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0" w:rsidRDefault="00676575" w:rsidP="00A21C5E">
      <w:pPr>
        <w:jc w:val="center"/>
        <w:rPr>
          <w:b/>
          <w:sz w:val="40"/>
          <w:szCs w:val="40"/>
          <w:lang w:val="pl-PL"/>
        </w:rPr>
      </w:pPr>
      <w:r w:rsidRPr="00510B68">
        <w:rPr>
          <w:b/>
          <w:sz w:val="40"/>
          <w:szCs w:val="40"/>
          <w:lang w:val="pl-PL"/>
        </w:rPr>
        <w:t>„</w:t>
      </w:r>
      <w:r w:rsidR="00A21C5E" w:rsidRPr="007363BB">
        <w:rPr>
          <w:b/>
          <w:sz w:val="40"/>
          <w:szCs w:val="40"/>
          <w:lang w:val="pl-PL"/>
        </w:rPr>
        <w:t>Przemoc w wychowaniu w opinii społe</w:t>
      </w:r>
      <w:r w:rsidRPr="007363BB">
        <w:rPr>
          <w:b/>
          <w:sz w:val="40"/>
          <w:szCs w:val="40"/>
          <w:lang w:val="pl-PL"/>
        </w:rPr>
        <w:t xml:space="preserve">cznej </w:t>
      </w:r>
      <w:r w:rsidR="00191F93">
        <w:rPr>
          <w:b/>
          <w:sz w:val="40"/>
          <w:szCs w:val="40"/>
          <w:lang w:val="pl-PL"/>
        </w:rPr>
        <w:br/>
      </w:r>
      <w:r w:rsidRPr="007363BB">
        <w:rPr>
          <w:b/>
          <w:sz w:val="40"/>
          <w:szCs w:val="40"/>
          <w:lang w:val="pl-PL"/>
        </w:rPr>
        <w:t>oraz w relacjach rodziców”</w:t>
      </w:r>
    </w:p>
    <w:p w:rsidR="00A21C5E" w:rsidRPr="007363BB" w:rsidRDefault="00CA7B30" w:rsidP="00A21C5E">
      <w:pPr>
        <w:jc w:val="center"/>
        <w:rPr>
          <w:b/>
          <w:sz w:val="28"/>
          <w:szCs w:val="28"/>
          <w:lang w:val="pl-PL"/>
        </w:rPr>
      </w:pPr>
      <w:r w:rsidRPr="00192252">
        <w:rPr>
          <w:b/>
          <w:sz w:val="28"/>
          <w:szCs w:val="28"/>
          <w:lang w:val="pl-PL"/>
        </w:rPr>
        <w:t xml:space="preserve">Raport </w:t>
      </w:r>
      <w:r w:rsidRPr="00CA7B30">
        <w:rPr>
          <w:b/>
          <w:sz w:val="28"/>
          <w:szCs w:val="28"/>
          <w:lang w:val="pl-PL"/>
        </w:rPr>
        <w:t>Rzecznika Praw Dziecka</w:t>
      </w:r>
      <w:r w:rsidR="00676575" w:rsidRPr="007363BB">
        <w:rPr>
          <w:b/>
          <w:sz w:val="40"/>
          <w:szCs w:val="40"/>
          <w:lang w:val="pl-PL"/>
        </w:rPr>
        <w:br/>
      </w:r>
      <w:r w:rsidR="00A21C5E" w:rsidRPr="007363BB">
        <w:rPr>
          <w:b/>
          <w:sz w:val="28"/>
          <w:szCs w:val="28"/>
          <w:lang w:val="pl-PL"/>
        </w:rPr>
        <w:t>skrót wyników badań oraz wnioski</w:t>
      </w:r>
    </w:p>
    <w:p w:rsidR="00FA1B09" w:rsidRPr="00FA1B09" w:rsidRDefault="00CA7B30" w:rsidP="00FA1B09">
      <w:pPr>
        <w:jc w:val="center"/>
        <w:rPr>
          <w:b/>
          <w:lang w:val="pl-PL"/>
        </w:rPr>
      </w:pPr>
      <w:r w:rsidRPr="00FA1B09">
        <w:rPr>
          <w:b/>
          <w:lang w:val="pl-PL"/>
        </w:rPr>
        <w:t>Raport prezentuje postawy społeczne wobec przemocy w wychowaniu w kilku aspektach oraz  zachowania przemocy w wychowaniu w  perspektywie relacji rodziców</w:t>
      </w:r>
    </w:p>
    <w:p w:rsidR="00FA1B09" w:rsidRDefault="00FA1B09" w:rsidP="009A6ADC">
      <w:pPr>
        <w:jc w:val="center"/>
        <w:rPr>
          <w:b/>
          <w:color w:val="002060"/>
          <w:sz w:val="28"/>
          <w:szCs w:val="28"/>
          <w:lang w:val="pl-PL"/>
        </w:rPr>
      </w:pPr>
    </w:p>
    <w:p w:rsidR="009A6ADC" w:rsidRPr="00916ED3" w:rsidRDefault="009A6ADC" w:rsidP="009A6ADC">
      <w:pPr>
        <w:jc w:val="center"/>
        <w:rPr>
          <w:b/>
          <w:color w:val="002060"/>
          <w:sz w:val="28"/>
          <w:szCs w:val="28"/>
          <w:lang w:val="pl-PL"/>
        </w:rPr>
      </w:pPr>
      <w:r w:rsidRPr="00916ED3">
        <w:rPr>
          <w:b/>
          <w:color w:val="002060"/>
          <w:sz w:val="28"/>
          <w:szCs w:val="28"/>
          <w:lang w:val="pl-PL"/>
        </w:rPr>
        <w:t>Społeczna akceptacja przemocy w wychowaniu</w:t>
      </w:r>
    </w:p>
    <w:p w:rsidR="00E92A81" w:rsidRDefault="009A6ADC" w:rsidP="009A6ADC">
      <w:pPr>
        <w:jc w:val="both"/>
        <w:rPr>
          <w:lang w:val="pl-PL"/>
        </w:rPr>
      </w:pPr>
      <w:r w:rsidRPr="009A6ADC">
        <w:rPr>
          <w:lang w:val="pl-PL"/>
        </w:rPr>
        <w:t>W Polsc</w:t>
      </w:r>
      <w:r w:rsidR="00A6414F">
        <w:rPr>
          <w:lang w:val="pl-PL"/>
        </w:rPr>
        <w:t>e występuje społeczna akceptacja</w:t>
      </w:r>
      <w:r w:rsidRPr="009A6ADC">
        <w:rPr>
          <w:lang w:val="pl-PL"/>
        </w:rPr>
        <w:t xml:space="preserve"> przemocy w wychowaniu. </w:t>
      </w:r>
      <w:r w:rsidRPr="00A6414F">
        <w:rPr>
          <w:lang w:val="pl-PL"/>
        </w:rPr>
        <w:t>Poziom t</w:t>
      </w:r>
      <w:r w:rsidR="00A6414F">
        <w:rPr>
          <w:lang w:val="pl-PL"/>
        </w:rPr>
        <w:t xml:space="preserve">ej aprobaty jest  zróżnicowany - </w:t>
      </w:r>
      <w:r w:rsidRPr="00A6414F">
        <w:rPr>
          <w:lang w:val="pl-PL"/>
        </w:rPr>
        <w:t xml:space="preserve">wyższy lub niższy w zależności od formy zachowania wobec dziecka. </w:t>
      </w:r>
      <w:r w:rsidRPr="009A6ADC">
        <w:rPr>
          <w:lang w:val="pl-PL"/>
        </w:rPr>
        <w:t>Wyższa akceptacja społeczna dotyczy „łagodniejszych” posta</w:t>
      </w:r>
      <w:r w:rsidR="00A6414F">
        <w:rPr>
          <w:lang w:val="pl-PL"/>
        </w:rPr>
        <w:t xml:space="preserve">ci </w:t>
      </w:r>
      <w:r w:rsidR="00E92A81">
        <w:rPr>
          <w:lang w:val="pl-PL"/>
        </w:rPr>
        <w:t xml:space="preserve">przemocy, czyli tzw. klapsów </w:t>
      </w:r>
      <w:r w:rsidR="005C1BAF">
        <w:rPr>
          <w:lang w:val="pl-PL"/>
        </w:rPr>
        <w:t>(58 proc.</w:t>
      </w:r>
      <w:r w:rsidR="00E92A81">
        <w:rPr>
          <w:lang w:val="pl-PL"/>
        </w:rPr>
        <w:t xml:space="preserve"> ankietowanych</w:t>
      </w:r>
      <w:r w:rsidRPr="009A6ADC">
        <w:rPr>
          <w:lang w:val="pl-PL"/>
        </w:rPr>
        <w:t>)</w:t>
      </w:r>
      <w:r w:rsidR="00E92A81">
        <w:rPr>
          <w:lang w:val="pl-PL"/>
        </w:rPr>
        <w:t xml:space="preserve">, </w:t>
      </w:r>
      <w:r w:rsidRPr="009A6ADC">
        <w:rPr>
          <w:lang w:val="pl-PL"/>
        </w:rPr>
        <w:t xml:space="preserve"> </w:t>
      </w:r>
      <w:r w:rsidR="00E92A81">
        <w:rPr>
          <w:lang w:val="pl-PL"/>
        </w:rPr>
        <w:t>niższa</w:t>
      </w:r>
      <w:r w:rsidRPr="00A6414F">
        <w:rPr>
          <w:lang w:val="pl-PL"/>
        </w:rPr>
        <w:t xml:space="preserve"> „poważniejsze</w:t>
      </w:r>
      <w:r w:rsidR="00E92A81">
        <w:rPr>
          <w:lang w:val="pl-PL"/>
        </w:rPr>
        <w:t>j</w:t>
      </w:r>
      <w:r w:rsidRPr="00A6414F">
        <w:rPr>
          <w:lang w:val="pl-PL"/>
        </w:rPr>
        <w:t>” postaci przemocy, czyli</w:t>
      </w:r>
      <w:r w:rsidR="00E92A81">
        <w:rPr>
          <w:lang w:val="pl-PL"/>
        </w:rPr>
        <w:t xml:space="preserve"> bicia</w:t>
      </w:r>
      <w:r w:rsidR="005C1BAF">
        <w:rPr>
          <w:lang w:val="pl-PL"/>
        </w:rPr>
        <w:t xml:space="preserve"> dziecka /tzw. lanie/ (32 proc.</w:t>
      </w:r>
      <w:r w:rsidRPr="00A6414F">
        <w:rPr>
          <w:lang w:val="pl-PL"/>
        </w:rPr>
        <w:t xml:space="preserve">). </w:t>
      </w:r>
    </w:p>
    <w:p w:rsidR="00192252" w:rsidRDefault="00192252" w:rsidP="00192252">
      <w:pPr>
        <w:jc w:val="both"/>
        <w:rPr>
          <w:lang w:val="pl-PL"/>
        </w:rPr>
      </w:pPr>
      <w:r w:rsidRPr="001E305B">
        <w:rPr>
          <w:lang w:val="pl-PL"/>
        </w:rPr>
        <w:t xml:space="preserve">Dynamika społecznych postaw wobec przemocy w wychowaniu wykazuje wyraźną tendencję spadkową w wymiarze </w:t>
      </w:r>
      <w:r>
        <w:rPr>
          <w:lang w:val="pl-PL"/>
        </w:rPr>
        <w:t>łagodniejszych” postaci</w:t>
      </w:r>
      <w:r w:rsidRPr="001E305B">
        <w:rPr>
          <w:lang w:val="pl-PL"/>
        </w:rPr>
        <w:t xml:space="preserve"> przemocy. Maleje liczba Polaków akceptujących klapsy - w stosunku do roku 2008 odnotowano już </w:t>
      </w:r>
      <w:r>
        <w:rPr>
          <w:lang w:val="pl-PL"/>
        </w:rPr>
        <w:t>20 proc.</w:t>
      </w:r>
      <w:r w:rsidRPr="001E305B">
        <w:rPr>
          <w:lang w:val="pl-PL"/>
        </w:rPr>
        <w:t xml:space="preserve"> spadek. Mniej systematycznie </w:t>
      </w:r>
      <w:r w:rsidR="00FA1B09">
        <w:rPr>
          <w:lang w:val="pl-PL"/>
        </w:rPr>
        <w:br/>
      </w:r>
      <w:r w:rsidRPr="001E305B">
        <w:rPr>
          <w:lang w:val="pl-PL"/>
        </w:rPr>
        <w:t xml:space="preserve">i dynamicznie spada liczba osób aprobujących tzw. lanie </w:t>
      </w:r>
      <w:r>
        <w:rPr>
          <w:lang w:val="pl-PL"/>
        </w:rPr>
        <w:t xml:space="preserve">dziecka - </w:t>
      </w:r>
      <w:r w:rsidRPr="005C1BAF">
        <w:rPr>
          <w:lang w:val="pl-PL"/>
        </w:rPr>
        <w:t xml:space="preserve">9 proc. spadek. </w:t>
      </w:r>
    </w:p>
    <w:p w:rsidR="00192252" w:rsidRDefault="00192252" w:rsidP="009A6ADC">
      <w:pPr>
        <w:jc w:val="both"/>
        <w:rPr>
          <w:lang w:val="pl-PL"/>
        </w:rPr>
      </w:pPr>
    </w:p>
    <w:p w:rsidR="00C73827" w:rsidRDefault="00C73827" w:rsidP="00510B68">
      <w:pPr>
        <w:jc w:val="center"/>
        <w:rPr>
          <w:lang w:val="pl-PL"/>
        </w:rPr>
      </w:pPr>
      <w:r w:rsidRPr="00BE3CC0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inline distT="0" distB="0" distL="0" distR="0" wp14:anchorId="1F5A1DD1" wp14:editId="5F369824">
            <wp:extent cx="6515100" cy="2533650"/>
            <wp:effectExtent l="0" t="0" r="0" b="0"/>
            <wp:docPr id="5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2252" w:rsidRDefault="004934D1" w:rsidP="00192252">
      <w:pPr>
        <w:jc w:val="both"/>
        <w:rPr>
          <w:lang w:val="pl-PL"/>
        </w:rPr>
      </w:pPr>
      <w:r w:rsidRPr="00BE3CC0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 wp14:anchorId="4C778647" wp14:editId="20672C89">
            <wp:extent cx="6248400" cy="2245360"/>
            <wp:effectExtent l="0" t="0" r="0" b="0"/>
            <wp:docPr id="4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B09" w:rsidRDefault="00FA1B09" w:rsidP="00192252">
      <w:pPr>
        <w:jc w:val="center"/>
        <w:rPr>
          <w:b/>
          <w:color w:val="002060"/>
          <w:sz w:val="28"/>
          <w:szCs w:val="28"/>
          <w:lang w:val="pl-PL"/>
        </w:rPr>
      </w:pPr>
    </w:p>
    <w:p w:rsidR="009A6ADC" w:rsidRPr="00192252" w:rsidRDefault="009A6ADC" w:rsidP="00192252">
      <w:pPr>
        <w:jc w:val="center"/>
        <w:rPr>
          <w:lang w:val="pl-PL"/>
        </w:rPr>
      </w:pPr>
      <w:r w:rsidRPr="00916ED3">
        <w:rPr>
          <w:b/>
          <w:color w:val="002060"/>
          <w:sz w:val="28"/>
          <w:szCs w:val="28"/>
          <w:lang w:val="pl-PL"/>
        </w:rPr>
        <w:t>Postawy społeczne dotyczące prawa zakazującego bic</w:t>
      </w:r>
      <w:r w:rsidR="000546CD" w:rsidRPr="00916ED3">
        <w:rPr>
          <w:b/>
          <w:color w:val="002060"/>
          <w:sz w:val="28"/>
          <w:szCs w:val="28"/>
          <w:lang w:val="pl-PL"/>
        </w:rPr>
        <w:t>ia dzieci/</w:t>
      </w:r>
      <w:r w:rsidRPr="00916ED3">
        <w:rPr>
          <w:b/>
          <w:color w:val="002060"/>
          <w:sz w:val="28"/>
          <w:szCs w:val="28"/>
          <w:lang w:val="pl-PL"/>
        </w:rPr>
        <w:t>kar cielesnych w wychowaniu</w:t>
      </w:r>
    </w:p>
    <w:p w:rsidR="009A6ADC" w:rsidRPr="00A31683" w:rsidRDefault="00A31683" w:rsidP="00A31683">
      <w:pPr>
        <w:jc w:val="both"/>
        <w:rPr>
          <w:lang w:val="pl-PL"/>
        </w:rPr>
      </w:pPr>
      <w:r w:rsidRPr="00E92A81">
        <w:rPr>
          <w:lang w:val="pl-PL"/>
        </w:rPr>
        <w:t>P</w:t>
      </w:r>
      <w:r w:rsidRPr="00A31683">
        <w:rPr>
          <w:lang w:val="pl-PL"/>
        </w:rPr>
        <w:t>oziom społecznej wiedzy o prawnym zakazie bicia dzieci</w:t>
      </w:r>
      <w:r w:rsidR="00E92A81">
        <w:rPr>
          <w:lang w:val="pl-PL"/>
        </w:rPr>
        <w:t>,</w:t>
      </w:r>
      <w:r w:rsidRPr="00A31683">
        <w:rPr>
          <w:lang w:val="pl-PL"/>
        </w:rPr>
        <w:t xml:space="preserve"> w</w:t>
      </w:r>
      <w:r w:rsidR="00E92A81">
        <w:rPr>
          <w:lang w:val="pl-PL"/>
        </w:rPr>
        <w:t xml:space="preserve">prowadzonym w </w:t>
      </w:r>
      <w:r w:rsidRPr="00A31683">
        <w:rPr>
          <w:lang w:val="pl-PL"/>
        </w:rPr>
        <w:t xml:space="preserve"> Polsce </w:t>
      </w:r>
      <w:r w:rsidR="00E92A81">
        <w:rPr>
          <w:lang w:val="pl-PL"/>
        </w:rPr>
        <w:t xml:space="preserve"> w 2010 r. </w:t>
      </w:r>
      <w:r w:rsidRPr="00A31683">
        <w:rPr>
          <w:lang w:val="pl-PL"/>
        </w:rPr>
        <w:t>należy uznać za niski</w:t>
      </w:r>
      <w:r w:rsidRPr="00E92A81">
        <w:rPr>
          <w:lang w:val="pl-PL"/>
        </w:rPr>
        <w:t>.</w:t>
      </w:r>
      <w:r>
        <w:rPr>
          <w:b/>
          <w:color w:val="C00000"/>
          <w:lang w:val="pl-PL"/>
        </w:rPr>
        <w:t xml:space="preserve"> </w:t>
      </w:r>
      <w:r w:rsidR="00B55079">
        <w:rPr>
          <w:lang w:val="pl-PL"/>
        </w:rPr>
        <w:t>C</w:t>
      </w:r>
      <w:r w:rsidR="009A6ADC" w:rsidRPr="00D3340B">
        <w:rPr>
          <w:lang w:val="pl-PL"/>
        </w:rPr>
        <w:t xml:space="preserve">o więcej, biorąc pod uwagę faktyczną wiedzę o istnieniu zakazu </w:t>
      </w:r>
      <w:r w:rsidR="00B55079">
        <w:rPr>
          <w:lang w:val="pl-PL"/>
        </w:rPr>
        <w:t>(</w:t>
      </w:r>
      <w:r w:rsidR="009A6ADC" w:rsidRPr="00D3340B">
        <w:rPr>
          <w:lang w:val="pl-PL"/>
        </w:rPr>
        <w:t xml:space="preserve">kategoria odpowiedzi </w:t>
      </w:r>
      <w:r w:rsidR="00D3340B">
        <w:rPr>
          <w:lang w:val="pl-PL"/>
        </w:rPr>
        <w:t>„</w:t>
      </w:r>
      <w:r w:rsidR="009A6ADC" w:rsidRPr="00D3340B">
        <w:rPr>
          <w:lang w:val="pl-PL"/>
        </w:rPr>
        <w:t>zdecydowanie tak</w:t>
      </w:r>
      <w:r w:rsidR="00D3340B">
        <w:rPr>
          <w:lang w:val="pl-PL"/>
        </w:rPr>
        <w:t>”</w:t>
      </w:r>
      <w:r w:rsidR="00B55079">
        <w:rPr>
          <w:lang w:val="pl-PL"/>
        </w:rPr>
        <w:t xml:space="preserve">) </w:t>
      </w:r>
      <w:r w:rsidR="009A6ADC" w:rsidRPr="00D3340B">
        <w:rPr>
          <w:lang w:val="pl-PL"/>
        </w:rPr>
        <w:t xml:space="preserve">zauważyć można </w:t>
      </w:r>
      <w:r w:rsidR="00CA7B30">
        <w:rPr>
          <w:lang w:val="pl-PL"/>
        </w:rPr>
        <w:t xml:space="preserve">wręcz </w:t>
      </w:r>
      <w:r w:rsidR="00B55079">
        <w:rPr>
          <w:lang w:val="pl-PL"/>
        </w:rPr>
        <w:t>niewielki</w:t>
      </w:r>
      <w:r w:rsidR="00E92A81">
        <w:rPr>
          <w:lang w:val="pl-PL"/>
        </w:rPr>
        <w:t xml:space="preserve"> spadek w stosunku do </w:t>
      </w:r>
      <w:r w:rsidR="009A6ADC" w:rsidRPr="00D3340B">
        <w:rPr>
          <w:lang w:val="pl-PL"/>
        </w:rPr>
        <w:t>2011</w:t>
      </w:r>
      <w:r w:rsidR="00E92A81">
        <w:rPr>
          <w:lang w:val="pl-PL"/>
        </w:rPr>
        <w:t xml:space="preserve"> r</w:t>
      </w:r>
      <w:r w:rsidR="009A6ADC" w:rsidRPr="00D3340B">
        <w:rPr>
          <w:lang w:val="pl-PL"/>
        </w:rPr>
        <w:t xml:space="preserve">. </w:t>
      </w:r>
      <w:r w:rsidR="00FA1B09">
        <w:rPr>
          <w:lang w:val="pl-PL"/>
        </w:rPr>
        <w:br/>
      </w:r>
      <w:r w:rsidR="005C1BAF">
        <w:rPr>
          <w:lang w:val="pl-PL"/>
        </w:rPr>
        <w:t>W tym bowiem roku 37 proc.</w:t>
      </w:r>
      <w:r w:rsidR="009A6ADC" w:rsidRPr="00D3340B">
        <w:rPr>
          <w:lang w:val="pl-PL"/>
        </w:rPr>
        <w:t xml:space="preserve"> </w:t>
      </w:r>
      <w:r w:rsidR="00E92A81">
        <w:rPr>
          <w:lang w:val="pl-PL"/>
        </w:rPr>
        <w:t>respondentów</w:t>
      </w:r>
      <w:r w:rsidR="009A6ADC" w:rsidRPr="00D3340B">
        <w:rPr>
          <w:lang w:val="pl-PL"/>
        </w:rPr>
        <w:t xml:space="preserve"> wiedziało o prawnej ochronie dzieci przed biciem, podc</w:t>
      </w:r>
      <w:r w:rsidR="00E92A81">
        <w:rPr>
          <w:lang w:val="pl-PL"/>
        </w:rPr>
        <w:t>zas gdy w 2015 r.</w:t>
      </w:r>
      <w:r w:rsidR="005C1BAF">
        <w:rPr>
          <w:lang w:val="pl-PL"/>
        </w:rPr>
        <w:t xml:space="preserve"> jest ich 32 proc.</w:t>
      </w:r>
      <w:r w:rsidR="00B55079">
        <w:rPr>
          <w:lang w:val="pl-PL"/>
        </w:rPr>
        <w:t xml:space="preserve"> </w:t>
      </w:r>
      <w:r w:rsidR="009A6ADC" w:rsidRPr="00D3340B">
        <w:rPr>
          <w:lang w:val="pl-PL"/>
        </w:rPr>
        <w:t>To wskazuje, iż wyższy poziom wiedzy w społeczeństwie mia</w:t>
      </w:r>
      <w:r w:rsidR="00D3340B">
        <w:rPr>
          <w:lang w:val="pl-PL"/>
        </w:rPr>
        <w:t xml:space="preserve">ł miejsce wówczas, gdy kwestia </w:t>
      </w:r>
      <w:r w:rsidR="009A6ADC" w:rsidRPr="00D3340B">
        <w:rPr>
          <w:lang w:val="pl-PL"/>
        </w:rPr>
        <w:t xml:space="preserve">wprowadzenia zakazu bicia dzieci była </w:t>
      </w:r>
      <w:r w:rsidR="00B55079">
        <w:rPr>
          <w:lang w:val="pl-PL"/>
        </w:rPr>
        <w:t>aktualną</w:t>
      </w:r>
      <w:r>
        <w:rPr>
          <w:lang w:val="pl-PL"/>
        </w:rPr>
        <w:t xml:space="preserve"> </w:t>
      </w:r>
      <w:r w:rsidR="009A6ADC" w:rsidRPr="00D3340B">
        <w:rPr>
          <w:lang w:val="pl-PL"/>
        </w:rPr>
        <w:t>w wymiarze publiczny</w:t>
      </w:r>
      <w:r w:rsidR="00D3340B">
        <w:rPr>
          <w:lang w:val="pl-PL"/>
        </w:rPr>
        <w:t>m</w:t>
      </w:r>
      <w:r w:rsidR="009A6ADC" w:rsidRPr="00D3340B">
        <w:rPr>
          <w:lang w:val="pl-PL"/>
        </w:rPr>
        <w:t xml:space="preserve">. </w:t>
      </w:r>
    </w:p>
    <w:p w:rsidR="00263D11" w:rsidRDefault="00263D11" w:rsidP="00510B68">
      <w:pPr>
        <w:jc w:val="center"/>
        <w:rPr>
          <w:lang w:val="pl-PL"/>
        </w:rPr>
      </w:pPr>
      <w:r w:rsidRPr="00BE3CC0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6067425" cy="2435225"/>
            <wp:effectExtent l="0" t="0" r="0" b="3175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6ADC" w:rsidRPr="00916ED3" w:rsidRDefault="008B605E" w:rsidP="00192252">
      <w:pPr>
        <w:jc w:val="center"/>
        <w:rPr>
          <w:b/>
          <w:color w:val="002060"/>
          <w:sz w:val="28"/>
          <w:szCs w:val="28"/>
          <w:lang w:val="pl-PL"/>
        </w:rPr>
      </w:pPr>
      <w:r w:rsidRPr="00916ED3">
        <w:rPr>
          <w:b/>
          <w:color w:val="002060"/>
          <w:sz w:val="28"/>
          <w:szCs w:val="28"/>
          <w:lang w:val="pl-PL"/>
        </w:rPr>
        <w:t>Postawy</w:t>
      </w:r>
      <w:r w:rsidR="009A6ADC" w:rsidRPr="00916ED3">
        <w:rPr>
          <w:b/>
          <w:color w:val="002060"/>
          <w:sz w:val="28"/>
          <w:szCs w:val="28"/>
          <w:lang w:val="pl-PL"/>
        </w:rPr>
        <w:t xml:space="preserve"> społec</w:t>
      </w:r>
      <w:r w:rsidR="00FA1B09">
        <w:rPr>
          <w:b/>
          <w:color w:val="002060"/>
          <w:sz w:val="28"/>
          <w:szCs w:val="28"/>
          <w:lang w:val="pl-PL"/>
        </w:rPr>
        <w:t>zne wobec interwencji w sytuacji</w:t>
      </w:r>
      <w:r w:rsidR="009A6ADC" w:rsidRPr="00916ED3">
        <w:rPr>
          <w:b/>
          <w:color w:val="002060"/>
          <w:sz w:val="28"/>
          <w:szCs w:val="28"/>
          <w:lang w:val="pl-PL"/>
        </w:rPr>
        <w:t xml:space="preserve"> przemocy nad dzieckiem </w:t>
      </w:r>
      <w:r w:rsidR="00FA1B09">
        <w:rPr>
          <w:b/>
          <w:color w:val="002060"/>
          <w:sz w:val="28"/>
          <w:szCs w:val="28"/>
          <w:lang w:val="pl-PL"/>
        </w:rPr>
        <w:br/>
      </w:r>
      <w:r w:rsidR="009A6ADC" w:rsidRPr="00916ED3">
        <w:rPr>
          <w:b/>
          <w:color w:val="002060"/>
          <w:sz w:val="28"/>
          <w:szCs w:val="28"/>
          <w:lang w:val="pl-PL"/>
        </w:rPr>
        <w:t>w rodzinie</w:t>
      </w:r>
    </w:p>
    <w:p w:rsidR="0043197F" w:rsidRDefault="0043197F" w:rsidP="009A6ADC">
      <w:pPr>
        <w:jc w:val="both"/>
        <w:rPr>
          <w:lang w:val="pl-PL"/>
        </w:rPr>
      </w:pPr>
      <w:r>
        <w:rPr>
          <w:lang w:val="pl-PL"/>
        </w:rPr>
        <w:t>Co t</w:t>
      </w:r>
      <w:r w:rsidR="00426148">
        <w:rPr>
          <w:lang w:val="pl-PL"/>
        </w:rPr>
        <w:t>rzeci ankietowany</w:t>
      </w:r>
      <w:r>
        <w:rPr>
          <w:lang w:val="pl-PL"/>
        </w:rPr>
        <w:t xml:space="preserve"> (34 proc.) uważa, że </w:t>
      </w:r>
      <w:r w:rsidR="00A31683">
        <w:rPr>
          <w:lang w:val="pl-PL"/>
        </w:rPr>
        <w:t xml:space="preserve">stosowanie kar fizycznych </w:t>
      </w:r>
      <w:r w:rsidR="00426148">
        <w:rPr>
          <w:lang w:val="pl-PL"/>
        </w:rPr>
        <w:t>jest wyłącznie</w:t>
      </w:r>
      <w:r>
        <w:rPr>
          <w:lang w:val="pl-PL"/>
        </w:rPr>
        <w:t xml:space="preserve"> prywatną sprawą</w:t>
      </w:r>
      <w:r w:rsidR="00426148">
        <w:rPr>
          <w:lang w:val="pl-PL"/>
        </w:rPr>
        <w:t xml:space="preserve"> rodziców</w:t>
      </w:r>
      <w:r>
        <w:rPr>
          <w:lang w:val="pl-PL"/>
        </w:rPr>
        <w:t xml:space="preserve">. </w:t>
      </w:r>
      <w:r w:rsidR="005C1BAF">
        <w:rPr>
          <w:lang w:val="pl-PL"/>
        </w:rPr>
        <w:t>Jest to nieco mniej (o 5 proc.</w:t>
      </w:r>
      <w:r w:rsidR="009A6ADC" w:rsidRPr="0043197F">
        <w:rPr>
          <w:lang w:val="pl-PL"/>
        </w:rPr>
        <w:t>)</w:t>
      </w:r>
      <w:r w:rsidR="00FA1B09">
        <w:rPr>
          <w:lang w:val="pl-PL"/>
        </w:rPr>
        <w:t>,</w:t>
      </w:r>
      <w:r w:rsidR="009A6ADC" w:rsidRPr="0043197F">
        <w:rPr>
          <w:lang w:val="pl-PL"/>
        </w:rPr>
        <w:t xml:space="preserve"> niż było w roku 2014. </w:t>
      </w:r>
      <w:r w:rsidR="00ED349D">
        <w:rPr>
          <w:lang w:val="pl-PL"/>
        </w:rPr>
        <w:t>Na</w:t>
      </w:r>
      <w:r w:rsidR="009A6ADC" w:rsidRPr="00D3340B">
        <w:rPr>
          <w:lang w:val="pl-PL"/>
        </w:rPr>
        <w:t xml:space="preserve"> sformułowanie konkluzji </w:t>
      </w:r>
      <w:r w:rsidR="00FA1B09">
        <w:rPr>
          <w:lang w:val="pl-PL"/>
        </w:rPr>
        <w:br/>
      </w:r>
      <w:r w:rsidR="009A6ADC" w:rsidRPr="00D3340B">
        <w:rPr>
          <w:lang w:val="pl-PL"/>
        </w:rPr>
        <w:t>o pozytywnym trendzie społ</w:t>
      </w:r>
      <w:r w:rsidR="00062714">
        <w:rPr>
          <w:lang w:val="pl-PL"/>
        </w:rPr>
        <w:t>ecznym jest jednak za wcześnie,</w:t>
      </w:r>
      <w:r w:rsidR="009A6ADC" w:rsidRPr="00D3340B">
        <w:rPr>
          <w:lang w:val="pl-PL"/>
        </w:rPr>
        <w:t xml:space="preserve"> zwłaszcza wobec dotyc</w:t>
      </w:r>
      <w:r>
        <w:rPr>
          <w:lang w:val="pl-PL"/>
        </w:rPr>
        <w:t xml:space="preserve">hczasowej wzrostowej dynamiki w latach 2011-2014. </w:t>
      </w:r>
    </w:p>
    <w:p w:rsidR="00263D11" w:rsidRPr="00ED349D" w:rsidRDefault="00263D11" w:rsidP="009A6ADC">
      <w:pPr>
        <w:jc w:val="both"/>
        <w:rPr>
          <w:lang w:val="pl-PL"/>
        </w:rPr>
      </w:pPr>
      <w:r w:rsidRPr="00BE3CC0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6334125" cy="1962150"/>
            <wp:effectExtent l="0" t="0" r="0" b="0"/>
            <wp:docPr id="63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305B" w:rsidRPr="00651DC2" w:rsidRDefault="00651DC2" w:rsidP="00651DC2">
      <w:pPr>
        <w:jc w:val="both"/>
        <w:rPr>
          <w:lang w:val="pl-PL"/>
        </w:rPr>
      </w:pPr>
      <w:r>
        <w:rPr>
          <w:lang w:val="pl-PL"/>
        </w:rPr>
        <w:t>Wśród respondentów</w:t>
      </w:r>
      <w:r w:rsidR="004A6FB2">
        <w:rPr>
          <w:lang w:val="pl-PL"/>
        </w:rPr>
        <w:t xml:space="preserve"> opowiadających się za całkowitą</w:t>
      </w:r>
      <w:r w:rsidR="004A6FB2" w:rsidRPr="00D3340B">
        <w:rPr>
          <w:lang w:val="pl-PL"/>
        </w:rPr>
        <w:t xml:space="preserve"> prywatnością w postępowaniu z dzieckiem </w:t>
      </w:r>
      <w:r w:rsidR="004A6FB2">
        <w:rPr>
          <w:lang w:val="pl-PL"/>
        </w:rPr>
        <w:t>znajdują się</w:t>
      </w:r>
      <w:r>
        <w:rPr>
          <w:lang w:val="pl-PL"/>
        </w:rPr>
        <w:t xml:space="preserve"> </w:t>
      </w:r>
      <w:r w:rsidR="00CA7B30">
        <w:rPr>
          <w:lang w:val="pl-PL"/>
        </w:rPr>
        <w:t xml:space="preserve">częściej </w:t>
      </w:r>
      <w:r>
        <w:rPr>
          <w:lang w:val="pl-PL"/>
        </w:rPr>
        <w:t>m.in.</w:t>
      </w:r>
      <w:r w:rsidR="004A6FB2">
        <w:rPr>
          <w:lang w:val="pl-PL"/>
        </w:rPr>
        <w:t xml:space="preserve"> </w:t>
      </w:r>
      <w:r w:rsidR="004A6FB2" w:rsidRPr="00D3340B">
        <w:rPr>
          <w:lang w:val="pl-PL"/>
        </w:rPr>
        <w:t xml:space="preserve">mężczyźni, </w:t>
      </w:r>
      <w:r>
        <w:rPr>
          <w:lang w:val="pl-PL"/>
        </w:rPr>
        <w:t>niżej wykształceni oraz osoby</w:t>
      </w:r>
      <w:r w:rsidR="004A6FB2" w:rsidRPr="00D3340B">
        <w:rPr>
          <w:lang w:val="pl-PL"/>
        </w:rPr>
        <w:t>,</w:t>
      </w:r>
      <w:r>
        <w:rPr>
          <w:lang w:val="pl-PL"/>
        </w:rPr>
        <w:t xml:space="preserve"> które doznały przemocy </w:t>
      </w:r>
      <w:r w:rsidR="00FA1B09">
        <w:rPr>
          <w:lang w:val="pl-PL"/>
        </w:rPr>
        <w:br/>
      </w:r>
      <w:r>
        <w:rPr>
          <w:lang w:val="pl-PL"/>
        </w:rPr>
        <w:t>w dzieciństwie.</w:t>
      </w:r>
    </w:p>
    <w:p w:rsidR="00FA1B09" w:rsidRDefault="00FA1B09" w:rsidP="00ED349D">
      <w:pPr>
        <w:jc w:val="center"/>
        <w:rPr>
          <w:b/>
          <w:color w:val="002060"/>
          <w:sz w:val="28"/>
          <w:szCs w:val="28"/>
          <w:lang w:val="pl-PL"/>
        </w:rPr>
      </w:pPr>
    </w:p>
    <w:p w:rsidR="009A6ADC" w:rsidRPr="00916ED3" w:rsidRDefault="009A6ADC" w:rsidP="00ED349D">
      <w:pPr>
        <w:jc w:val="center"/>
        <w:rPr>
          <w:b/>
          <w:color w:val="002060"/>
          <w:sz w:val="28"/>
          <w:szCs w:val="28"/>
          <w:lang w:val="pl-PL"/>
        </w:rPr>
      </w:pPr>
      <w:r w:rsidRPr="00916ED3">
        <w:rPr>
          <w:b/>
          <w:color w:val="002060"/>
          <w:sz w:val="28"/>
          <w:szCs w:val="28"/>
          <w:lang w:val="pl-PL"/>
        </w:rPr>
        <w:t>Osobiste reagowanie na przemoc wobec dziecka</w:t>
      </w:r>
    </w:p>
    <w:p w:rsidR="004A6FB2" w:rsidRPr="00A31683" w:rsidRDefault="004A6FB2" w:rsidP="004A6FB2">
      <w:pPr>
        <w:jc w:val="both"/>
        <w:rPr>
          <w:lang w:val="pl-PL"/>
        </w:rPr>
      </w:pPr>
      <w:r w:rsidRPr="004A6FB2">
        <w:rPr>
          <w:lang w:val="pl-PL"/>
        </w:rPr>
        <w:t xml:space="preserve">W sytuacji zetknięcia się z przemocą wobec dziecka w najbliższym otoczeniu </w:t>
      </w:r>
      <w:r>
        <w:rPr>
          <w:lang w:val="pl-PL"/>
        </w:rPr>
        <w:t>(np. u sąsiadów)</w:t>
      </w:r>
      <w:r w:rsidRPr="004A6FB2">
        <w:rPr>
          <w:lang w:val="pl-PL"/>
        </w:rPr>
        <w:t>, badani deklarow</w:t>
      </w:r>
      <w:r w:rsidR="00A31683">
        <w:rPr>
          <w:lang w:val="pl-PL"/>
        </w:rPr>
        <w:t>ali przede wszystkim zachowania</w:t>
      </w:r>
      <w:r w:rsidR="00651DC2">
        <w:rPr>
          <w:lang w:val="pl-PL"/>
        </w:rPr>
        <w:t xml:space="preserve"> polegające na upewnie</w:t>
      </w:r>
      <w:r w:rsidR="00FA1B09">
        <w:rPr>
          <w:lang w:val="pl-PL"/>
        </w:rPr>
        <w:t xml:space="preserve">niu się, </w:t>
      </w:r>
      <w:r w:rsidRPr="004A6FB2">
        <w:rPr>
          <w:lang w:val="pl-PL"/>
        </w:rPr>
        <w:t xml:space="preserve">co się dzieje. </w:t>
      </w:r>
    </w:p>
    <w:p w:rsidR="004A6FB2" w:rsidRDefault="009A5288" w:rsidP="009A6ADC">
      <w:pPr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735470A8" wp14:editId="13371FA8">
            <wp:extent cx="5943600" cy="47148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305B" w:rsidRDefault="001E305B" w:rsidP="009A6ADC">
      <w:pPr>
        <w:jc w:val="both"/>
        <w:rPr>
          <w:lang w:val="pl-PL"/>
        </w:rPr>
      </w:pPr>
    </w:p>
    <w:p w:rsidR="001E305B" w:rsidRDefault="009A6ADC" w:rsidP="009A6ADC">
      <w:pPr>
        <w:jc w:val="both"/>
        <w:rPr>
          <w:lang w:val="pl-PL"/>
        </w:rPr>
      </w:pPr>
      <w:r w:rsidRPr="00ED349D">
        <w:rPr>
          <w:lang w:val="pl-PL"/>
        </w:rPr>
        <w:t xml:space="preserve">Brak reakcji na </w:t>
      </w:r>
      <w:r w:rsidR="00651DC2">
        <w:rPr>
          <w:lang w:val="pl-PL"/>
        </w:rPr>
        <w:t>przemoc</w:t>
      </w:r>
      <w:r w:rsidRPr="00ED349D">
        <w:rPr>
          <w:lang w:val="pl-PL"/>
        </w:rPr>
        <w:t xml:space="preserve"> wobec dziecka częściej ma m</w:t>
      </w:r>
      <w:r w:rsidR="00ED349D" w:rsidRPr="00ED349D">
        <w:rPr>
          <w:lang w:val="pl-PL"/>
        </w:rPr>
        <w:t>iejsce w sytuacjach</w:t>
      </w:r>
      <w:r w:rsidR="001E305B">
        <w:rPr>
          <w:lang w:val="pl-PL"/>
        </w:rPr>
        <w:t xml:space="preserve">, gdy rozgrywają się one w miejscach publicznych. </w:t>
      </w:r>
      <w:r w:rsidR="00ED349D">
        <w:rPr>
          <w:lang w:val="pl-PL"/>
        </w:rPr>
        <w:t>Co piąty Polak</w:t>
      </w:r>
      <w:r w:rsidRPr="00ED349D">
        <w:rPr>
          <w:lang w:val="pl-PL"/>
        </w:rPr>
        <w:t xml:space="preserve"> zadeklarował swoją bierność w takich okolicznościach</w:t>
      </w:r>
      <w:r w:rsidR="001E305B">
        <w:rPr>
          <w:lang w:val="pl-PL"/>
        </w:rPr>
        <w:t xml:space="preserve">. </w:t>
      </w:r>
      <w:r w:rsidRPr="00ED349D">
        <w:rPr>
          <w:lang w:val="pl-PL"/>
        </w:rPr>
        <w:t xml:space="preserve"> </w:t>
      </w:r>
    </w:p>
    <w:p w:rsidR="001E305B" w:rsidRDefault="009A5288" w:rsidP="009A6ADC">
      <w:pPr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70965431" wp14:editId="01960642">
            <wp:extent cx="5480290" cy="5178365"/>
            <wp:effectExtent l="0" t="0" r="6350" b="381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252" w:rsidRPr="00FA1B09" w:rsidRDefault="009A6ADC" w:rsidP="00FA1B09">
      <w:pPr>
        <w:jc w:val="both"/>
        <w:rPr>
          <w:lang w:val="pl-PL"/>
        </w:rPr>
      </w:pPr>
      <w:r w:rsidRPr="00ED349D">
        <w:rPr>
          <w:lang w:val="pl-PL"/>
        </w:rPr>
        <w:t xml:space="preserve">Powodem braku reakcji </w:t>
      </w:r>
      <w:r w:rsidR="00651DC2">
        <w:rPr>
          <w:lang w:val="pl-PL"/>
        </w:rPr>
        <w:t>na przemoc</w:t>
      </w:r>
      <w:r w:rsidRPr="00ED349D">
        <w:rPr>
          <w:lang w:val="pl-PL"/>
        </w:rPr>
        <w:t xml:space="preserve"> w najbliższym otoczeniu jest najczęściej hołdowanie zasadzie, iż nie należy się wtrącać w sprawy innych</w:t>
      </w:r>
      <w:r w:rsidR="00A31683">
        <w:rPr>
          <w:lang w:val="pl-PL"/>
        </w:rPr>
        <w:t xml:space="preserve">. </w:t>
      </w:r>
    </w:p>
    <w:p w:rsidR="009A6ADC" w:rsidRDefault="00263D11" w:rsidP="00ED349D">
      <w:pPr>
        <w:jc w:val="center"/>
        <w:rPr>
          <w:b/>
          <w:color w:val="002060"/>
          <w:sz w:val="28"/>
          <w:szCs w:val="28"/>
          <w:lang w:val="pl-PL"/>
        </w:rPr>
      </w:pPr>
      <w:r w:rsidRPr="00916ED3">
        <w:rPr>
          <w:b/>
          <w:color w:val="002060"/>
          <w:sz w:val="28"/>
          <w:szCs w:val="28"/>
          <w:lang w:val="pl-PL"/>
        </w:rPr>
        <w:t>Rozmiary przemocy wobec dzieci</w:t>
      </w:r>
      <w:r w:rsidR="009A6ADC" w:rsidRPr="00916ED3">
        <w:rPr>
          <w:b/>
          <w:color w:val="002060"/>
          <w:sz w:val="28"/>
          <w:szCs w:val="28"/>
          <w:lang w:val="pl-PL"/>
        </w:rPr>
        <w:t xml:space="preserve"> w relacji rodziców</w:t>
      </w:r>
    </w:p>
    <w:p w:rsidR="00192252" w:rsidRDefault="00192252" w:rsidP="00192252">
      <w:pPr>
        <w:jc w:val="both"/>
        <w:rPr>
          <w:lang w:val="pl-PL"/>
        </w:rPr>
      </w:pPr>
      <w:r w:rsidRPr="009A6ADC">
        <w:rPr>
          <w:lang w:val="pl-PL"/>
        </w:rPr>
        <w:t>Do bicia dziecka pasem lub innym przedmiotem przyznało</w:t>
      </w:r>
      <w:r>
        <w:rPr>
          <w:lang w:val="pl-PL"/>
        </w:rPr>
        <w:t xml:space="preserve"> się 7 proc.</w:t>
      </w:r>
      <w:r w:rsidRPr="009A6ADC">
        <w:rPr>
          <w:lang w:val="pl-PL"/>
        </w:rPr>
        <w:t xml:space="preserve"> rodziców. Do</w:t>
      </w:r>
      <w:r>
        <w:rPr>
          <w:lang w:val="pl-PL"/>
        </w:rPr>
        <w:t xml:space="preserve"> innych form przemocy,</w:t>
      </w:r>
      <w:r w:rsidRPr="009A6ADC">
        <w:rPr>
          <w:lang w:val="pl-PL"/>
        </w:rPr>
        <w:t xml:space="preserve"> takich jak</w:t>
      </w:r>
      <w:r>
        <w:rPr>
          <w:lang w:val="pl-PL"/>
        </w:rPr>
        <w:t>:</w:t>
      </w:r>
      <w:r w:rsidRPr="009A6ADC">
        <w:rPr>
          <w:lang w:val="pl-PL"/>
        </w:rPr>
        <w:t xml:space="preserve"> karmienie na siłę, szarpanie i potrząsanie</w:t>
      </w:r>
      <w:r>
        <w:rPr>
          <w:lang w:val="pl-PL"/>
        </w:rPr>
        <w:t xml:space="preserve"> oraz do agresji słownej</w:t>
      </w:r>
      <w:r w:rsidRPr="009A6ADC">
        <w:rPr>
          <w:lang w:val="pl-PL"/>
        </w:rPr>
        <w:t xml:space="preserve"> przyznał się częściej niż co dziesiąty rodzic. Najmniej rodziców przyznało się </w:t>
      </w:r>
      <w:r>
        <w:rPr>
          <w:lang w:val="pl-PL"/>
        </w:rPr>
        <w:t>do spoliczkowania dziecka, n</w:t>
      </w:r>
      <w:r w:rsidRPr="009A6ADC">
        <w:rPr>
          <w:lang w:val="pl-PL"/>
        </w:rPr>
        <w:t xml:space="preserve">atomiast </w:t>
      </w:r>
      <w:r>
        <w:rPr>
          <w:lang w:val="pl-PL"/>
        </w:rPr>
        <w:t>większość rodziców – 67 proc.</w:t>
      </w:r>
      <w:r w:rsidRPr="009A6ADC">
        <w:rPr>
          <w:lang w:val="pl-PL"/>
        </w:rPr>
        <w:t xml:space="preserve"> przyzna</w:t>
      </w:r>
      <w:r>
        <w:rPr>
          <w:lang w:val="pl-PL"/>
        </w:rPr>
        <w:t>ła się do krzyczenia na dziecko.</w:t>
      </w:r>
    </w:p>
    <w:p w:rsidR="00192252" w:rsidRDefault="00192252" w:rsidP="00192252">
      <w:pPr>
        <w:jc w:val="center"/>
        <w:rPr>
          <w:lang w:val="pl-PL"/>
        </w:rPr>
      </w:pPr>
      <w:r w:rsidRPr="00BE3CC0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 wp14:anchorId="054C09F8" wp14:editId="51270FFD">
            <wp:extent cx="4730115" cy="3550285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5E6B" w:rsidRDefault="009A6ADC" w:rsidP="00192252">
      <w:pPr>
        <w:rPr>
          <w:lang w:val="pl-PL"/>
        </w:rPr>
      </w:pPr>
      <w:r w:rsidRPr="009A6ADC">
        <w:rPr>
          <w:lang w:val="pl-PL"/>
        </w:rPr>
        <w:t xml:space="preserve">Blisko połowa </w:t>
      </w:r>
      <w:r w:rsidR="00651DC2">
        <w:rPr>
          <w:lang w:val="pl-PL"/>
        </w:rPr>
        <w:t>respondentów</w:t>
      </w:r>
      <w:r w:rsidRPr="009A6ADC">
        <w:rPr>
          <w:lang w:val="pl-PL"/>
        </w:rPr>
        <w:t xml:space="preserve"> </w:t>
      </w:r>
      <w:r w:rsidR="0043197F">
        <w:rPr>
          <w:lang w:val="pl-PL"/>
        </w:rPr>
        <w:t>stosuje klapsy</w:t>
      </w:r>
      <w:r w:rsidRPr="009A6ADC">
        <w:rPr>
          <w:lang w:val="pl-PL"/>
        </w:rPr>
        <w:t xml:space="preserve"> wobec chłopców, a niemal jedna czwarta wobec chłopców i dziewczynek. </w:t>
      </w:r>
    </w:p>
    <w:p w:rsidR="00FA1B09" w:rsidRDefault="00FA1B09" w:rsidP="00192252">
      <w:pPr>
        <w:rPr>
          <w:lang w:val="pl-PL"/>
        </w:rPr>
      </w:pPr>
    </w:p>
    <w:p w:rsidR="001E305B" w:rsidRDefault="00EE1BEF" w:rsidP="009A6ADC">
      <w:pPr>
        <w:jc w:val="both"/>
        <w:rPr>
          <w:lang w:val="pl-PL"/>
        </w:rPr>
      </w:pPr>
      <w:r w:rsidRPr="00BE3CC0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inline distT="0" distB="0" distL="0" distR="0" wp14:anchorId="5F73E610" wp14:editId="7C4DCE79">
            <wp:extent cx="6248400" cy="1800225"/>
            <wp:effectExtent l="0" t="0" r="0" b="0"/>
            <wp:docPr id="146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1BEF" w:rsidRPr="009A6ADC" w:rsidRDefault="00EE1BEF" w:rsidP="0043197F">
      <w:pPr>
        <w:jc w:val="center"/>
        <w:rPr>
          <w:lang w:val="pl-PL"/>
        </w:rPr>
      </w:pPr>
    </w:p>
    <w:p w:rsidR="00017E0C" w:rsidRPr="00A31683" w:rsidRDefault="009A6ADC" w:rsidP="00A31683">
      <w:pPr>
        <w:jc w:val="both"/>
        <w:rPr>
          <w:lang w:val="pl-PL"/>
        </w:rPr>
      </w:pPr>
      <w:r w:rsidRPr="009A6ADC">
        <w:rPr>
          <w:lang w:val="pl-PL"/>
        </w:rPr>
        <w:t>Częściej do przemocy w wychowaniu</w:t>
      </w:r>
      <w:r w:rsidR="00665E6B">
        <w:rPr>
          <w:lang w:val="pl-PL"/>
        </w:rPr>
        <w:t xml:space="preserve"> </w:t>
      </w:r>
      <w:r w:rsidRPr="009A6ADC">
        <w:rPr>
          <w:lang w:val="pl-PL"/>
        </w:rPr>
        <w:t>przyznawali się rodzice</w:t>
      </w:r>
      <w:r w:rsidR="00665E6B">
        <w:rPr>
          <w:lang w:val="pl-PL"/>
        </w:rPr>
        <w:t>:</w:t>
      </w:r>
      <w:r w:rsidRPr="009A6ADC">
        <w:rPr>
          <w:lang w:val="pl-PL"/>
        </w:rPr>
        <w:t xml:space="preserve"> z niższym wykształceniem, posiadając</w:t>
      </w:r>
      <w:r w:rsidR="00665E6B">
        <w:rPr>
          <w:lang w:val="pl-PL"/>
        </w:rPr>
        <w:t>y</w:t>
      </w:r>
      <w:r w:rsidRPr="009A6ADC">
        <w:rPr>
          <w:lang w:val="pl-PL"/>
        </w:rPr>
        <w:t xml:space="preserve"> </w:t>
      </w:r>
      <w:r w:rsidR="00651DC2">
        <w:rPr>
          <w:lang w:val="pl-PL"/>
        </w:rPr>
        <w:t>kilkoro</w:t>
      </w:r>
      <w:r w:rsidRPr="009A6ADC">
        <w:rPr>
          <w:lang w:val="pl-PL"/>
        </w:rPr>
        <w:t xml:space="preserve"> dzieci, negatywnie oceniający swoją sytuac</w:t>
      </w:r>
      <w:r w:rsidR="00665E6B">
        <w:rPr>
          <w:lang w:val="pl-PL"/>
        </w:rPr>
        <w:t>ję materialną. Wyraźny jest też</w:t>
      </w:r>
      <w:r w:rsidRPr="009A6ADC">
        <w:rPr>
          <w:lang w:val="pl-PL"/>
        </w:rPr>
        <w:t xml:space="preserve"> związek pomiędzy stosowaniem przemocy w wychowaniu, a jej doświadczaniem we własnym dzieciństwie. </w:t>
      </w:r>
      <w:r w:rsidR="00017E0C" w:rsidRPr="00A31683">
        <w:rPr>
          <w:lang w:val="pl-PL"/>
        </w:rPr>
        <w:t xml:space="preserve">Znajduje </w:t>
      </w:r>
      <w:r w:rsidRPr="00A31683">
        <w:rPr>
          <w:lang w:val="pl-PL"/>
        </w:rPr>
        <w:t>potwierdzenie nie tylko prawidłowość opisywana w literaturze przedmiotu</w:t>
      </w:r>
      <w:r w:rsidR="00651DC2">
        <w:rPr>
          <w:lang w:val="pl-PL"/>
        </w:rPr>
        <w:t>,</w:t>
      </w:r>
      <w:r w:rsidRPr="00A31683">
        <w:rPr>
          <w:lang w:val="pl-PL"/>
        </w:rPr>
        <w:t xml:space="preserve"> ale i ob</w:t>
      </w:r>
      <w:r w:rsidR="00FA1B09">
        <w:rPr>
          <w:lang w:val="pl-PL"/>
        </w:rPr>
        <w:t>iegowe powiedzenie, iż bici biją</w:t>
      </w:r>
      <w:r w:rsidRPr="00A31683">
        <w:rPr>
          <w:lang w:val="pl-PL"/>
        </w:rPr>
        <w:t xml:space="preserve"> częściej.</w:t>
      </w:r>
    </w:p>
    <w:p w:rsidR="008A133F" w:rsidRDefault="008A133F" w:rsidP="00192252">
      <w:pPr>
        <w:jc w:val="center"/>
        <w:rPr>
          <w:b/>
          <w:color w:val="002060"/>
          <w:sz w:val="28"/>
          <w:szCs w:val="28"/>
          <w:lang w:val="pl-PL"/>
        </w:rPr>
      </w:pPr>
    </w:p>
    <w:p w:rsidR="009A5288" w:rsidRDefault="009A5288" w:rsidP="00192252">
      <w:pPr>
        <w:jc w:val="center"/>
        <w:rPr>
          <w:b/>
          <w:color w:val="002060"/>
          <w:sz w:val="28"/>
          <w:szCs w:val="28"/>
          <w:lang w:val="pl-PL"/>
        </w:rPr>
      </w:pPr>
    </w:p>
    <w:p w:rsidR="00A21C5E" w:rsidRPr="00E92A81" w:rsidRDefault="008511D2" w:rsidP="00192252">
      <w:pPr>
        <w:jc w:val="center"/>
        <w:rPr>
          <w:b/>
          <w:color w:val="002060"/>
          <w:sz w:val="28"/>
          <w:szCs w:val="28"/>
          <w:lang w:val="pl-PL"/>
        </w:rPr>
      </w:pPr>
      <w:r>
        <w:rPr>
          <w:b/>
          <w:color w:val="002060"/>
          <w:sz w:val="28"/>
          <w:szCs w:val="28"/>
          <w:lang w:val="pl-PL"/>
        </w:rPr>
        <w:lastRenderedPageBreak/>
        <w:t>SPOŁECZEŃSTWO A KLAPSY</w:t>
      </w:r>
    </w:p>
    <w:p w:rsidR="00A21C5E" w:rsidRPr="00A31683" w:rsidRDefault="00A31683" w:rsidP="00651DC2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A31683">
        <w:rPr>
          <w:lang w:val="pl-PL"/>
        </w:rPr>
        <w:t>O</w:t>
      </w:r>
      <w:r w:rsidR="00A21C5E" w:rsidRPr="00A31683">
        <w:rPr>
          <w:lang w:val="pl-PL"/>
        </w:rPr>
        <w:t>soby st</w:t>
      </w:r>
      <w:r w:rsidR="00651DC2">
        <w:rPr>
          <w:lang w:val="pl-PL"/>
        </w:rPr>
        <w:t>arsze częściej aprobują klapsy</w:t>
      </w:r>
    </w:p>
    <w:p w:rsidR="00A21C5E" w:rsidRPr="00A31683" w:rsidRDefault="00A31683" w:rsidP="00651DC2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A31683">
        <w:rPr>
          <w:lang w:val="pl-PL"/>
        </w:rPr>
        <w:t>I</w:t>
      </w:r>
      <w:r w:rsidR="00A21C5E" w:rsidRPr="00A31683">
        <w:rPr>
          <w:lang w:val="pl-PL"/>
        </w:rPr>
        <w:t>m wyższe wykształcenie</w:t>
      </w:r>
      <w:r w:rsidR="00E72331">
        <w:rPr>
          <w:lang w:val="pl-PL"/>
        </w:rPr>
        <w:t>,</w:t>
      </w:r>
      <w:r w:rsidR="00A21C5E" w:rsidRPr="00A31683">
        <w:rPr>
          <w:lang w:val="pl-PL"/>
        </w:rPr>
        <w:t xml:space="preserve"> tym częśc</w:t>
      </w:r>
      <w:r w:rsidRPr="00A31683">
        <w:rPr>
          <w:lang w:val="pl-PL"/>
        </w:rPr>
        <w:t>iej osoby nie aprobują klapsów</w:t>
      </w:r>
    </w:p>
    <w:p w:rsidR="00A21C5E" w:rsidRPr="00A31683" w:rsidRDefault="00A31683" w:rsidP="00651DC2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A31683">
        <w:rPr>
          <w:lang w:val="pl-PL"/>
        </w:rPr>
        <w:t>I</w:t>
      </w:r>
      <w:r w:rsidR="00A21C5E" w:rsidRPr="00A31683">
        <w:rPr>
          <w:lang w:val="pl-PL"/>
        </w:rPr>
        <w:t>m gorsza ocena własnej sytuacji materialne</w:t>
      </w:r>
      <w:r w:rsidR="00E72331">
        <w:rPr>
          <w:lang w:val="pl-PL"/>
        </w:rPr>
        <w:t xml:space="preserve">j, </w:t>
      </w:r>
      <w:r w:rsidRPr="00A31683">
        <w:rPr>
          <w:lang w:val="pl-PL"/>
        </w:rPr>
        <w:t>tym częstsza aprobata klapsów</w:t>
      </w:r>
      <w:r w:rsidR="00A21C5E" w:rsidRPr="00A31683">
        <w:rPr>
          <w:lang w:val="pl-PL"/>
        </w:rPr>
        <w:t xml:space="preserve"> </w:t>
      </w:r>
    </w:p>
    <w:p w:rsidR="00A21C5E" w:rsidRPr="00A31683" w:rsidRDefault="00A31683" w:rsidP="00651DC2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A31683">
        <w:rPr>
          <w:lang w:val="pl-PL"/>
        </w:rPr>
        <w:t>P</w:t>
      </w:r>
      <w:r w:rsidR="00A21C5E" w:rsidRPr="00A31683">
        <w:rPr>
          <w:lang w:val="pl-PL"/>
        </w:rPr>
        <w:t>osiadanie dzieci oraz ich większa liczba w rodzinie zwięk</w:t>
      </w:r>
      <w:r w:rsidR="00651DC2">
        <w:rPr>
          <w:lang w:val="pl-PL"/>
        </w:rPr>
        <w:t>szają aprobatę</w:t>
      </w:r>
      <w:r w:rsidRPr="00A31683">
        <w:rPr>
          <w:lang w:val="pl-PL"/>
        </w:rPr>
        <w:t xml:space="preserve"> klapsów</w:t>
      </w:r>
      <w:r w:rsidR="00A21C5E" w:rsidRPr="00A31683">
        <w:rPr>
          <w:lang w:val="pl-PL"/>
        </w:rPr>
        <w:t xml:space="preserve"> </w:t>
      </w:r>
    </w:p>
    <w:p w:rsidR="00A21C5E" w:rsidRPr="00651DC2" w:rsidRDefault="00A31683" w:rsidP="00651DC2">
      <w:pPr>
        <w:pStyle w:val="Akapitzlist"/>
        <w:numPr>
          <w:ilvl w:val="0"/>
          <w:numId w:val="11"/>
        </w:numPr>
        <w:jc w:val="both"/>
        <w:rPr>
          <w:lang w:val="pl-PL"/>
        </w:rPr>
      </w:pPr>
      <w:r w:rsidRPr="00651DC2">
        <w:rPr>
          <w:lang w:val="pl-PL"/>
        </w:rPr>
        <w:t>I</w:t>
      </w:r>
      <w:r w:rsidR="00A21C5E" w:rsidRPr="00651DC2">
        <w:rPr>
          <w:lang w:val="pl-PL"/>
        </w:rPr>
        <w:t>m częściej badani osobiście doświadczali klapsów</w:t>
      </w:r>
      <w:r w:rsidR="00651DC2" w:rsidRPr="00651DC2">
        <w:rPr>
          <w:lang w:val="pl-PL"/>
        </w:rPr>
        <w:t>,</w:t>
      </w:r>
      <w:r w:rsidR="00A21C5E" w:rsidRPr="00651DC2">
        <w:rPr>
          <w:lang w:val="pl-PL"/>
        </w:rPr>
        <w:t xml:space="preserve"> tym częściej je aprobują</w:t>
      </w:r>
    </w:p>
    <w:p w:rsidR="00192252" w:rsidRPr="00FA1B09" w:rsidRDefault="00A31683" w:rsidP="00FA1B09">
      <w:pPr>
        <w:pStyle w:val="Akapitzlist"/>
        <w:numPr>
          <w:ilvl w:val="0"/>
          <w:numId w:val="11"/>
        </w:numPr>
        <w:jc w:val="both"/>
        <w:rPr>
          <w:b/>
          <w:color w:val="C00000"/>
          <w:sz w:val="28"/>
          <w:szCs w:val="28"/>
          <w:lang w:val="pl-PL"/>
        </w:rPr>
      </w:pPr>
      <w:r w:rsidRPr="00E72331">
        <w:rPr>
          <w:lang w:val="pl-PL"/>
        </w:rPr>
        <w:t>W</w:t>
      </w:r>
      <w:r w:rsidR="00A21C5E" w:rsidRPr="00E72331">
        <w:rPr>
          <w:lang w:val="pl-PL"/>
        </w:rPr>
        <w:t xml:space="preserve">iedza o tym, iż bicie dziecka jest niezgodne z prawem nie zmniejsza aprobaty klapsów, </w:t>
      </w:r>
      <w:r w:rsidR="00FA1B09">
        <w:rPr>
          <w:lang w:val="pl-PL"/>
        </w:rPr>
        <w:br/>
      </w:r>
      <w:r w:rsidR="00A21C5E" w:rsidRPr="00E72331">
        <w:rPr>
          <w:lang w:val="pl-PL"/>
        </w:rPr>
        <w:t>co oznacza przede wszystkim, iż klapsy nie są spostrzegane jako bicie dzie</w:t>
      </w:r>
      <w:r w:rsidR="00E72331">
        <w:rPr>
          <w:lang w:val="pl-PL"/>
        </w:rPr>
        <w:t>cka</w:t>
      </w:r>
    </w:p>
    <w:p w:rsidR="009A5288" w:rsidRDefault="009A5288" w:rsidP="00A21C5E">
      <w:pPr>
        <w:jc w:val="center"/>
        <w:rPr>
          <w:b/>
          <w:color w:val="002060"/>
          <w:sz w:val="28"/>
          <w:szCs w:val="28"/>
          <w:lang w:val="pl-PL"/>
        </w:rPr>
      </w:pPr>
    </w:p>
    <w:p w:rsidR="00A21C5E" w:rsidRPr="00E92A81" w:rsidRDefault="008511D2" w:rsidP="00A21C5E">
      <w:pPr>
        <w:jc w:val="center"/>
        <w:rPr>
          <w:b/>
          <w:color w:val="002060"/>
          <w:sz w:val="28"/>
          <w:szCs w:val="28"/>
          <w:lang w:val="pl-PL"/>
        </w:rPr>
      </w:pPr>
      <w:r>
        <w:rPr>
          <w:b/>
          <w:color w:val="002060"/>
          <w:sz w:val="28"/>
          <w:szCs w:val="28"/>
          <w:lang w:val="pl-PL"/>
        </w:rPr>
        <w:t>SPOŁECZEŃSTWO A TZW. LANIE</w:t>
      </w:r>
    </w:p>
    <w:p w:rsidR="00A21C5E" w:rsidRPr="00A31683" w:rsidRDefault="00A31683" w:rsidP="00651DC2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A31683">
        <w:rPr>
          <w:lang w:val="pl-PL"/>
        </w:rPr>
        <w:t>K</w:t>
      </w:r>
      <w:r w:rsidR="00A21C5E" w:rsidRPr="00A31683">
        <w:rPr>
          <w:lang w:val="pl-PL"/>
        </w:rPr>
        <w:t>obiety częściej są przeciwne tzw. laniu</w:t>
      </w:r>
    </w:p>
    <w:p w:rsidR="00A21C5E" w:rsidRPr="00A31683" w:rsidRDefault="00A31683" w:rsidP="00651DC2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A31683">
        <w:rPr>
          <w:lang w:val="pl-PL"/>
        </w:rPr>
        <w:t>C</w:t>
      </w:r>
      <w:r w:rsidR="00A21C5E" w:rsidRPr="00A31683">
        <w:rPr>
          <w:lang w:val="pl-PL"/>
        </w:rPr>
        <w:t>zęściej przeciwne tzw. laniu są</w:t>
      </w:r>
      <w:r w:rsidR="00651DC2">
        <w:rPr>
          <w:lang w:val="pl-PL"/>
        </w:rPr>
        <w:t xml:space="preserve"> </w:t>
      </w:r>
      <w:r w:rsidR="00A21C5E" w:rsidRPr="00A31683">
        <w:rPr>
          <w:lang w:val="pl-PL"/>
        </w:rPr>
        <w:t>osoby lepiej wykształcone</w:t>
      </w:r>
    </w:p>
    <w:p w:rsidR="00A21C5E" w:rsidRPr="00A31683" w:rsidRDefault="00A31683" w:rsidP="00651DC2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A31683">
        <w:rPr>
          <w:lang w:val="pl-PL"/>
        </w:rPr>
        <w:t>T</w:t>
      </w:r>
      <w:r w:rsidR="00A21C5E" w:rsidRPr="00A31683">
        <w:rPr>
          <w:lang w:val="pl-PL"/>
        </w:rPr>
        <w:t>zw. lanie aprobują częściej badani oceniający swoją sytuację materialną jako złą, oraz osoby starsze</w:t>
      </w:r>
    </w:p>
    <w:p w:rsidR="00192252" w:rsidRDefault="00A31683" w:rsidP="00192252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A31683">
        <w:rPr>
          <w:lang w:val="pl-PL"/>
        </w:rPr>
        <w:t>I</w:t>
      </w:r>
      <w:r w:rsidR="00A21C5E" w:rsidRPr="00A31683">
        <w:rPr>
          <w:lang w:val="pl-PL"/>
        </w:rPr>
        <w:t>m częściej badani doświadczali tzw. lania, tym częściej to za</w:t>
      </w:r>
      <w:r w:rsidRPr="00A31683">
        <w:rPr>
          <w:lang w:val="pl-PL"/>
        </w:rPr>
        <w:t>chowanie wobec dziecka aprobują</w:t>
      </w:r>
    </w:p>
    <w:p w:rsidR="0019671B" w:rsidRPr="009A5288" w:rsidRDefault="0019671B" w:rsidP="00A21C5E">
      <w:pPr>
        <w:jc w:val="center"/>
        <w:rPr>
          <w:b/>
          <w:color w:val="002060"/>
          <w:sz w:val="28"/>
          <w:szCs w:val="28"/>
          <w:lang w:val="pl-PL"/>
        </w:rPr>
      </w:pPr>
    </w:p>
    <w:p w:rsidR="00A21C5E" w:rsidRPr="008511D2" w:rsidRDefault="00A21C5E" w:rsidP="00A21C5E">
      <w:pPr>
        <w:jc w:val="center"/>
        <w:rPr>
          <w:b/>
          <w:color w:val="002060"/>
          <w:sz w:val="28"/>
          <w:szCs w:val="28"/>
        </w:rPr>
      </w:pPr>
      <w:r w:rsidRPr="008511D2">
        <w:rPr>
          <w:b/>
          <w:color w:val="002060"/>
          <w:sz w:val="28"/>
          <w:szCs w:val="28"/>
        </w:rPr>
        <w:t>WNIOSKI</w:t>
      </w:r>
    </w:p>
    <w:p w:rsidR="00A21C5E" w:rsidRPr="00285DD6" w:rsidRDefault="00A21C5E" w:rsidP="00651DC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285DD6">
        <w:rPr>
          <w:lang w:val="pl-PL"/>
        </w:rPr>
        <w:t xml:space="preserve">Poziom społecznej akceptacji </w:t>
      </w:r>
      <w:proofErr w:type="spellStart"/>
      <w:r w:rsidRPr="00285DD6">
        <w:rPr>
          <w:lang w:val="pl-PL"/>
        </w:rPr>
        <w:t>zachowań</w:t>
      </w:r>
      <w:proofErr w:type="spellEnd"/>
      <w:r w:rsidRPr="00285DD6">
        <w:rPr>
          <w:lang w:val="pl-PL"/>
        </w:rPr>
        <w:t xml:space="preserve"> przemocy wobec dzieci wśród Polaków </w:t>
      </w:r>
      <w:bookmarkStart w:id="0" w:name="_GoBack"/>
      <w:bookmarkEnd w:id="0"/>
      <w:r w:rsidRPr="00285DD6">
        <w:rPr>
          <w:lang w:val="pl-PL"/>
        </w:rPr>
        <w:t>powoli spada: dynamiczniej w stosunku do form lżejszych (klapsy)</w:t>
      </w:r>
      <w:r w:rsidR="00AB67F1" w:rsidRPr="00285DD6">
        <w:rPr>
          <w:lang w:val="pl-PL"/>
        </w:rPr>
        <w:t>,</w:t>
      </w:r>
      <w:r w:rsidRPr="00285DD6">
        <w:rPr>
          <w:lang w:val="pl-PL"/>
        </w:rPr>
        <w:t xml:space="preserve"> wolniej wobec poważniejszych (lanie)</w:t>
      </w:r>
    </w:p>
    <w:p w:rsidR="00A21C5E" w:rsidRPr="00192252" w:rsidRDefault="00A21C5E" w:rsidP="00651DC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192252">
        <w:rPr>
          <w:lang w:val="pl-PL"/>
        </w:rPr>
        <w:t xml:space="preserve">Na przestrzeni lat w Polsce powoli spada ogólna aprobata wykorzystywania kar fizycznych </w:t>
      </w:r>
      <w:r w:rsidR="00FA1B09">
        <w:rPr>
          <w:lang w:val="pl-PL"/>
        </w:rPr>
        <w:br/>
      </w:r>
      <w:r w:rsidRPr="00192252">
        <w:rPr>
          <w:lang w:val="pl-PL"/>
        </w:rPr>
        <w:t>w wychowaniu, jednak nadal prezentuje ją około 1/3 społeczeństwa</w:t>
      </w:r>
    </w:p>
    <w:p w:rsidR="00A21C5E" w:rsidRPr="00651DC2" w:rsidRDefault="00A21C5E" w:rsidP="00651DC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651DC2">
        <w:rPr>
          <w:lang w:val="pl-PL"/>
        </w:rPr>
        <w:t>Około jedna czwarta Polaków uzna</w:t>
      </w:r>
      <w:r w:rsidR="00651DC2" w:rsidRPr="00651DC2">
        <w:rPr>
          <w:lang w:val="pl-PL"/>
        </w:rPr>
        <w:t xml:space="preserve">je bicie za </w:t>
      </w:r>
      <w:r w:rsidR="00192252">
        <w:rPr>
          <w:lang w:val="pl-PL"/>
        </w:rPr>
        <w:t xml:space="preserve">właściwą </w:t>
      </w:r>
      <w:r w:rsidR="00651DC2" w:rsidRPr="00651DC2">
        <w:rPr>
          <w:lang w:val="pl-PL"/>
        </w:rPr>
        <w:t>metodę wychowawczą,</w:t>
      </w:r>
      <w:r w:rsidRPr="00651DC2">
        <w:rPr>
          <w:lang w:val="pl-PL"/>
        </w:rPr>
        <w:t xml:space="preserve"> liczba się nie zmniejsza, a wręcz nieznacznie wzrasta </w:t>
      </w:r>
    </w:p>
    <w:p w:rsidR="00A21C5E" w:rsidRPr="00651DC2" w:rsidRDefault="00A21C5E" w:rsidP="00651DC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651DC2">
        <w:rPr>
          <w:lang w:val="pl-PL"/>
        </w:rPr>
        <w:t xml:space="preserve">Jedynie co trzeci Polak wie o prawnym zakazie bicia dzieci, a poziom społecznej wiedzy </w:t>
      </w:r>
      <w:r w:rsidR="00651DC2" w:rsidRPr="00651DC2">
        <w:rPr>
          <w:lang w:val="pl-PL"/>
        </w:rPr>
        <w:t>zmalał nieznacznie od 2011 r.</w:t>
      </w:r>
    </w:p>
    <w:p w:rsidR="00A21C5E" w:rsidRPr="00651DC2" w:rsidRDefault="00A21C5E" w:rsidP="00651DC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651DC2">
        <w:rPr>
          <w:lang w:val="pl-PL"/>
        </w:rPr>
        <w:t xml:space="preserve">Zachowania przemocy w wychowaniu występują w Polsce stosunkowo często: większość rodziców krzyczy na dzieci, ponad połowa przyznaje się do stosowania klapsów, co dziesiąty choć raz zastosował lanie, co dziesiąty ujawnia agresję werbalną wobec dziecka </w:t>
      </w:r>
    </w:p>
    <w:p w:rsidR="00E72331" w:rsidRPr="00192252" w:rsidRDefault="00A21C5E" w:rsidP="00192252">
      <w:pPr>
        <w:pStyle w:val="Akapitzlist"/>
        <w:numPr>
          <w:ilvl w:val="0"/>
          <w:numId w:val="13"/>
        </w:numPr>
        <w:jc w:val="both"/>
        <w:rPr>
          <w:lang w:val="pl-PL"/>
        </w:rPr>
      </w:pPr>
      <w:r w:rsidRPr="00192252">
        <w:rPr>
          <w:lang w:val="pl-PL"/>
        </w:rPr>
        <w:t>Chłopcy częściej niż dziewczynki doznają przemocy fizycznej</w:t>
      </w:r>
    </w:p>
    <w:p w:rsidR="009A5288" w:rsidRDefault="009A5288" w:rsidP="00FA1B09">
      <w:pPr>
        <w:jc w:val="center"/>
        <w:rPr>
          <w:b/>
          <w:color w:val="002060"/>
          <w:sz w:val="28"/>
          <w:szCs w:val="28"/>
        </w:rPr>
      </w:pPr>
    </w:p>
    <w:p w:rsidR="009A5288" w:rsidRDefault="009A5288" w:rsidP="00FA1B09">
      <w:pPr>
        <w:jc w:val="center"/>
        <w:rPr>
          <w:b/>
          <w:color w:val="002060"/>
          <w:sz w:val="28"/>
          <w:szCs w:val="28"/>
        </w:rPr>
      </w:pPr>
    </w:p>
    <w:p w:rsidR="009A5288" w:rsidRDefault="009A5288" w:rsidP="00FA1B09">
      <w:pPr>
        <w:jc w:val="center"/>
        <w:rPr>
          <w:b/>
          <w:color w:val="002060"/>
          <w:sz w:val="28"/>
          <w:szCs w:val="28"/>
        </w:rPr>
      </w:pPr>
    </w:p>
    <w:p w:rsidR="009A5288" w:rsidRDefault="009A5288" w:rsidP="00FA1B09">
      <w:pPr>
        <w:jc w:val="center"/>
        <w:rPr>
          <w:b/>
          <w:color w:val="002060"/>
          <w:sz w:val="28"/>
          <w:szCs w:val="28"/>
        </w:rPr>
      </w:pPr>
    </w:p>
    <w:p w:rsidR="00A21C5E" w:rsidRPr="008511D2" w:rsidRDefault="00A21C5E" w:rsidP="00FA1B09">
      <w:pPr>
        <w:jc w:val="center"/>
        <w:rPr>
          <w:b/>
          <w:color w:val="002060"/>
          <w:sz w:val="28"/>
          <w:szCs w:val="28"/>
        </w:rPr>
      </w:pPr>
      <w:r w:rsidRPr="008511D2">
        <w:rPr>
          <w:b/>
          <w:color w:val="002060"/>
          <w:sz w:val="28"/>
          <w:szCs w:val="28"/>
        </w:rPr>
        <w:lastRenderedPageBreak/>
        <w:t>REKOMENDACJE</w:t>
      </w:r>
    </w:p>
    <w:p w:rsidR="00A21C5E" w:rsidRPr="00A21C5E" w:rsidRDefault="00A21C5E" w:rsidP="00A21C5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pl-PL"/>
        </w:rPr>
      </w:pPr>
      <w:r w:rsidRPr="00A21C5E">
        <w:rPr>
          <w:lang w:val="pl-PL"/>
        </w:rPr>
        <w:t xml:space="preserve">Wskazane jest </w:t>
      </w:r>
      <w:r w:rsidRPr="000546CD">
        <w:rPr>
          <w:b/>
          <w:lang w:val="pl-PL"/>
        </w:rPr>
        <w:t>rozwijanie edukacji społecznej</w:t>
      </w:r>
      <w:r w:rsidRPr="00A21C5E">
        <w:rPr>
          <w:lang w:val="pl-PL"/>
        </w:rPr>
        <w:t xml:space="preserve"> </w:t>
      </w:r>
      <w:r w:rsidR="00A31683">
        <w:rPr>
          <w:lang w:val="pl-PL"/>
        </w:rPr>
        <w:t>wśród</w:t>
      </w:r>
      <w:r w:rsidRPr="00A21C5E">
        <w:rPr>
          <w:lang w:val="pl-PL"/>
        </w:rPr>
        <w:t xml:space="preserve"> rodziców, wychowawców, nauczycieli oraz dzieci. Edukacja powinna ukazywać istotę i rodzaje </w:t>
      </w:r>
      <w:proofErr w:type="spellStart"/>
      <w:r w:rsidRPr="00A21C5E">
        <w:rPr>
          <w:lang w:val="pl-PL"/>
        </w:rPr>
        <w:t>zachowań</w:t>
      </w:r>
      <w:proofErr w:type="spellEnd"/>
      <w:r w:rsidRPr="00A21C5E">
        <w:rPr>
          <w:lang w:val="pl-PL"/>
        </w:rPr>
        <w:t xml:space="preserve"> </w:t>
      </w:r>
      <w:proofErr w:type="spellStart"/>
      <w:r w:rsidRPr="00A21C5E">
        <w:rPr>
          <w:lang w:val="pl-PL"/>
        </w:rPr>
        <w:t>przemocowych</w:t>
      </w:r>
      <w:proofErr w:type="spellEnd"/>
      <w:r w:rsidRPr="00A21C5E">
        <w:rPr>
          <w:lang w:val="pl-PL"/>
        </w:rPr>
        <w:t xml:space="preserve"> wobec dzieci oraz wyjaśniać ich szkodliwy, krzy</w:t>
      </w:r>
      <w:r w:rsidR="00A31683">
        <w:rPr>
          <w:lang w:val="pl-PL"/>
        </w:rPr>
        <w:t>wdzący charakter. P</w:t>
      </w:r>
      <w:r w:rsidRPr="00A21C5E">
        <w:rPr>
          <w:lang w:val="pl-PL"/>
        </w:rPr>
        <w:t xml:space="preserve">owinna </w:t>
      </w:r>
      <w:r w:rsidR="00A31683">
        <w:rPr>
          <w:lang w:val="pl-PL"/>
        </w:rPr>
        <w:t xml:space="preserve">również wskazywać </w:t>
      </w:r>
      <w:r w:rsidRPr="00A21C5E">
        <w:rPr>
          <w:lang w:val="pl-PL"/>
        </w:rPr>
        <w:t>zachowania przemocy nawet te „lekkie”</w:t>
      </w:r>
      <w:r w:rsidR="00300D53">
        <w:rPr>
          <w:lang w:val="pl-PL"/>
        </w:rPr>
        <w:t xml:space="preserve"> (klapsy)</w:t>
      </w:r>
      <w:r w:rsidR="00A31683">
        <w:rPr>
          <w:lang w:val="pl-PL"/>
        </w:rPr>
        <w:t>,</w:t>
      </w:r>
      <w:r w:rsidRPr="00A21C5E">
        <w:rPr>
          <w:lang w:val="pl-PL"/>
        </w:rPr>
        <w:t xml:space="preserve"> jako przejawy łamania praw dziecka. </w:t>
      </w:r>
    </w:p>
    <w:p w:rsidR="00A21C5E" w:rsidRPr="00A21C5E" w:rsidRDefault="00A21C5E" w:rsidP="00A21C5E">
      <w:pPr>
        <w:pStyle w:val="Akapitzlist"/>
        <w:jc w:val="both"/>
        <w:rPr>
          <w:lang w:val="pl-PL"/>
        </w:rPr>
      </w:pPr>
    </w:p>
    <w:p w:rsidR="00A21C5E" w:rsidRPr="00A21C5E" w:rsidRDefault="00A21C5E" w:rsidP="00A21C5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pl-PL"/>
        </w:rPr>
      </w:pPr>
      <w:r w:rsidRPr="00A21C5E">
        <w:rPr>
          <w:lang w:val="pl-PL"/>
        </w:rPr>
        <w:t xml:space="preserve">Istnieje potrzeba stałego </w:t>
      </w:r>
      <w:r w:rsidRPr="000546CD">
        <w:rPr>
          <w:b/>
          <w:lang w:val="pl-PL"/>
        </w:rPr>
        <w:t xml:space="preserve">upowszechniania wiedzy o </w:t>
      </w:r>
      <w:r w:rsidR="00A31683">
        <w:rPr>
          <w:b/>
          <w:lang w:val="pl-PL"/>
        </w:rPr>
        <w:t>zapisaniu</w:t>
      </w:r>
      <w:r w:rsidRPr="000546CD">
        <w:rPr>
          <w:b/>
          <w:lang w:val="pl-PL"/>
        </w:rPr>
        <w:t xml:space="preserve"> w polskim prawie przepisu zakazującego wykorzystywania kar cielesnych w wychowaniu</w:t>
      </w:r>
      <w:r w:rsidRPr="000546CD">
        <w:rPr>
          <w:lang w:val="pl-PL"/>
        </w:rPr>
        <w:t xml:space="preserve"> </w:t>
      </w:r>
      <w:r w:rsidRPr="00A21C5E">
        <w:rPr>
          <w:lang w:val="pl-PL"/>
        </w:rPr>
        <w:t xml:space="preserve">oraz potrzebę szerszego informowania o </w:t>
      </w:r>
      <w:r w:rsidR="00D70050">
        <w:rPr>
          <w:lang w:val="pl-PL"/>
        </w:rPr>
        <w:t xml:space="preserve">jego funkcji oraz motywach </w:t>
      </w:r>
      <w:r w:rsidRPr="00A21C5E">
        <w:rPr>
          <w:lang w:val="pl-PL"/>
        </w:rPr>
        <w:t xml:space="preserve">wprowadzenia. Szczególnie intensywnie informacja ta powinna być kierowana do rodziców, a także do osób pracujących z dziećmi </w:t>
      </w:r>
      <w:r w:rsidR="008A133F">
        <w:rPr>
          <w:lang w:val="pl-PL"/>
        </w:rPr>
        <w:br/>
      </w:r>
      <w:r w:rsidRPr="00A21C5E">
        <w:rPr>
          <w:lang w:val="pl-PL"/>
        </w:rPr>
        <w:t>i rodzicami.</w:t>
      </w:r>
    </w:p>
    <w:p w:rsidR="00A21C5E" w:rsidRPr="00A21C5E" w:rsidRDefault="00A21C5E" w:rsidP="00A21C5E">
      <w:pPr>
        <w:pStyle w:val="Akapitzlist"/>
        <w:jc w:val="both"/>
        <w:rPr>
          <w:lang w:val="pl-PL"/>
        </w:rPr>
      </w:pPr>
    </w:p>
    <w:p w:rsidR="00A21C5E" w:rsidRPr="00A31683" w:rsidRDefault="00A21C5E" w:rsidP="00A3168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pl-PL"/>
        </w:rPr>
      </w:pPr>
      <w:r w:rsidRPr="00A21C5E">
        <w:rPr>
          <w:lang w:val="pl-PL"/>
        </w:rPr>
        <w:t>Należy wyraźniej akcentować w różnych f</w:t>
      </w:r>
      <w:r w:rsidR="00A31683">
        <w:rPr>
          <w:lang w:val="pl-PL"/>
        </w:rPr>
        <w:t>ormach społecznych przekazów, że</w:t>
      </w:r>
      <w:r w:rsidRPr="00A21C5E">
        <w:rPr>
          <w:lang w:val="pl-PL"/>
        </w:rPr>
        <w:t xml:space="preserve"> </w:t>
      </w:r>
      <w:r w:rsidRPr="000546CD">
        <w:rPr>
          <w:b/>
          <w:lang w:val="pl-PL"/>
        </w:rPr>
        <w:t>swoboda rodziców w wychowani</w:t>
      </w:r>
      <w:r w:rsidR="00A31683">
        <w:rPr>
          <w:b/>
          <w:lang w:val="pl-PL"/>
        </w:rPr>
        <w:t xml:space="preserve">u i poszanowanie ich autonomii oraz prywatności </w:t>
      </w:r>
      <w:r w:rsidRPr="000546CD">
        <w:rPr>
          <w:b/>
          <w:lang w:val="pl-PL"/>
        </w:rPr>
        <w:t>jest ograniczona dobrem dziecka</w:t>
      </w:r>
      <w:r w:rsidR="00A31683" w:rsidRPr="00A31683">
        <w:rPr>
          <w:lang w:val="pl-PL"/>
        </w:rPr>
        <w:t>, a także</w:t>
      </w:r>
      <w:r w:rsidR="008A133F">
        <w:rPr>
          <w:lang w:val="pl-PL"/>
        </w:rPr>
        <w:t>,</w:t>
      </w:r>
      <w:r w:rsidR="00A31683" w:rsidRPr="00A31683">
        <w:rPr>
          <w:lang w:val="pl-PL"/>
        </w:rPr>
        <w:t xml:space="preserve"> iż</w:t>
      </w:r>
      <w:r w:rsidR="00A31683">
        <w:rPr>
          <w:lang w:val="pl-PL"/>
        </w:rPr>
        <w:t xml:space="preserve"> </w:t>
      </w:r>
      <w:r w:rsidRPr="00A31683">
        <w:rPr>
          <w:lang w:val="pl-PL"/>
        </w:rPr>
        <w:t xml:space="preserve">samo dziecko nie może być traktowane jako własność, a wychowanie nie może być polem samowoli rodziców. Jednocześnie w społecznym eksponowaniu </w:t>
      </w:r>
      <w:r w:rsidR="00D70050">
        <w:rPr>
          <w:lang w:val="pl-PL"/>
        </w:rPr>
        <w:t xml:space="preserve">tej </w:t>
      </w:r>
      <w:r w:rsidRPr="00A31683">
        <w:rPr>
          <w:lang w:val="pl-PL"/>
        </w:rPr>
        <w:t>kwestii</w:t>
      </w:r>
      <w:r w:rsidR="00D70050">
        <w:rPr>
          <w:lang w:val="pl-PL"/>
        </w:rPr>
        <w:t xml:space="preserve"> </w:t>
      </w:r>
      <w:r w:rsidRPr="00A31683">
        <w:rPr>
          <w:lang w:val="pl-PL"/>
        </w:rPr>
        <w:t xml:space="preserve">nie należy stawiać względem siebie w opozycji praw rodziców </w:t>
      </w:r>
      <w:r w:rsidR="008A133F">
        <w:rPr>
          <w:lang w:val="pl-PL"/>
        </w:rPr>
        <w:br/>
      </w:r>
      <w:r w:rsidRPr="00A31683">
        <w:rPr>
          <w:lang w:val="pl-PL"/>
        </w:rPr>
        <w:t xml:space="preserve">i praw dziecka. </w:t>
      </w:r>
    </w:p>
    <w:p w:rsidR="00A21C5E" w:rsidRPr="00A21C5E" w:rsidRDefault="00A21C5E" w:rsidP="00A21C5E">
      <w:pPr>
        <w:pStyle w:val="Akapitzlist"/>
        <w:jc w:val="both"/>
        <w:rPr>
          <w:lang w:val="pl-PL"/>
        </w:rPr>
      </w:pPr>
    </w:p>
    <w:p w:rsidR="00A21C5E" w:rsidRPr="008A133F" w:rsidRDefault="00A21C5E" w:rsidP="008A133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pl-PL"/>
        </w:rPr>
      </w:pPr>
      <w:r w:rsidRPr="00A21C5E">
        <w:rPr>
          <w:lang w:val="pl-PL"/>
        </w:rPr>
        <w:t xml:space="preserve">Konieczne są </w:t>
      </w:r>
      <w:r w:rsidR="00A31683">
        <w:rPr>
          <w:b/>
          <w:lang w:val="pl-PL"/>
        </w:rPr>
        <w:t>zintensyfikowane</w:t>
      </w:r>
      <w:r w:rsidRPr="000546CD">
        <w:rPr>
          <w:b/>
          <w:lang w:val="pl-PL"/>
        </w:rPr>
        <w:t xml:space="preserve"> działania podnoszące społeczną gotowość do reagowania na sytuacje przemocy wobec dzieci. </w:t>
      </w:r>
      <w:r w:rsidR="00A31683">
        <w:rPr>
          <w:lang w:val="pl-PL"/>
        </w:rPr>
        <w:t>Mowa tu o kampaniach</w:t>
      </w:r>
      <w:r w:rsidRPr="00A21C5E">
        <w:rPr>
          <w:lang w:val="pl-PL"/>
        </w:rPr>
        <w:t xml:space="preserve"> społecznych podnoszących gotowość ludzi do podejmowania reakcji dla dobra dziecka i przełamujących społeczne tabu „niemieszania się w cudze sprawy”. Szczególnie istotne jest przy tym dostarczanie wiedzy w zakresie odpowiednich w określonych sytuacjach sposobów reagowania na sytuacje przemocy wobec dzieci.</w:t>
      </w:r>
      <w:r w:rsidR="00D70050" w:rsidRPr="008A133F">
        <w:rPr>
          <w:lang w:val="pl-PL"/>
        </w:rPr>
        <w:br/>
      </w:r>
    </w:p>
    <w:p w:rsidR="00A21C5E" w:rsidRPr="000E6B92" w:rsidRDefault="00A21C5E" w:rsidP="000B640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lang w:val="pl-PL"/>
        </w:rPr>
      </w:pPr>
      <w:r w:rsidRPr="000E6B92">
        <w:rPr>
          <w:lang w:val="pl-PL"/>
        </w:rPr>
        <w:t xml:space="preserve">Zalecane są </w:t>
      </w:r>
      <w:r w:rsidRPr="000E6B92">
        <w:rPr>
          <w:b/>
          <w:lang w:val="pl-PL"/>
        </w:rPr>
        <w:t>działania podnoszące kulturę pedagogiczną rodziców, zwłaszcza w postaci promowania pozytywnego rodzicielstwa</w:t>
      </w:r>
      <w:r w:rsidRPr="000E6B92">
        <w:rPr>
          <w:lang w:val="pl-PL"/>
        </w:rPr>
        <w:t xml:space="preserve"> oraz kształcenia umiejętności radzenia sobie </w:t>
      </w:r>
      <w:r w:rsidR="008A133F">
        <w:rPr>
          <w:lang w:val="pl-PL"/>
        </w:rPr>
        <w:br/>
      </w:r>
      <w:r w:rsidRPr="000E6B92">
        <w:rPr>
          <w:lang w:val="pl-PL"/>
        </w:rPr>
        <w:t xml:space="preserve">z dzieckiem w </w:t>
      </w:r>
      <w:r w:rsidR="000546CD" w:rsidRPr="000E6B92">
        <w:rPr>
          <w:lang w:val="pl-PL"/>
        </w:rPr>
        <w:t xml:space="preserve">sposób </w:t>
      </w:r>
      <w:proofErr w:type="spellStart"/>
      <w:r w:rsidR="000546CD" w:rsidRPr="000E6B92">
        <w:rPr>
          <w:lang w:val="pl-PL"/>
        </w:rPr>
        <w:t>bezprzemocowy</w:t>
      </w:r>
      <w:proofErr w:type="spellEnd"/>
      <w:r w:rsidR="000546CD" w:rsidRPr="000E6B92">
        <w:rPr>
          <w:lang w:val="pl-PL"/>
        </w:rPr>
        <w:t xml:space="preserve">. </w:t>
      </w:r>
    </w:p>
    <w:p w:rsidR="00385077" w:rsidRDefault="00385077" w:rsidP="00385077">
      <w:pPr>
        <w:jc w:val="center"/>
        <w:rPr>
          <w:color w:val="002060"/>
          <w:sz w:val="32"/>
          <w:szCs w:val="32"/>
          <w:lang w:val="pl-PL"/>
        </w:rPr>
      </w:pPr>
    </w:p>
    <w:p w:rsidR="009A6ADC" w:rsidRPr="00C24395" w:rsidRDefault="009A6ADC" w:rsidP="009A6ADC">
      <w:pPr>
        <w:jc w:val="both"/>
        <w:rPr>
          <w:i/>
          <w:sz w:val="18"/>
          <w:szCs w:val="18"/>
          <w:lang w:val="pl-PL"/>
        </w:rPr>
      </w:pPr>
    </w:p>
    <w:sectPr w:rsidR="009A6ADC" w:rsidRPr="00C24395" w:rsidSect="0035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CEA"/>
    <w:multiLevelType w:val="hybridMultilevel"/>
    <w:tmpl w:val="26640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D77"/>
    <w:multiLevelType w:val="hybridMultilevel"/>
    <w:tmpl w:val="7ABCE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77058"/>
    <w:multiLevelType w:val="hybridMultilevel"/>
    <w:tmpl w:val="57F8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32EC"/>
    <w:multiLevelType w:val="hybridMultilevel"/>
    <w:tmpl w:val="9212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C3866"/>
    <w:multiLevelType w:val="hybridMultilevel"/>
    <w:tmpl w:val="E40C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E5C"/>
    <w:multiLevelType w:val="hybridMultilevel"/>
    <w:tmpl w:val="063C6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92023"/>
    <w:multiLevelType w:val="hybridMultilevel"/>
    <w:tmpl w:val="25241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C277C0"/>
    <w:multiLevelType w:val="hybridMultilevel"/>
    <w:tmpl w:val="92F41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1D4D"/>
    <w:multiLevelType w:val="hybridMultilevel"/>
    <w:tmpl w:val="2EB66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676D0"/>
    <w:multiLevelType w:val="hybridMultilevel"/>
    <w:tmpl w:val="D15C540E"/>
    <w:lvl w:ilvl="0" w:tplc="EE140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29D8"/>
    <w:multiLevelType w:val="hybridMultilevel"/>
    <w:tmpl w:val="E8AE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28E1"/>
    <w:multiLevelType w:val="hybridMultilevel"/>
    <w:tmpl w:val="87ECE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B2517"/>
    <w:multiLevelType w:val="hybridMultilevel"/>
    <w:tmpl w:val="C9DC8342"/>
    <w:lvl w:ilvl="0" w:tplc="BFF8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ADC"/>
    <w:rsid w:val="00017E0C"/>
    <w:rsid w:val="000546CD"/>
    <w:rsid w:val="00062714"/>
    <w:rsid w:val="000E6B92"/>
    <w:rsid w:val="00191F93"/>
    <w:rsid w:val="00192252"/>
    <w:rsid w:val="0019671B"/>
    <w:rsid w:val="001E305B"/>
    <w:rsid w:val="00210EBD"/>
    <w:rsid w:val="002243C1"/>
    <w:rsid w:val="00263D11"/>
    <w:rsid w:val="00285DD6"/>
    <w:rsid w:val="002C111F"/>
    <w:rsid w:val="00300D53"/>
    <w:rsid w:val="00334CFD"/>
    <w:rsid w:val="00357429"/>
    <w:rsid w:val="00372130"/>
    <w:rsid w:val="00385077"/>
    <w:rsid w:val="00416A86"/>
    <w:rsid w:val="00426148"/>
    <w:rsid w:val="0043197F"/>
    <w:rsid w:val="004934D1"/>
    <w:rsid w:val="004A6FB2"/>
    <w:rsid w:val="00510B68"/>
    <w:rsid w:val="00543FFA"/>
    <w:rsid w:val="005C1BAF"/>
    <w:rsid w:val="00651DC2"/>
    <w:rsid w:val="00665E6B"/>
    <w:rsid w:val="00671D6E"/>
    <w:rsid w:val="00676575"/>
    <w:rsid w:val="0070734D"/>
    <w:rsid w:val="007363BB"/>
    <w:rsid w:val="00817BE8"/>
    <w:rsid w:val="008511D2"/>
    <w:rsid w:val="008A133F"/>
    <w:rsid w:val="008B605E"/>
    <w:rsid w:val="008E1CC9"/>
    <w:rsid w:val="00916ED3"/>
    <w:rsid w:val="00971197"/>
    <w:rsid w:val="00984F9E"/>
    <w:rsid w:val="009A5288"/>
    <w:rsid w:val="009A6ADC"/>
    <w:rsid w:val="00A21C5E"/>
    <w:rsid w:val="00A31683"/>
    <w:rsid w:val="00A6414F"/>
    <w:rsid w:val="00AB67F1"/>
    <w:rsid w:val="00B55079"/>
    <w:rsid w:val="00B93709"/>
    <w:rsid w:val="00BE1D60"/>
    <w:rsid w:val="00C24395"/>
    <w:rsid w:val="00C40BAA"/>
    <w:rsid w:val="00C73827"/>
    <w:rsid w:val="00CA7B30"/>
    <w:rsid w:val="00D3340B"/>
    <w:rsid w:val="00D70050"/>
    <w:rsid w:val="00E14FF6"/>
    <w:rsid w:val="00E72331"/>
    <w:rsid w:val="00E92A81"/>
    <w:rsid w:val="00ED349D"/>
    <w:rsid w:val="00EE1BEF"/>
    <w:rsid w:val="00F05B25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4A4D-1690-479D-A2F0-EE7CDFBD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ADC"/>
    <w:pPr>
      <w:spacing w:after="200" w:line="276" w:lineRule="auto"/>
    </w:pPr>
    <w:rPr>
      <w:rFonts w:eastAsiaTheme="minorEastAsia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A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D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6ADC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2C11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D3"/>
    <w:rPr>
      <w:rFonts w:ascii="Segoe UI" w:eastAsiaTheme="minorEastAsia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709"/>
    <w:rPr>
      <w:rFonts w:eastAsiaTheme="minorEastAsia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709"/>
    <w:rPr>
      <w:rFonts w:eastAsiaTheme="minorEastAsi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zecznik%20Praw%20Dziecka\wyniki%20bada&#324;%202015\Wykresy%20por&#243;wnawcze%20%202011%20-20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zecznik%20Praw%20Dziecka\wyniki%20bada&#324;%202015\Wykresy%20por&#243;wnawcze%20%202011%20-2015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zecznik%20Praw%20Dziecka\wyniki%20bada&#324;%202015\Wykresy%20por&#243;wnawcze%20%202011%20-2015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zecznik%20Praw%20Dziecka\wyniki%20bada&#324;%202015\Wykresy%20por&#243;wnawcze%20%202011%20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z.sowa\AppData\Local\Microsoft\Windows\Temporary%20Internet%20Files\Content.Outlook\MXPZZTT1\wykresy%20og&#243;lem%20calo&#347;&#263;%204%2010%20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asz.sowa\AppData\Local\Microsoft\Windows\Temporary%20Internet%20Files\Content.Outlook\MXPZZTT1\wykresy%20og&#243;lem%20calo&#347;&#263;%204%2010%2020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zecznik%20Praw%20Dziecka\wyniki%20bada&#324;%202015\zachowania%20przemocy%20zbiorczo%20relacja%20rodzic&#243;w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zecznik%20Praw%20Dziecka\wyniki%20bada&#324;%202015\wykresy%20og&#243;lem%20calo&#347;&#263;%204.10.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/>
            </a:pPr>
            <a:r>
              <a:rPr lang="pl-PL" sz="1000" b="1" i="0" u="none" strike="noStrike" baseline="0">
                <a:effectLst/>
              </a:rPr>
              <a:t>Społeczna aprobata klapsów w latach 2008- 2015  </a:t>
            </a:r>
            <a:r>
              <a:rPr lang="pl-PL"/>
              <a:t>(w proc.)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010843940382092E-2"/>
          <c:y val="0.14693936940746455"/>
          <c:w val="0.91436443046820404"/>
          <c:h val="0.67079223310199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Arkusz1!$J$110</c:f>
              <c:strCache>
                <c:ptCount val="1"/>
                <c:pt idx="0">
                  <c:v>CBOS 2008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Arkusz1!$K$110:$M$110</c:f>
              <c:numCache>
                <c:formatCode>0</c:formatCode>
                <c:ptCount val="3"/>
                <c:pt idx="0">
                  <c:v>78</c:v>
                </c:pt>
                <c:pt idx="1">
                  <c:v>19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Arkusz1!$J$111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Arkusz1!$K$111:$M$111</c:f>
              <c:numCache>
                <c:formatCode>0</c:formatCode>
                <c:ptCount val="3"/>
                <c:pt idx="0">
                  <c:v>68.687376158232325</c:v>
                </c:pt>
                <c:pt idx="1">
                  <c:v>26.991738501265964</c:v>
                </c:pt>
                <c:pt idx="2">
                  <c:v>4.3208853405001255</c:v>
                </c:pt>
              </c:numCache>
            </c:numRef>
          </c:val>
        </c:ser>
        <c:ser>
          <c:idx val="2"/>
          <c:order val="2"/>
          <c:tx>
            <c:strRef>
              <c:f>Arkusz1!$J$112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Arkusz1!$K$112:$M$112</c:f>
              <c:numCache>
                <c:formatCode>0</c:formatCode>
                <c:ptCount val="3"/>
                <c:pt idx="0">
                  <c:v>68.3</c:v>
                </c:pt>
                <c:pt idx="1">
                  <c:v>29.1</c:v>
                </c:pt>
                <c:pt idx="2">
                  <c:v>2.6</c:v>
                </c:pt>
              </c:numCache>
            </c:numRef>
          </c:val>
        </c:ser>
        <c:ser>
          <c:idx val="3"/>
          <c:order val="3"/>
          <c:tx>
            <c:strRef>
              <c:f>Arkusz1!$J$113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Arkusz1!$K$113:$M$113</c:f>
              <c:numCache>
                <c:formatCode>0</c:formatCode>
                <c:ptCount val="3"/>
                <c:pt idx="0">
                  <c:v>59.7</c:v>
                </c:pt>
                <c:pt idx="1">
                  <c:v>33.300000000000004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Arkusz1!$J$114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Arkusz1!$K$114:$M$114</c:f>
              <c:numCache>
                <c:formatCode>0</c:formatCode>
                <c:ptCount val="3"/>
                <c:pt idx="0">
                  <c:v>60.7</c:v>
                </c:pt>
                <c:pt idx="1">
                  <c:v>33.300000000000004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Arkusz1!$J$115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Arkusz1!$K$115:$M$115</c:f>
              <c:numCache>
                <c:formatCode>0</c:formatCode>
                <c:ptCount val="3"/>
                <c:pt idx="0">
                  <c:v>58.112094395280224</c:v>
                </c:pt>
                <c:pt idx="1">
                  <c:v>34.414945919370695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743616"/>
        <c:axId val="489735216"/>
        <c:axId val="0"/>
      </c:bar3DChart>
      <c:catAx>
        <c:axId val="4897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9735216"/>
        <c:crosses val="autoZero"/>
        <c:auto val="1"/>
        <c:lblAlgn val="ctr"/>
        <c:lblOffset val="100"/>
        <c:noMultiLvlLbl val="0"/>
      </c:catAx>
      <c:valAx>
        <c:axId val="48973521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48974361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/>
            </a:pPr>
            <a:r>
              <a:rPr lang="pl-PL" sz="1000" b="1" i="0" u="none" strike="noStrike" baseline="0">
                <a:effectLst/>
              </a:rPr>
              <a:t>Społeczna aprobata tzw. lania  w latach 1994-2015 </a:t>
            </a:r>
            <a:r>
              <a:rPr lang="pl-PL"/>
              <a:t>(w</a:t>
            </a:r>
            <a:r>
              <a:rPr lang="pl-PL" baseline="0"/>
              <a:t> proc.</a:t>
            </a:r>
            <a:r>
              <a:rPr lang="pl-PL"/>
              <a:t>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010843940382036E-2"/>
          <c:y val="0.12632730927562472"/>
          <c:w val="0.91436443046820404"/>
          <c:h val="0.678943930912155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Arkusz1!$J$126</c:f>
              <c:strCache>
                <c:ptCount val="1"/>
                <c:pt idx="0">
                  <c:v>1994 CBOS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Arkusz1!$K$126:$M$126</c:f>
              <c:numCache>
                <c:formatCode>General</c:formatCode>
                <c:ptCount val="3"/>
                <c:pt idx="0">
                  <c:v>47</c:v>
                </c:pt>
                <c:pt idx="1">
                  <c:v>46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Arkusz1!$J$127</c:f>
              <c:strCache>
                <c:ptCount val="1"/>
                <c:pt idx="0">
                  <c:v>2008 CBOS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Arkusz1!$K$127:$M$127</c:f>
              <c:numCache>
                <c:formatCode>General</c:formatCode>
                <c:ptCount val="3"/>
                <c:pt idx="0">
                  <c:v>41</c:v>
                </c:pt>
                <c:pt idx="1">
                  <c:v>54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Arkusz1!$J$128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Arkusz1!$K$128:$M$128</c:f>
              <c:numCache>
                <c:formatCode>0</c:formatCode>
                <c:ptCount val="3"/>
                <c:pt idx="0">
                  <c:v>35.986409022914046</c:v>
                </c:pt>
                <c:pt idx="1">
                  <c:v>56.200175505171579</c:v>
                </c:pt>
                <c:pt idx="2">
                  <c:v>7.8134154719148308</c:v>
                </c:pt>
              </c:numCache>
            </c:numRef>
          </c:val>
        </c:ser>
        <c:ser>
          <c:idx val="3"/>
          <c:order val="3"/>
          <c:tx>
            <c:strRef>
              <c:f>Arkusz1!$J$129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Arkusz1!$K$129:$M$129</c:f>
              <c:numCache>
                <c:formatCode>0</c:formatCode>
                <c:ptCount val="3"/>
                <c:pt idx="0">
                  <c:v>37.9</c:v>
                </c:pt>
                <c:pt idx="1">
                  <c:v>56.6</c:v>
                </c:pt>
                <c:pt idx="2">
                  <c:v>5.5</c:v>
                </c:pt>
              </c:numCache>
            </c:numRef>
          </c:val>
        </c:ser>
        <c:ser>
          <c:idx val="4"/>
          <c:order val="4"/>
          <c:tx>
            <c:strRef>
              <c:f>Arkusz1!$J$130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Arkusz1!$K$130:$M$130</c:f>
              <c:numCache>
                <c:formatCode>0</c:formatCode>
                <c:ptCount val="3"/>
                <c:pt idx="0">
                  <c:v>37</c:v>
                </c:pt>
                <c:pt idx="1">
                  <c:v>50.5</c:v>
                </c:pt>
                <c:pt idx="2">
                  <c:v>11.7</c:v>
                </c:pt>
              </c:numCache>
            </c:numRef>
          </c:val>
        </c:ser>
        <c:ser>
          <c:idx val="5"/>
          <c:order val="5"/>
          <c:tx>
            <c:strRef>
              <c:f>Arkusz1!$J$131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Arkusz1!$K$131:$M$131</c:f>
              <c:numCache>
                <c:formatCode>0</c:formatCode>
                <c:ptCount val="3"/>
                <c:pt idx="0">
                  <c:v>28</c:v>
                </c:pt>
                <c:pt idx="1">
                  <c:v>60.2</c:v>
                </c:pt>
                <c:pt idx="2">
                  <c:v>12</c:v>
                </c:pt>
              </c:numCache>
            </c:numRef>
          </c:val>
        </c:ser>
        <c:ser>
          <c:idx val="6"/>
          <c:order val="6"/>
          <c:tx>
            <c:strRef>
              <c:f>Arkusz1!$J$132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Arkusz1!$K$132:$M$132</c:f>
              <c:numCache>
                <c:formatCode>0</c:formatCode>
                <c:ptCount val="3"/>
                <c:pt idx="0">
                  <c:v>31.956735496558505</c:v>
                </c:pt>
                <c:pt idx="1">
                  <c:v>56.637168141592923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727376"/>
        <c:axId val="489736896"/>
        <c:axId val="0"/>
      </c:bar3DChart>
      <c:catAx>
        <c:axId val="48972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9736896"/>
        <c:crosses val="autoZero"/>
        <c:auto val="1"/>
        <c:lblAlgn val="ctr"/>
        <c:lblOffset val="100"/>
        <c:noMultiLvlLbl val="0"/>
      </c:catAx>
      <c:valAx>
        <c:axId val="48973689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48972737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/>
            </a:pPr>
            <a:r>
              <a:rPr lang="en-US" sz="1000" b="1" i="0" u="none" strike="noStrike" baseline="0">
                <a:effectLst/>
              </a:rPr>
              <a:t>Czy zgadza się Pan(i) z następującym stwierdzeniem: bicie dziecka jest niezgodne z prawem?</a:t>
            </a:r>
            <a:r>
              <a:rPr lang="pl-PL" sz="1000" b="1" i="0" u="none" strike="noStrike" baseline="0">
                <a:effectLst/>
              </a:rPr>
              <a:t> </a:t>
            </a:r>
            <a:r>
              <a:rPr lang="pl-PL"/>
              <a:t>(dane w  latach 2011-2015)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414574759945349"/>
          <c:w val="0.99890399070083247"/>
          <c:h val="0.56330735930735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Arkusz1!$J$94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Arkusz1!$K$21:$O$21</c:f>
              <c:strCache>
                <c:ptCount val="5"/>
                <c:pt idx="0">
                  <c:v> zdecydowanie tak</c:v>
                </c:pt>
                <c:pt idx="1">
                  <c:v> raczej tak</c:v>
                </c:pt>
                <c:pt idx="2">
                  <c:v> raczej nie</c:v>
                </c:pt>
                <c:pt idx="3">
                  <c:v> zdecydowanie nie</c:v>
                </c:pt>
                <c:pt idx="4">
                  <c:v> trudno powiedzieć</c:v>
                </c:pt>
              </c:strCache>
            </c:strRef>
          </c:cat>
          <c:val>
            <c:numRef>
              <c:f>Arkusz1!$K$94:$O$94</c:f>
              <c:numCache>
                <c:formatCode>0</c:formatCode>
                <c:ptCount val="5"/>
                <c:pt idx="0">
                  <c:v>36.585536701023486</c:v>
                </c:pt>
                <c:pt idx="1">
                  <c:v>36.925045193623056</c:v>
                </c:pt>
                <c:pt idx="2">
                  <c:v>12.154277448313618</c:v>
                </c:pt>
                <c:pt idx="3">
                  <c:v>3.8208685053289977</c:v>
                </c:pt>
                <c:pt idx="4">
                  <c:v>10.514272151710673</c:v>
                </c:pt>
              </c:numCache>
            </c:numRef>
          </c:val>
        </c:ser>
        <c:ser>
          <c:idx val="1"/>
          <c:order val="1"/>
          <c:tx>
            <c:strRef>
              <c:f>Arkusz1!$J$95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DEF5FA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Arkusz1!$K$21:$O$21</c:f>
              <c:strCache>
                <c:ptCount val="5"/>
                <c:pt idx="0">
                  <c:v> zdecydowanie tak</c:v>
                </c:pt>
                <c:pt idx="1">
                  <c:v> raczej tak</c:v>
                </c:pt>
                <c:pt idx="2">
                  <c:v> raczej nie</c:v>
                </c:pt>
                <c:pt idx="3">
                  <c:v> zdecydowanie nie</c:v>
                </c:pt>
                <c:pt idx="4">
                  <c:v> trudno powiedzieć</c:v>
                </c:pt>
              </c:strCache>
            </c:strRef>
          </c:cat>
          <c:val>
            <c:numRef>
              <c:f>Arkusz1!$K$95:$O$95</c:f>
              <c:numCache>
                <c:formatCode>0</c:formatCode>
                <c:ptCount val="5"/>
                <c:pt idx="0">
                  <c:v>38.5</c:v>
                </c:pt>
                <c:pt idx="1">
                  <c:v>38.800000000000004</c:v>
                </c:pt>
                <c:pt idx="2">
                  <c:v>11.9</c:v>
                </c:pt>
                <c:pt idx="3">
                  <c:v>3.5</c:v>
                </c:pt>
                <c:pt idx="4">
                  <c:v>7.3</c:v>
                </c:pt>
              </c:numCache>
            </c:numRef>
          </c:val>
        </c:ser>
        <c:ser>
          <c:idx val="2"/>
          <c:order val="2"/>
          <c:tx>
            <c:strRef>
              <c:f>Arkusz1!$J$96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Arkusz1!$K$21:$O$21</c:f>
              <c:strCache>
                <c:ptCount val="5"/>
                <c:pt idx="0">
                  <c:v> zdecydowanie tak</c:v>
                </c:pt>
                <c:pt idx="1">
                  <c:v> raczej tak</c:v>
                </c:pt>
                <c:pt idx="2">
                  <c:v> raczej nie</c:v>
                </c:pt>
                <c:pt idx="3">
                  <c:v> zdecydowanie nie</c:v>
                </c:pt>
                <c:pt idx="4">
                  <c:v> trudno powiedzieć</c:v>
                </c:pt>
              </c:strCache>
            </c:strRef>
          </c:cat>
          <c:val>
            <c:numRef>
              <c:f>Arkusz1!$K$96:$O$96</c:f>
              <c:numCache>
                <c:formatCode>0</c:formatCode>
                <c:ptCount val="5"/>
                <c:pt idx="0">
                  <c:v>28.5</c:v>
                </c:pt>
                <c:pt idx="1">
                  <c:v>37.200000000000003</c:v>
                </c:pt>
                <c:pt idx="2">
                  <c:v>17.600000000000001</c:v>
                </c:pt>
                <c:pt idx="3">
                  <c:v>5.2</c:v>
                </c:pt>
                <c:pt idx="4">
                  <c:v>11.5</c:v>
                </c:pt>
              </c:numCache>
            </c:numRef>
          </c:val>
        </c:ser>
        <c:ser>
          <c:idx val="3"/>
          <c:order val="3"/>
          <c:tx>
            <c:strRef>
              <c:f>Arkusz1!$J$97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39639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Arkusz1!$K$21:$O$21</c:f>
              <c:strCache>
                <c:ptCount val="5"/>
                <c:pt idx="0">
                  <c:v> zdecydowanie tak</c:v>
                </c:pt>
                <c:pt idx="1">
                  <c:v> raczej tak</c:v>
                </c:pt>
                <c:pt idx="2">
                  <c:v> raczej nie</c:v>
                </c:pt>
                <c:pt idx="3">
                  <c:v> zdecydowanie nie</c:v>
                </c:pt>
                <c:pt idx="4">
                  <c:v> trudno powiedzieć</c:v>
                </c:pt>
              </c:strCache>
            </c:strRef>
          </c:cat>
          <c:val>
            <c:numRef>
              <c:f>Arkusz1!$K$97:$O$97</c:f>
              <c:numCache>
                <c:formatCode>0</c:formatCode>
                <c:ptCount val="5"/>
                <c:pt idx="0">
                  <c:v>34.5</c:v>
                </c:pt>
                <c:pt idx="1">
                  <c:v>41.4</c:v>
                </c:pt>
                <c:pt idx="2">
                  <c:v>10.1</c:v>
                </c:pt>
                <c:pt idx="3">
                  <c:v>3.3</c:v>
                </c:pt>
                <c:pt idx="4">
                  <c:v>10.7</c:v>
                </c:pt>
              </c:numCache>
            </c:numRef>
          </c:val>
        </c:ser>
        <c:ser>
          <c:idx val="4"/>
          <c:order val="4"/>
          <c:tx>
            <c:strRef>
              <c:f>Arkusz1!$J$98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Arkusz1!$K$21:$O$21</c:f>
              <c:strCache>
                <c:ptCount val="5"/>
                <c:pt idx="0">
                  <c:v> zdecydowanie tak</c:v>
                </c:pt>
                <c:pt idx="1">
                  <c:v> raczej tak</c:v>
                </c:pt>
                <c:pt idx="2">
                  <c:v> raczej nie</c:v>
                </c:pt>
                <c:pt idx="3">
                  <c:v> zdecydowanie nie</c:v>
                </c:pt>
                <c:pt idx="4">
                  <c:v> trudno powiedzieć</c:v>
                </c:pt>
              </c:strCache>
            </c:strRef>
          </c:cat>
          <c:val>
            <c:numRef>
              <c:f>Arkusz1!$K$98:$O$98</c:f>
              <c:numCache>
                <c:formatCode>0</c:formatCode>
                <c:ptCount val="5"/>
                <c:pt idx="0">
                  <c:v>31.760078662733527</c:v>
                </c:pt>
                <c:pt idx="1">
                  <c:v>40.216322517207445</c:v>
                </c:pt>
                <c:pt idx="2">
                  <c:v>11.406096361848574</c:v>
                </c:pt>
                <c:pt idx="3">
                  <c:v>5.4080629301868424</c:v>
                </c:pt>
                <c:pt idx="4">
                  <c:v>11.209439528023765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723456"/>
        <c:axId val="489726256"/>
        <c:axId val="0"/>
      </c:bar3DChart>
      <c:catAx>
        <c:axId val="4897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9726256"/>
        <c:crosses val="autoZero"/>
        <c:auto val="1"/>
        <c:lblAlgn val="ctr"/>
        <c:lblOffset val="100"/>
        <c:noMultiLvlLbl val="0"/>
      </c:catAx>
      <c:valAx>
        <c:axId val="48972625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48972345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en-US" sz="1000">
                <a:latin typeface="+mj-lt"/>
              </a:rPr>
              <a:t>Czy zgadza się Pan(i) z następującym stwierdzeniem: sposób postępowania rodziców z dzieckiem, </a:t>
            </a:r>
            <a:r>
              <a:rPr lang="pl-PL" sz="1000">
                <a:latin typeface="+mj-lt"/>
              </a:rPr>
              <a:t/>
            </a:r>
            <a:br>
              <a:rPr lang="pl-PL" sz="1000">
                <a:latin typeface="+mj-lt"/>
              </a:rPr>
            </a:br>
            <a:r>
              <a:rPr lang="en-US" sz="1000">
                <a:latin typeface="+mj-lt"/>
              </a:rPr>
              <a:t>w tym posługiwanie się karami fizycznymi jest wyłącznie ich prywatną sprawą?</a:t>
            </a:r>
            <a:r>
              <a:rPr lang="pl-PL" sz="1000">
                <a:latin typeface="+mj-lt"/>
              </a:rPr>
              <a:t> (dane w proc.)</a:t>
            </a:r>
          </a:p>
        </c:rich>
      </c:tx>
      <c:layout>
        <c:manualLayout>
          <c:xMode val="edge"/>
          <c:yMode val="edge"/>
          <c:x val="0.10520563552771622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010843940382009E-2"/>
          <c:y val="0.18414574759945343"/>
          <c:w val="0.91436443046820404"/>
          <c:h val="0.598585317460317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Arkusz1!$J$160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Arkusz1!$K$160:$M$160</c:f>
              <c:numCache>
                <c:formatCode>0</c:formatCode>
                <c:ptCount val="3"/>
                <c:pt idx="0">
                  <c:v>29.400104399497881</c:v>
                </c:pt>
                <c:pt idx="1">
                  <c:v>61.360126531984029</c:v>
                </c:pt>
                <c:pt idx="2">
                  <c:v>9.2397690685180986</c:v>
                </c:pt>
              </c:numCache>
            </c:numRef>
          </c:val>
        </c:ser>
        <c:ser>
          <c:idx val="1"/>
          <c:order val="1"/>
          <c:tx>
            <c:strRef>
              <c:f>Arkusz1!$J$161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Arkusz1!$K$161:$M$161</c:f>
              <c:numCache>
                <c:formatCode>0</c:formatCode>
                <c:ptCount val="3"/>
                <c:pt idx="0">
                  <c:v>32.800000000000004</c:v>
                </c:pt>
                <c:pt idx="1">
                  <c:v>60.8</c:v>
                </c:pt>
                <c:pt idx="2">
                  <c:v>6.4</c:v>
                </c:pt>
              </c:numCache>
            </c:numRef>
          </c:val>
        </c:ser>
        <c:ser>
          <c:idx val="2"/>
          <c:order val="2"/>
          <c:tx>
            <c:strRef>
              <c:f>Arkusz1!$J$162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Arkusz1!$K$162:$M$162</c:f>
              <c:numCache>
                <c:formatCode>0</c:formatCode>
                <c:ptCount val="3"/>
                <c:pt idx="0">
                  <c:v>35</c:v>
                </c:pt>
                <c:pt idx="1">
                  <c:v>53.7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Arkusz1!$J$163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Arkusz1!$K$163:$M$163</c:f>
              <c:numCache>
                <c:formatCode>0</c:formatCode>
                <c:ptCount val="3"/>
                <c:pt idx="0">
                  <c:v>39.4</c:v>
                </c:pt>
                <c:pt idx="1">
                  <c:v>51.8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Arkusz1!$J$164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Arkusz1!$K$109:$M$109</c:f>
              <c:strCache>
                <c:ptCount val="3"/>
                <c:pt idx="0">
                  <c:v> tak</c:v>
                </c:pt>
                <c:pt idx="1">
                  <c:v> nie</c:v>
                </c:pt>
                <c:pt idx="2">
                  <c:v> trudno powiedzieć</c:v>
                </c:pt>
              </c:strCache>
            </c:strRef>
          </c:cat>
          <c:val>
            <c:numRef>
              <c:f>Arkusz1!$K$164:$M$164</c:f>
              <c:numCache>
                <c:formatCode>0</c:formatCode>
                <c:ptCount val="3"/>
                <c:pt idx="0">
                  <c:v>34.414945919370695</c:v>
                </c:pt>
                <c:pt idx="1">
                  <c:v>55.260570304818529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720096"/>
        <c:axId val="489726816"/>
        <c:axId val="0"/>
      </c:bar3DChart>
      <c:catAx>
        <c:axId val="48972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9726816"/>
        <c:crosses val="autoZero"/>
        <c:auto val="1"/>
        <c:lblAlgn val="ctr"/>
        <c:lblOffset val="100"/>
        <c:noMultiLvlLbl val="0"/>
      </c:catAx>
      <c:valAx>
        <c:axId val="48972681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489720096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Co Pan/Pani zrobiłby/zrobiłaby w sytuacji, gdy w mieszkaniu obok słychać było</a:t>
            </a:r>
            <a:r>
              <a:rPr lang="pl-PL" sz="1000"/>
              <a:t>by</a:t>
            </a:r>
            <a:r>
              <a:rPr lang="en-US" sz="1000"/>
              <a:t> krzyki, rozpaczliwy płacz dziecka oraz jego wołanie „nie bij, nie bij”</a:t>
            </a:r>
            <a:r>
              <a:rPr lang="pl-PL" sz="1000"/>
              <a:t>?</a:t>
            </a:r>
            <a:r>
              <a:rPr lang="pl-PL" sz="1000" baseline="0"/>
              <a:t> </a:t>
            </a:r>
            <a:r>
              <a:rPr lang="pl-PL" sz="1000"/>
              <a:t>(dane dla N=1017)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982456140350915E-3"/>
          <c:y val="0.1619158841940532"/>
          <c:w val="0.98640350877192984"/>
          <c:h val="0.3532785602503912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'[wykresy ogólem calość 4 10 2015.xls]Tabela 11'!$D$3:$N$3</c:f>
              <c:strCache>
                <c:ptCount val="11"/>
                <c:pt idx="0">
                  <c:v> Nic</c:v>
                </c:pt>
                <c:pt idx="1">
                  <c:v> Zapukałabym\zapukałbym do drzwi albo w ścianę, żeby tamci wiedzieli, że ktoś to słyszy</c:v>
                </c:pt>
                <c:pt idx="2">
                  <c:v> Poszłabym\poszedłbym zapytać co się dzieje, dlaczego dziecko tak płaczę, czy jakoś mogę pomóc</c:v>
                </c:pt>
                <c:pt idx="3">
                  <c:v> Poleciłabym\poleciłbym (zasugerowałbym\łabym) rodzicom jakąś książkę, poradnik, www</c:v>
                </c:pt>
                <c:pt idx="4">
                  <c:v> Poszłabym\poszedłbym zwrócić uwagę, że nie wolno bić dzieci, że to tylko im szkodzi</c:v>
                </c:pt>
                <c:pt idx="5">
                  <c:v> Zgłosiłabym\zgłosiłbym to gdzieś</c:v>
                </c:pt>
                <c:pt idx="6">
                  <c:v> Inna odpowiedź</c:v>
                </c:pt>
                <c:pt idx="7">
                  <c:v> Zgłoszenie na policję</c:v>
                </c:pt>
                <c:pt idx="8">
                  <c:v> Zgłoszenie do opieki społecznej</c:v>
                </c:pt>
                <c:pt idx="9">
                  <c:v> Zgłoszenie do straży miejskiej</c:v>
                </c:pt>
                <c:pt idx="10">
                  <c:v> Nie wiem/ trudno powiedzieć</c:v>
                </c:pt>
              </c:strCache>
            </c:strRef>
          </c:cat>
          <c:val>
            <c:numRef>
              <c:f>'[wykresy ogólem calość 4 10 2015.xls]Tabela 11'!$D$5:$N$5</c:f>
              <c:numCache>
                <c:formatCode>0</c:formatCode>
                <c:ptCount val="11"/>
                <c:pt idx="0">
                  <c:v>11.012782694198624</c:v>
                </c:pt>
                <c:pt idx="1">
                  <c:v>20.353982300884955</c:v>
                </c:pt>
                <c:pt idx="2">
                  <c:v>33.628318584070797</c:v>
                </c:pt>
                <c:pt idx="3">
                  <c:v>3.4414945919370696</c:v>
                </c:pt>
                <c:pt idx="4">
                  <c:v>14.945919370698132</c:v>
                </c:pt>
                <c:pt idx="5">
                  <c:v>0.7866273352999017</c:v>
                </c:pt>
                <c:pt idx="6">
                  <c:v>9.8328416912487712E-2</c:v>
                </c:pt>
                <c:pt idx="7">
                  <c:v>14.552605703048181</c:v>
                </c:pt>
                <c:pt idx="8">
                  <c:v>0.49164208456243852</c:v>
                </c:pt>
                <c:pt idx="9">
                  <c:v>0.29498525073746312</c:v>
                </c:pt>
                <c:pt idx="10">
                  <c:v>0.39331366764995085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0977528997928569E-2"/>
          <c:y val="0.53260483934643466"/>
          <c:w val="0.88330306291285099"/>
          <c:h val="0.44694112392707808"/>
        </c:manualLayout>
      </c:layout>
      <c:overlay val="0"/>
      <c:txPr>
        <a:bodyPr/>
        <a:lstStyle/>
        <a:p>
          <a:pPr>
            <a:defRPr kern="1200" baseline="0">
              <a:latin typeface="Cambria" panose="020405030504060302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Co Pan/i zrobi w sytuacji, gdy w sklepie Pan/i widzi matkę, która zdenerwowana szarpie kilkuletnie dziecko, wymierza mu klapsa i grozi, że jak wrócą do domu, to mu dopiero pokaże? </a:t>
            </a:r>
            <a:r>
              <a:rPr lang="pl-PL" sz="1000"/>
              <a:t>(dane dla N=1017)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98245614035088E-3"/>
          <c:y val="0.18427503912363066"/>
          <c:w val="0.98640350877192984"/>
          <c:h val="0.3532785602503912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'[wykresy ogólem calość 4 10 2015.xls]Tabela 13'!$D$3:$N$3</c:f>
              <c:strCache>
                <c:ptCount val="11"/>
                <c:pt idx="0">
                  <c:v> nic</c:v>
                </c:pt>
                <c:pt idx="1">
                  <c:v> spojrzałbym\spojrzałabym na matkę z wyraźną dezaprobatą</c:v>
                </c:pt>
                <c:pt idx="2">
                  <c:v> zwróciłbym\zwróciłabym matce uwagę, że tak nie należy postępować</c:v>
                </c:pt>
                <c:pt idx="3">
                  <c:v> zapytałbym\zapytałabym, czy mogę jakoś pomóc</c:v>
                </c:pt>
                <c:pt idx="4">
                  <c:v> próbowałbym\próbowałabym wyjaśnić matce, że takie traktowanie dzieci poważnie im szkodzi</c:v>
                </c:pt>
                <c:pt idx="5">
                  <c:v> zachęciłbym\zachęciłabym, żeby sięgnęła po jakąś książkę lub poradnik</c:v>
                </c:pt>
                <c:pt idx="6">
                  <c:v> zgłosiłbym\zgłosiłabym to obsłudze lub ochroniarzowi</c:v>
                </c:pt>
                <c:pt idx="7">
                  <c:v> zadzwoniłbym\zadzwoniłabym gdzieś, (gdzie?)</c:v>
                </c:pt>
                <c:pt idx="8">
                  <c:v> inna odpowiedź, jaka?</c:v>
                </c:pt>
                <c:pt idx="9">
                  <c:v> Zawiadomienie na policję</c:v>
                </c:pt>
                <c:pt idx="10">
                  <c:v> nie wiem/ trudno powiedzieć</c:v>
                </c:pt>
              </c:strCache>
            </c:strRef>
          </c:cat>
          <c:val>
            <c:numRef>
              <c:f>'[wykresy ogólem calość 4 10 2015.xls]Tabela 13'!$D$5:$N$5</c:f>
              <c:numCache>
                <c:formatCode>0</c:formatCode>
                <c:ptCount val="11"/>
                <c:pt idx="0">
                  <c:v>19.567354965585054</c:v>
                </c:pt>
                <c:pt idx="1">
                  <c:v>14.749262536873156</c:v>
                </c:pt>
                <c:pt idx="2">
                  <c:v>30.383480825958703</c:v>
                </c:pt>
                <c:pt idx="3">
                  <c:v>12.684365781710914</c:v>
                </c:pt>
                <c:pt idx="4">
                  <c:v>12.684365781710914</c:v>
                </c:pt>
                <c:pt idx="5">
                  <c:v>3.0481809242871192</c:v>
                </c:pt>
                <c:pt idx="6">
                  <c:v>4.4247787610619467</c:v>
                </c:pt>
                <c:pt idx="7">
                  <c:v>9.8328416912487712E-2</c:v>
                </c:pt>
                <c:pt idx="8">
                  <c:v>0.39331366764995085</c:v>
                </c:pt>
                <c:pt idx="9">
                  <c:v>1.2782694198623401</c:v>
                </c:pt>
                <c:pt idx="10">
                  <c:v>0.68829891838741397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7493098769475504E-2"/>
          <c:y val="0.54936513149370014"/>
          <c:w val="0.88330306291285099"/>
          <c:h val="0.43204308646284212"/>
        </c:manualLayout>
      </c:layout>
      <c:overlay val="0"/>
      <c:txPr>
        <a:bodyPr/>
        <a:lstStyle/>
        <a:p>
          <a:pPr>
            <a:defRPr kern="1200" baseline="0">
              <a:latin typeface="Cambria" panose="020405030504060302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pl-PL" sz="900"/>
              <a:t> Zachowania przemocy  wobec dziecka relacjonowane przez rodziców dzieci do 18 roku życia na pytanie "czy zdarzyło się...." (w % dla N=283)</a:t>
            </a:r>
          </a:p>
        </c:rich>
      </c:tx>
      <c:layout>
        <c:manualLayout>
          <c:xMode val="edge"/>
          <c:yMode val="edge"/>
          <c:x val="0.12134140257261262"/>
          <c:y val="1.85185185185185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0931976365817357"/>
          <c:y val="0.14925914482610475"/>
          <c:w val="0.58961305867080982"/>
          <c:h val="0.8507409477640206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Arkusz1!$C$4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Arkusz1!$A$5:$A$14</c:f>
              <c:strCache>
                <c:ptCount val="10"/>
                <c:pt idx="0">
                  <c:v>dać klapsa</c:v>
                </c:pt>
                <c:pt idx="1">
                  <c:v>sprawić lanie</c:v>
                </c:pt>
                <c:pt idx="2">
                  <c:v>karmić na siłę, kiedy dziecko było małe</c:v>
                </c:pt>
                <c:pt idx="3">
                  <c:v>szarpać lub popychać, potrząsać ze złością</c:v>
                </c:pt>
                <c:pt idx="4">
                  <c:v>spoliczkować</c:v>
                </c:pt>
                <c:pt idx="5">
                  <c:v>pociągnąć za włosy lub uszy</c:v>
                </c:pt>
                <c:pt idx="6">
                  <c:v>dać "w skórę" pasem lub innym przedmiotem</c:v>
                </c:pt>
                <c:pt idx="7">
                  <c:v>uszczypnąć, ścisnąć ze złością rękę, nogę lub inną część ciała</c:v>
                </c:pt>
                <c:pt idx="8">
                  <c:v>nakrzyczeć</c:v>
                </c:pt>
                <c:pt idx="9">
                  <c:v>wyzywać, nazwać np. niedolęgą, ciamajdą, głupkiem, kretynem, osłem itp.</c:v>
                </c:pt>
              </c:strCache>
            </c:strRef>
          </c:cat>
          <c:val>
            <c:numRef>
              <c:f>Arkusz1!$C$5:$C$14</c:f>
              <c:numCache>
                <c:formatCode>General</c:formatCode>
                <c:ptCount val="10"/>
                <c:pt idx="0">
                  <c:v>54</c:v>
                </c:pt>
                <c:pt idx="1">
                  <c:v>10</c:v>
                </c:pt>
                <c:pt idx="2">
                  <c:v>14</c:v>
                </c:pt>
                <c:pt idx="3">
                  <c:v>14</c:v>
                </c:pt>
                <c:pt idx="4">
                  <c:v>3</c:v>
                </c:pt>
                <c:pt idx="5">
                  <c:v>8</c:v>
                </c:pt>
                <c:pt idx="6">
                  <c:v>7</c:v>
                </c:pt>
                <c:pt idx="7">
                  <c:v>11</c:v>
                </c:pt>
                <c:pt idx="8">
                  <c:v>67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276416"/>
        <c:axId val="637283136"/>
      </c:barChart>
      <c:catAx>
        <c:axId val="637276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37283136"/>
        <c:crosses val="autoZero"/>
        <c:auto val="1"/>
        <c:lblAlgn val="ctr"/>
        <c:lblOffset val="100"/>
        <c:noMultiLvlLbl val="0"/>
      </c:catAx>
      <c:valAx>
        <c:axId val="6372831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63727641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pl-PL" sz="1000" b="1" i="0" baseline="0">
                <a:latin typeface="+mj-lt"/>
              </a:rPr>
              <a:t>Odpowiedź na pytanie :</a:t>
            </a:r>
            <a:r>
              <a:rPr lang="en-US" sz="1000" b="1" i="0" baseline="0">
                <a:latin typeface="+mj-lt"/>
              </a:rPr>
              <a:t>Czy zgadza się Pan\i z następującym stwierdzen</a:t>
            </a:r>
            <a:r>
              <a:rPr lang="pl-PL" sz="1000" b="1" i="0" baseline="0">
                <a:latin typeface="+mj-lt"/>
              </a:rPr>
              <a:t>iem: </a:t>
            </a:r>
            <a:r>
              <a:rPr lang="en-US" sz="1000" b="1" i="0" baseline="0">
                <a:latin typeface="+mj-lt"/>
              </a:rPr>
              <a:t>chłopcy częściej niż dziewczynki zasługują na to, aby dostać w skórę</a:t>
            </a:r>
            <a:r>
              <a:rPr lang="pl-PL" sz="1000" b="1" i="0" baseline="0">
                <a:latin typeface="+mj-lt"/>
              </a:rPr>
              <a:t>, a aprobata lania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 sz="1000">
              <a:latin typeface="+mj-lt"/>
            </a:endParaRPr>
          </a:p>
        </c:rich>
      </c:tx>
      <c:layout>
        <c:manualLayout>
          <c:xMode val="edge"/>
          <c:yMode val="edge"/>
          <c:x val="0.1414375236064974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91076115485565"/>
          <c:y val="0.13146990740740813"/>
          <c:w val="0.69473645833333364"/>
          <c:h val="0.52099112654321178"/>
        </c:manualLayout>
      </c:layout>
      <c:bar3DChart>
        <c:barDir val="col"/>
        <c:grouping val="clustered"/>
        <c:varyColors val="0"/>
        <c:ser>
          <c:idx val="0"/>
          <c:order val="0"/>
          <c:tx>
            <c:v>trudno powiedziec</c:v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'Tabela 7'!$B$135:$B$139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'Tabela 7'!$H$135:$H$139</c:f>
              <c:numCache>
                <c:formatCode>0"*"</c:formatCode>
                <c:ptCount val="5"/>
                <c:pt idx="0" formatCode="0">
                  <c:v>18.46153846153846</c:v>
                </c:pt>
                <c:pt idx="1">
                  <c:v>9.2307692307692548</c:v>
                </c:pt>
                <c:pt idx="2">
                  <c:v>6.5420560747663545</c:v>
                </c:pt>
                <c:pt idx="3">
                  <c:v>5.8823529411764675</c:v>
                </c:pt>
                <c:pt idx="4">
                  <c:v>58.620689655172015</c:v>
                </c:pt>
              </c:numCache>
            </c:numRef>
          </c:val>
        </c:ser>
        <c:ser>
          <c:idx val="1"/>
          <c:order val="1"/>
          <c:tx>
            <c:v>Tak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'Tabela 7'!$B$135:$B$139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'Tabela 7'!$I$135:$I$139</c:f>
              <c:numCache>
                <c:formatCode>0"*"</c:formatCode>
                <c:ptCount val="5"/>
                <c:pt idx="0">
                  <c:v>49.230769230769262</c:v>
                </c:pt>
                <c:pt idx="1">
                  <c:v>57.692307692307693</c:v>
                </c:pt>
                <c:pt idx="2">
                  <c:v>22.741433021806852</c:v>
                </c:pt>
                <c:pt idx="3">
                  <c:v>12.549019607843137</c:v>
                </c:pt>
                <c:pt idx="4">
                  <c:v>12.931034482758621</c:v>
                </c:pt>
              </c:numCache>
            </c:numRef>
          </c:val>
        </c:ser>
        <c:ser>
          <c:idx val="2"/>
          <c:order val="2"/>
          <c:tx>
            <c:v>NIe</c:v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'Tabela 7'!$B$135:$B$139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  <c:pt idx="4">
                  <c:v>trudno powiedzieć</c:v>
                </c:pt>
              </c:strCache>
            </c:strRef>
          </c:cat>
          <c:val>
            <c:numRef>
              <c:f>'Tabela 7'!$J$135:$J$139</c:f>
              <c:numCache>
                <c:formatCode>0"*"</c:formatCode>
                <c:ptCount val="5"/>
                <c:pt idx="0">
                  <c:v>32.307692307691994</c:v>
                </c:pt>
                <c:pt idx="1">
                  <c:v>33.07692307692308</c:v>
                </c:pt>
                <c:pt idx="2">
                  <c:v>70.71651090342678</c:v>
                </c:pt>
                <c:pt idx="3">
                  <c:v>81.568627450980387</c:v>
                </c:pt>
                <c:pt idx="4">
                  <c:v>28.448275862068929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37281456"/>
        <c:axId val="637282016"/>
        <c:axId val="0"/>
      </c:bar3DChart>
      <c:catAx>
        <c:axId val="63728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7282016"/>
        <c:crosses val="autoZero"/>
        <c:auto val="1"/>
        <c:lblAlgn val="ctr"/>
        <c:lblOffset val="100"/>
        <c:noMultiLvlLbl val="0"/>
      </c:catAx>
      <c:valAx>
        <c:axId val="63728201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3728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29307905535602"/>
          <c:y val="0.40121957596434588"/>
          <c:w val="0.25770691163604548"/>
          <c:h val="0.25115157480314959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A8AD-6530-4FFE-BF8C-D6BA9EB8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Sowa</dc:creator>
  <cp:keywords/>
  <dc:description/>
  <cp:lastModifiedBy>Łukasz Sowa</cp:lastModifiedBy>
  <cp:revision>8</cp:revision>
  <cp:lastPrinted>2015-11-18T12:47:00Z</cp:lastPrinted>
  <dcterms:created xsi:type="dcterms:W3CDTF">2015-11-16T17:17:00Z</dcterms:created>
  <dcterms:modified xsi:type="dcterms:W3CDTF">2015-11-18T12:53:00Z</dcterms:modified>
</cp:coreProperties>
</file>