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3D5BD" w14:textId="4C31449A" w:rsidR="00115DDA" w:rsidRDefault="00BB4B83" w:rsidP="008D6976">
      <w:pPr>
        <w:tabs>
          <w:tab w:val="center" w:pos="1644"/>
        </w:tabs>
        <w:spacing w:after="0"/>
        <w:jc w:val="right"/>
        <w:rPr>
          <w:rFonts w:ascii="Times New Roman" w:hAnsi="Times New Roman"/>
          <w:bCs/>
          <w:lang w:val="en-US"/>
        </w:rPr>
      </w:pPr>
      <w:r>
        <w:rPr>
          <w:rFonts w:ascii="Times New Roman" w:hAnsi="Times New Roman"/>
          <w:noProof/>
          <w:sz w:val="20"/>
          <w:szCs w:val="20"/>
          <w:lang w:eastAsia="pl-PL"/>
        </w:rPr>
        <mc:AlternateContent>
          <mc:Choice Requires="wps">
            <w:drawing>
              <wp:anchor distT="0" distB="0" distL="114300" distR="114300" simplePos="0" relativeHeight="251657728" behindDoc="0" locked="0" layoutInCell="1" allowOverlap="1" wp14:anchorId="3740634F" wp14:editId="3C2E98DA">
                <wp:simplePos x="0" y="0"/>
                <wp:positionH relativeFrom="page">
                  <wp:align>center</wp:align>
                </wp:positionH>
                <wp:positionV relativeFrom="page">
                  <wp:align>top</wp:align>
                </wp:positionV>
                <wp:extent cx="7560310" cy="1800225"/>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761C2" w14:textId="518B0467" w:rsidR="00CC4E2D" w:rsidRPr="00272618" w:rsidRDefault="00CC4E2D" w:rsidP="000436B7">
                            <w:pPr>
                              <w:jc w:val="right"/>
                              <w:rPr>
                                <w:rFonts w:ascii="Times New Roman" w:hAnsi="Times New Roman"/>
                                <w:sz w:val="24"/>
                                <w:szCs w:val="24"/>
                              </w:rPr>
                            </w:pPr>
                            <w:r w:rsidRPr="00272618">
                              <w:rPr>
                                <w:rFonts w:ascii="Times New Roman" w:hAnsi="Times New Roman"/>
                                <w:sz w:val="24"/>
                                <w:szCs w:val="24"/>
                              </w:rPr>
                              <w:t xml:space="preserve">Warszawa, </w:t>
                            </w:r>
                            <w:r w:rsidR="00D531E4" w:rsidRPr="00272618">
                              <w:rPr>
                                <w:rFonts w:ascii="Times New Roman" w:hAnsi="Times New Roman"/>
                                <w:sz w:val="24"/>
                                <w:szCs w:val="24"/>
                              </w:rPr>
                              <w:fldChar w:fldCharType="begin"/>
                            </w:r>
                            <w:r w:rsidR="00A62623" w:rsidRPr="00272618">
                              <w:rPr>
                                <w:rFonts w:ascii="Times New Roman" w:hAnsi="Times New Roman"/>
                                <w:sz w:val="24"/>
                                <w:szCs w:val="24"/>
                              </w:rPr>
                              <w:instrText xml:space="preserve"> DATE  \@ "d MMMM yyyy"  \* MERGEFORMAT </w:instrText>
                            </w:r>
                            <w:r w:rsidR="00D531E4" w:rsidRPr="00272618">
                              <w:rPr>
                                <w:rFonts w:ascii="Times New Roman" w:hAnsi="Times New Roman"/>
                                <w:sz w:val="24"/>
                                <w:szCs w:val="24"/>
                              </w:rPr>
                              <w:fldChar w:fldCharType="separate"/>
                            </w:r>
                            <w:r w:rsidR="00272618" w:rsidRPr="00272618">
                              <w:rPr>
                                <w:rFonts w:ascii="Times New Roman" w:hAnsi="Times New Roman"/>
                                <w:noProof/>
                                <w:sz w:val="24"/>
                                <w:szCs w:val="24"/>
                              </w:rPr>
                              <w:t>11 grudnia 2019</w:t>
                            </w:r>
                            <w:r w:rsidR="00D531E4" w:rsidRPr="00272618">
                              <w:rPr>
                                <w:rFonts w:ascii="Times New Roman" w:hAnsi="Times New Roman"/>
                                <w:sz w:val="24"/>
                                <w:szCs w:val="24"/>
                              </w:rPr>
                              <w:fldChar w:fldCharType="end"/>
                            </w:r>
                            <w:r w:rsidR="00C977AA" w:rsidRPr="00272618">
                              <w:rPr>
                                <w:rFonts w:ascii="Times New Roman" w:hAnsi="Times New Roman"/>
                                <w:sz w:val="24"/>
                                <w:szCs w:val="24"/>
                              </w:rPr>
                              <w:t xml:space="preserve"> roku</w:t>
                            </w:r>
                          </w:p>
                        </w:txbxContent>
                      </wps:txbx>
                      <wps:bodyPr rot="0" vert="horz" wrap="square" lIns="0" tIns="1080000" rIns="90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0634F" id="_x0000_t202" coordsize="21600,21600" o:spt="202" path="m,l,21600r21600,l21600,xe">
                <v:stroke joinstyle="miter"/>
                <v:path gradientshapeok="t" o:connecttype="rect"/>
              </v:shapetype>
              <v:shape id="Text Box 2" o:spid="_x0000_s1026" type="#_x0000_t202" style="position:absolute;left:0;text-align:left;margin-left:0;margin-top:0;width:595.3pt;height:141.75pt;z-index:251657728;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" filled="f" stroked="f">
                <v:textbox inset="0,30mm,25mm,0">
                  <w:txbxContent>
                    <w:p w14:paraId="61D761C2" w14:textId="518B0467" w:rsidR="00CC4E2D" w:rsidRPr="00272618" w:rsidRDefault="00CC4E2D" w:rsidP="000436B7">
                      <w:pPr>
                        <w:jc w:val="right"/>
                        <w:rPr>
                          <w:rFonts w:ascii="Times New Roman" w:hAnsi="Times New Roman"/>
                          <w:sz w:val="24"/>
                          <w:szCs w:val="24"/>
                        </w:rPr>
                      </w:pPr>
                      <w:r w:rsidRPr="00272618">
                        <w:rPr>
                          <w:rFonts w:ascii="Times New Roman" w:hAnsi="Times New Roman"/>
                          <w:sz w:val="24"/>
                          <w:szCs w:val="24"/>
                        </w:rPr>
                        <w:t xml:space="preserve">Warszawa, </w:t>
                      </w:r>
                      <w:r w:rsidR="00D531E4" w:rsidRPr="00272618">
                        <w:rPr>
                          <w:rFonts w:ascii="Times New Roman" w:hAnsi="Times New Roman"/>
                          <w:sz w:val="24"/>
                          <w:szCs w:val="24"/>
                        </w:rPr>
                        <w:fldChar w:fldCharType="begin"/>
                      </w:r>
                      <w:r w:rsidR="00A62623" w:rsidRPr="00272618">
                        <w:rPr>
                          <w:rFonts w:ascii="Times New Roman" w:hAnsi="Times New Roman"/>
                          <w:sz w:val="24"/>
                          <w:szCs w:val="24"/>
                        </w:rPr>
                        <w:instrText xml:space="preserve"> DATE  \@ "d MMMM yyyy"  \* MERGEFORMAT </w:instrText>
                      </w:r>
                      <w:r w:rsidR="00D531E4" w:rsidRPr="00272618">
                        <w:rPr>
                          <w:rFonts w:ascii="Times New Roman" w:hAnsi="Times New Roman"/>
                          <w:sz w:val="24"/>
                          <w:szCs w:val="24"/>
                        </w:rPr>
                        <w:fldChar w:fldCharType="separate"/>
                      </w:r>
                      <w:r w:rsidR="00272618" w:rsidRPr="00272618">
                        <w:rPr>
                          <w:rFonts w:ascii="Times New Roman" w:hAnsi="Times New Roman"/>
                          <w:noProof/>
                          <w:sz w:val="24"/>
                          <w:szCs w:val="24"/>
                        </w:rPr>
                        <w:t>11 grudnia 2019</w:t>
                      </w:r>
                      <w:r w:rsidR="00D531E4" w:rsidRPr="00272618">
                        <w:rPr>
                          <w:rFonts w:ascii="Times New Roman" w:hAnsi="Times New Roman"/>
                          <w:sz w:val="24"/>
                          <w:szCs w:val="24"/>
                        </w:rPr>
                        <w:fldChar w:fldCharType="end"/>
                      </w:r>
                      <w:r w:rsidR="00C977AA" w:rsidRPr="00272618">
                        <w:rPr>
                          <w:rFonts w:ascii="Times New Roman" w:hAnsi="Times New Roman"/>
                          <w:sz w:val="24"/>
                          <w:szCs w:val="24"/>
                        </w:rPr>
                        <w:t xml:space="preserve"> roku</w:t>
                      </w:r>
                    </w:p>
                  </w:txbxContent>
                </v:textbox>
                <w10:wrap type="topAndBottom" anchorx="page" anchory="page"/>
              </v:shape>
            </w:pict>
          </mc:Fallback>
        </mc:AlternateContent>
      </w:r>
      <w:proofErr w:type="spellStart"/>
      <w:r w:rsidR="00C32C87" w:rsidRPr="008D6976">
        <w:rPr>
          <w:rFonts w:ascii="Times New Roman" w:hAnsi="Times New Roman"/>
          <w:bCs/>
          <w:lang w:val="en-US"/>
        </w:rPr>
        <w:t>Wykonawcy</w:t>
      </w:r>
      <w:proofErr w:type="spellEnd"/>
      <w:r w:rsidR="00C32C87" w:rsidRPr="008D6976">
        <w:rPr>
          <w:rFonts w:ascii="Times New Roman" w:hAnsi="Times New Roman"/>
          <w:bCs/>
          <w:lang w:val="en-US"/>
        </w:rPr>
        <w:t xml:space="preserve"> </w:t>
      </w:r>
      <w:proofErr w:type="spellStart"/>
      <w:r w:rsidR="00C32C87" w:rsidRPr="008D6976">
        <w:rPr>
          <w:rFonts w:ascii="Times New Roman" w:hAnsi="Times New Roman"/>
          <w:bCs/>
          <w:lang w:val="en-US"/>
        </w:rPr>
        <w:t>postępowania</w:t>
      </w:r>
      <w:proofErr w:type="spellEnd"/>
    </w:p>
    <w:p w14:paraId="1921AA07" w14:textId="77777777" w:rsidR="008D6976" w:rsidRPr="008D6976" w:rsidRDefault="008D6976" w:rsidP="008D6976">
      <w:pPr>
        <w:tabs>
          <w:tab w:val="center" w:pos="1644"/>
        </w:tabs>
        <w:spacing w:after="0"/>
        <w:jc w:val="right"/>
        <w:rPr>
          <w:rFonts w:ascii="Times New Roman" w:hAnsi="Times New Roman"/>
          <w:spacing w:val="-6"/>
        </w:rPr>
      </w:pPr>
    </w:p>
    <w:p w14:paraId="31F6E9F9" w14:textId="0812AC23" w:rsidR="005305BE" w:rsidRPr="008D6976" w:rsidRDefault="00C32C87" w:rsidP="008D6976">
      <w:pPr>
        <w:spacing w:after="0" w:line="271" w:lineRule="auto"/>
        <w:jc w:val="both"/>
        <w:rPr>
          <w:rFonts w:ascii="Times New Roman" w:eastAsia="SimSun" w:hAnsi="Times New Roman"/>
          <w:bCs/>
          <w:i/>
          <w:kern w:val="2"/>
          <w:lang w:eastAsia="hi-IN" w:bidi="hi-IN"/>
        </w:rPr>
      </w:pPr>
      <w:r w:rsidRPr="008D6976">
        <w:rPr>
          <w:rFonts w:ascii="Times New Roman" w:hAnsi="Times New Roman"/>
          <w:bCs/>
          <w:i/>
        </w:rPr>
        <w:t xml:space="preserve">Dotyczy: postępowania o udzielenie zamówienia publicznego w trybie </w:t>
      </w:r>
      <w:bookmarkStart w:id="0" w:name="_Hlk531944149"/>
      <w:bookmarkStart w:id="1" w:name="_Hlk26467777"/>
      <w:r w:rsidR="005305BE" w:rsidRPr="008D6976">
        <w:rPr>
          <w:rFonts w:ascii="Times New Roman" w:hAnsi="Times New Roman"/>
          <w:bCs/>
          <w:i/>
        </w:rPr>
        <w:t xml:space="preserve">zapytania ofertowego na </w:t>
      </w:r>
      <w:r w:rsidR="005305BE" w:rsidRPr="008D6976">
        <w:rPr>
          <w:rFonts w:ascii="Times New Roman" w:eastAsiaTheme="minorEastAsia" w:hAnsi="Times New Roman"/>
          <w:bCs/>
          <w:i/>
          <w:lang w:eastAsia="pl-PL"/>
        </w:rPr>
        <w:t xml:space="preserve">kompleksową usługę </w:t>
      </w:r>
      <w:r w:rsidR="005305BE" w:rsidRPr="008D6976">
        <w:rPr>
          <w:rFonts w:ascii="Times New Roman" w:eastAsia="SimSun" w:hAnsi="Times New Roman"/>
          <w:bCs/>
          <w:i/>
          <w:kern w:val="2"/>
          <w:lang w:eastAsia="hi-IN" w:bidi="hi-IN"/>
        </w:rPr>
        <w:t>sprzedaży i dystrybucji energii cieplnej w 2020 roku do siedziby Biura Rzecznika Praw Dziecka w Warszawie przy ul. Przemysłowej 30/3</w:t>
      </w:r>
      <w:bookmarkEnd w:id="0"/>
      <w:r w:rsidR="005305BE" w:rsidRPr="008D6976">
        <w:rPr>
          <w:rFonts w:ascii="Times New Roman" w:eastAsia="SimSun" w:hAnsi="Times New Roman"/>
          <w:bCs/>
          <w:i/>
          <w:kern w:val="2"/>
          <w:lang w:eastAsia="hi-IN" w:bidi="hi-IN"/>
        </w:rPr>
        <w:t>2</w:t>
      </w:r>
    </w:p>
    <w:bookmarkEnd w:id="1"/>
    <w:p w14:paraId="57FB5CDF" w14:textId="687ABD9C" w:rsidR="00C32C87" w:rsidRPr="008D6976" w:rsidRDefault="00C32C87" w:rsidP="008D6976">
      <w:pPr>
        <w:spacing w:after="0" w:line="271" w:lineRule="auto"/>
        <w:jc w:val="both"/>
        <w:rPr>
          <w:rFonts w:ascii="Times New Roman" w:hAnsi="Times New Roman"/>
          <w:bCs/>
          <w:i/>
        </w:rPr>
      </w:pPr>
    </w:p>
    <w:p w14:paraId="23CBB356" w14:textId="7E398ABB" w:rsidR="00C32C87" w:rsidRDefault="00C32C87" w:rsidP="008D6976">
      <w:pPr>
        <w:spacing w:after="0" w:line="271" w:lineRule="auto"/>
        <w:jc w:val="both"/>
        <w:rPr>
          <w:rFonts w:ascii="Times New Roman" w:eastAsia="Arial Unicode MS" w:hAnsi="Times New Roman"/>
          <w:bCs/>
          <w:lang w:eastAsia="pl-PL"/>
        </w:rPr>
      </w:pPr>
      <w:r w:rsidRPr="008D6976">
        <w:rPr>
          <w:rFonts w:ascii="Times New Roman" w:eastAsia="Arial Unicode MS" w:hAnsi="Times New Roman"/>
          <w:bCs/>
          <w:lang w:eastAsia="pl-PL"/>
        </w:rPr>
        <w:t xml:space="preserve">Zamawiający przekazuje </w:t>
      </w:r>
      <w:r w:rsidR="005305BE" w:rsidRPr="008D6976">
        <w:rPr>
          <w:rFonts w:ascii="Times New Roman" w:eastAsia="Arial Unicode MS" w:hAnsi="Times New Roman"/>
          <w:bCs/>
          <w:lang w:eastAsia="pl-PL"/>
        </w:rPr>
        <w:t xml:space="preserve">do wiadomości Wykonawców </w:t>
      </w:r>
      <w:r w:rsidRPr="008D6976">
        <w:rPr>
          <w:rFonts w:ascii="Times New Roman" w:eastAsia="Arial Unicode MS" w:hAnsi="Times New Roman"/>
          <w:bCs/>
          <w:lang w:eastAsia="pl-PL"/>
        </w:rPr>
        <w:t>odpowiedzi na pytani</w:t>
      </w:r>
      <w:r w:rsidR="005305BE" w:rsidRPr="008D6976">
        <w:rPr>
          <w:rFonts w:ascii="Times New Roman" w:eastAsia="Arial Unicode MS" w:hAnsi="Times New Roman"/>
          <w:bCs/>
          <w:lang w:eastAsia="pl-PL"/>
        </w:rPr>
        <w:t>a do treści Zaproszenia:</w:t>
      </w:r>
    </w:p>
    <w:p w14:paraId="008C1495" w14:textId="77777777" w:rsidR="008D6976" w:rsidRPr="008D6976" w:rsidRDefault="008D6976" w:rsidP="008D6976">
      <w:pPr>
        <w:spacing w:after="0" w:line="271" w:lineRule="auto"/>
        <w:jc w:val="both"/>
        <w:rPr>
          <w:rFonts w:ascii="Times New Roman" w:eastAsia="Arial Unicode MS" w:hAnsi="Times New Roman"/>
          <w:bCs/>
          <w:lang w:eastAsia="pl-PL"/>
        </w:rPr>
      </w:pPr>
    </w:p>
    <w:p w14:paraId="58ABAB81" w14:textId="77777777" w:rsidR="00C32C87" w:rsidRPr="008D6976" w:rsidRDefault="00C32C87" w:rsidP="008D6976">
      <w:pPr>
        <w:tabs>
          <w:tab w:val="left" w:pos="284"/>
        </w:tabs>
        <w:spacing w:after="0" w:line="271" w:lineRule="auto"/>
        <w:contextualSpacing/>
        <w:jc w:val="both"/>
        <w:rPr>
          <w:rFonts w:ascii="Times New Roman" w:eastAsia="Arial Unicode MS" w:hAnsi="Times New Roman"/>
          <w:b/>
          <w:lang w:eastAsia="pl-PL"/>
        </w:rPr>
      </w:pPr>
      <w:r w:rsidRPr="008D6976">
        <w:rPr>
          <w:rFonts w:ascii="Times New Roman" w:eastAsia="Arial Unicode MS" w:hAnsi="Times New Roman"/>
          <w:b/>
          <w:lang w:eastAsia="pl-PL"/>
        </w:rPr>
        <w:t>Pytanie 1</w:t>
      </w:r>
      <w:bookmarkStart w:id="2" w:name="_GoBack"/>
      <w:bookmarkEnd w:id="2"/>
    </w:p>
    <w:p w14:paraId="4CDF55B8" w14:textId="78517C8A" w:rsidR="00C32C87" w:rsidRPr="008D6976" w:rsidRDefault="005305BE" w:rsidP="008D6976">
      <w:pPr>
        <w:spacing w:after="0" w:line="271" w:lineRule="auto"/>
        <w:contextualSpacing/>
        <w:jc w:val="both"/>
        <w:rPr>
          <w:rFonts w:ascii="Times New Roman" w:eastAsia="Times New Roman" w:hAnsi="Times New Roman"/>
          <w:bCs/>
          <w:lang w:eastAsia="pl-PL"/>
        </w:rPr>
      </w:pPr>
      <w:r w:rsidRPr="005305BE">
        <w:rPr>
          <w:rFonts w:ascii="Times New Roman" w:eastAsia="Times New Roman" w:hAnsi="Times New Roman"/>
          <w:bCs/>
          <w:lang w:eastAsia="pl-PL"/>
        </w:rPr>
        <w:t xml:space="preserve">Wykonawca prosi o odpowiedź, czy Zamawiający zaakceptuje Cennik usług zewnętrznych i opłat dodatkowych (w załączeniu)? Usługi około ciepłownicze w tym np. regulacja mocy (zwiększenie/zmniejszenie mocy zamówionej), są usługami komercyjnymi (cennikowymi) za realizację, których Wykonawca obciąża Odbiorcę zgodnie z wyżej wspomnianym cennikiem. </w:t>
      </w:r>
    </w:p>
    <w:p w14:paraId="2EE8563A" w14:textId="7A1CD553" w:rsidR="00C32C87" w:rsidRPr="008D6976" w:rsidRDefault="00C32C87" w:rsidP="008D6976">
      <w:pPr>
        <w:tabs>
          <w:tab w:val="left" w:pos="284"/>
        </w:tabs>
        <w:spacing w:after="0" w:line="271" w:lineRule="auto"/>
        <w:contextualSpacing/>
        <w:jc w:val="both"/>
        <w:rPr>
          <w:rFonts w:ascii="Times New Roman" w:eastAsia="Times New Roman" w:hAnsi="Times New Roman"/>
          <w:b/>
          <w:lang w:eastAsia="pl-PL"/>
        </w:rPr>
      </w:pPr>
      <w:r w:rsidRPr="008D6976">
        <w:rPr>
          <w:rFonts w:ascii="Times New Roman" w:eastAsia="Times New Roman" w:hAnsi="Times New Roman"/>
          <w:b/>
          <w:lang w:eastAsia="pl-PL"/>
        </w:rPr>
        <w:t>Odpowiedź 1</w:t>
      </w:r>
    </w:p>
    <w:p w14:paraId="3F30D028" w14:textId="07D3D8AC" w:rsidR="005305BE" w:rsidRPr="008D6976" w:rsidRDefault="005305BE" w:rsidP="008D6976">
      <w:pPr>
        <w:tabs>
          <w:tab w:val="left" w:pos="284"/>
        </w:tabs>
        <w:spacing w:after="0" w:line="271" w:lineRule="auto"/>
        <w:contextualSpacing/>
        <w:jc w:val="both"/>
        <w:rPr>
          <w:rFonts w:ascii="Times New Roman" w:eastAsia="Times New Roman" w:hAnsi="Times New Roman"/>
          <w:bCs/>
          <w:lang w:eastAsia="pl-PL"/>
        </w:rPr>
      </w:pPr>
      <w:r w:rsidRPr="008D6976">
        <w:rPr>
          <w:rFonts w:ascii="Times New Roman" w:eastAsia="Times New Roman" w:hAnsi="Times New Roman"/>
          <w:bCs/>
          <w:lang w:eastAsia="pl-PL"/>
        </w:rPr>
        <w:t xml:space="preserve">Zamawiający nie przewiduje świadczenia w ramach umowy usług innych niż wskazane w Zaproszeniu i podlegające wycenie w formularzu ofertowym. Wykonawca winien skalkulować w ofercie </w:t>
      </w:r>
      <w:r w:rsidR="008D6976">
        <w:rPr>
          <w:rFonts w:ascii="Times New Roman" w:eastAsia="Times New Roman" w:hAnsi="Times New Roman"/>
          <w:bCs/>
          <w:lang w:eastAsia="pl-PL"/>
        </w:rPr>
        <w:t xml:space="preserve">jedynie </w:t>
      </w:r>
      <w:r w:rsidRPr="008D6976">
        <w:rPr>
          <w:rFonts w:ascii="Times New Roman" w:eastAsia="Times New Roman" w:hAnsi="Times New Roman"/>
          <w:bCs/>
          <w:lang w:eastAsia="pl-PL"/>
        </w:rPr>
        <w:t>koszt realizacji usług objętych zamówieniem, zgodnie z OPZ.</w:t>
      </w:r>
    </w:p>
    <w:p w14:paraId="70A02F21" w14:textId="576C05D3" w:rsidR="00C32C87" w:rsidRPr="008D6976" w:rsidRDefault="00C32C87" w:rsidP="008D6976">
      <w:pPr>
        <w:tabs>
          <w:tab w:val="left" w:pos="284"/>
        </w:tabs>
        <w:spacing w:after="0" w:line="271" w:lineRule="auto"/>
        <w:ind w:right="1"/>
        <w:contextualSpacing/>
        <w:jc w:val="both"/>
        <w:rPr>
          <w:rFonts w:ascii="Times New Roman" w:eastAsia="Arial Unicode MS" w:hAnsi="Times New Roman"/>
          <w:b/>
          <w:lang w:eastAsia="pl-PL"/>
        </w:rPr>
      </w:pPr>
      <w:r w:rsidRPr="008D6976">
        <w:rPr>
          <w:rFonts w:ascii="Times New Roman" w:eastAsia="Arial Unicode MS" w:hAnsi="Times New Roman"/>
          <w:b/>
          <w:lang w:eastAsia="pl-PL"/>
        </w:rPr>
        <w:t>Pytanie 2</w:t>
      </w:r>
    </w:p>
    <w:p w14:paraId="6628497D" w14:textId="55D8EE44" w:rsidR="005305BE" w:rsidRPr="008D6976" w:rsidRDefault="008D6976" w:rsidP="008D6976">
      <w:pPr>
        <w:spacing w:after="0" w:line="271" w:lineRule="auto"/>
        <w:contextualSpacing/>
        <w:jc w:val="both"/>
        <w:rPr>
          <w:rFonts w:ascii="Times New Roman" w:eastAsia="Times New Roman" w:hAnsi="Times New Roman"/>
          <w:bCs/>
          <w:lang w:eastAsia="pl-PL"/>
        </w:rPr>
      </w:pPr>
      <w:r>
        <w:rPr>
          <w:rFonts w:ascii="Times New Roman" w:eastAsia="Times New Roman" w:hAnsi="Times New Roman"/>
          <w:bCs/>
          <w:lang w:eastAsia="pl-PL"/>
        </w:rPr>
        <w:t>Wykonawca</w:t>
      </w:r>
      <w:r w:rsidR="005305BE" w:rsidRPr="005305BE">
        <w:rPr>
          <w:rFonts w:ascii="Times New Roman" w:eastAsia="Times New Roman" w:hAnsi="Times New Roman"/>
          <w:bCs/>
          <w:lang w:eastAsia="pl-PL"/>
        </w:rPr>
        <w:t xml:space="preserve"> wskazuje, że Zamawiający, jako gospodarz postępowania, przygotowuje i przeprowadza postępowanie o udzielenie zamówienia w sposób zapewniający zachowanie uczciwej konkurencji i równe traktowanie wykonawców, a także z zasadami proporcjonalności i przejrzystości (art. 7 ust. 1 PZP). Dla zachowania powyższych zasad kluczowe znaczenie ma ocena ofert w oparciu o zawarte w SIWZ kryteria, a także dobór tychże kryteriów. Przepisy PZP dają wprawdzie możliwość określenia w OPZ wymagań dotyczących realizacji zamówienia, jednakże kryteria oceny ofert odnosić się winny do przedmiotu zamówienia (art. 91 ust. 2 PZP). Jednocześnie wybrane przez Zamawiającego kryteria oceny ofert winny być jednoznaczne  i zrozumiałe oraz mieć charakter przedmiotowy, a nie podmiotowy (tak m.in. wyrok KIO z dnia 30 października 2017 r. wydany w sprawie o sygn. akt: KIO2146/17 oraz wyrok KIO z dnia 18 października 2017 r. wydany w sprawie o sygn. akt: KIO 2045/17). W ocenie Wykonawcy zastosowane w postępowaniu kryterium społeczne (zatrudnienia przez Wykonawcę osób niepełnosprawnych) odniesienie znajduje bezpośrednio do Wykonawcy, a nie do przedmiotu zamówienia. Stosując omawiane kryterium Zamawiający w sposób nie znajdujący uzasadnienia wpływa na sposób kształtowania przez Wykonawcę polityki zatrudnia. Tytułem przykładu wskazać należy, że w wyroku z dnia 6 września 2018 r., wydanym w sprawie o sygn. akt: KIO 1696/16, KIO wskazało, że kryterium liczby pracowników zatrudnionych na podstawie umowy o pracę dotyczy wprost właściwości Wykonawcy i stanowi niedopuszczalną ingerencję w sposób i wewnętrzną organizację realizacji zamówienia przez danego wykonawcę. Podkreślić należy, że kryteria oceny ofert zawarte przez Zamawiającego w SIWZ nie mogą naruszać zasad uczciwej konkurencji i równego traktowania wykonawców. Specyfika rynku dostaw energii cieplnej na obszarze m.st. Warszawy powodować natomiast może, że stosowane przez Zamawiającego kryterium społeczne (zatrudnienia przez Wykonawcę osób niepełnosprawnych) realnie wpływać może na wybór oferty najkorzystniejszej.</w:t>
      </w:r>
      <w:r w:rsidR="005305BE" w:rsidRPr="008D6976">
        <w:rPr>
          <w:rFonts w:ascii="Times New Roman" w:eastAsia="Times New Roman" w:hAnsi="Times New Roman"/>
          <w:bCs/>
          <w:lang w:eastAsia="pl-PL"/>
        </w:rPr>
        <w:t xml:space="preserve"> </w:t>
      </w:r>
      <w:r w:rsidR="005305BE" w:rsidRPr="005305BE">
        <w:rPr>
          <w:rFonts w:ascii="Times New Roman" w:eastAsia="Times New Roman" w:hAnsi="Times New Roman"/>
          <w:bCs/>
          <w:lang w:eastAsia="pl-PL"/>
        </w:rPr>
        <w:t>Wobec powyższego Wykonawca zwraca się z wnioskiem o wykreślenie przez Zamawiającego kryterium zatrudnienia przez Wykonawcę osób niepełnosprawnych.</w:t>
      </w:r>
    </w:p>
    <w:p w14:paraId="70DAB1A2" w14:textId="77777777" w:rsidR="008D6976" w:rsidRDefault="008D6976" w:rsidP="008D6976">
      <w:pPr>
        <w:tabs>
          <w:tab w:val="left" w:pos="284"/>
        </w:tabs>
        <w:spacing w:after="0" w:line="271" w:lineRule="auto"/>
        <w:ind w:right="1"/>
        <w:contextualSpacing/>
        <w:jc w:val="both"/>
        <w:rPr>
          <w:rFonts w:ascii="Times New Roman" w:eastAsia="Times New Roman" w:hAnsi="Times New Roman"/>
          <w:b/>
          <w:lang w:eastAsia="pl-PL"/>
        </w:rPr>
      </w:pPr>
    </w:p>
    <w:p w14:paraId="5CF42F6D" w14:textId="18FE5A4B" w:rsidR="00C32C87" w:rsidRPr="008D6976" w:rsidRDefault="00C32C87" w:rsidP="008D6976">
      <w:pPr>
        <w:tabs>
          <w:tab w:val="left" w:pos="284"/>
        </w:tabs>
        <w:spacing w:after="0" w:line="271" w:lineRule="auto"/>
        <w:ind w:right="1"/>
        <w:contextualSpacing/>
        <w:jc w:val="both"/>
        <w:rPr>
          <w:rFonts w:ascii="Times New Roman" w:eastAsia="Times New Roman" w:hAnsi="Times New Roman"/>
          <w:b/>
          <w:lang w:eastAsia="pl-PL"/>
        </w:rPr>
      </w:pPr>
      <w:r w:rsidRPr="008D6976">
        <w:rPr>
          <w:rFonts w:ascii="Times New Roman" w:eastAsia="Times New Roman" w:hAnsi="Times New Roman"/>
          <w:b/>
          <w:lang w:eastAsia="pl-PL"/>
        </w:rPr>
        <w:lastRenderedPageBreak/>
        <w:t>Odpowiedź 2</w:t>
      </w:r>
    </w:p>
    <w:p w14:paraId="56FB75CE" w14:textId="32AD754C" w:rsidR="005305BE" w:rsidRPr="008D6976" w:rsidRDefault="00314341" w:rsidP="008D6976">
      <w:pPr>
        <w:tabs>
          <w:tab w:val="left" w:pos="284"/>
        </w:tabs>
        <w:spacing w:after="0" w:line="271" w:lineRule="auto"/>
        <w:ind w:right="1"/>
        <w:contextualSpacing/>
        <w:jc w:val="both"/>
        <w:rPr>
          <w:rFonts w:ascii="Times New Roman" w:eastAsia="Times New Roman" w:hAnsi="Times New Roman"/>
          <w:bCs/>
          <w:lang w:eastAsia="pl-PL"/>
        </w:rPr>
      </w:pPr>
      <w:r>
        <w:rPr>
          <w:rFonts w:ascii="Times New Roman" w:eastAsia="Times New Roman" w:hAnsi="Times New Roman"/>
          <w:bCs/>
          <w:lang w:eastAsia="pl-PL"/>
        </w:rPr>
        <w:t xml:space="preserve">Zamawiający wskazuje, iż przedmiotowe postępowanie prowadzone jest w trybie zapytania ofertowego na podstawie art. 4 pkt 8 ustawy </w:t>
      </w:r>
      <w:proofErr w:type="spellStart"/>
      <w:r>
        <w:rPr>
          <w:rFonts w:ascii="Times New Roman" w:eastAsia="Times New Roman" w:hAnsi="Times New Roman"/>
          <w:bCs/>
          <w:lang w:eastAsia="pl-PL"/>
        </w:rPr>
        <w:t>Pzp</w:t>
      </w:r>
      <w:proofErr w:type="spellEnd"/>
      <w:r>
        <w:rPr>
          <w:rFonts w:ascii="Times New Roman" w:eastAsia="Times New Roman" w:hAnsi="Times New Roman"/>
          <w:bCs/>
          <w:lang w:eastAsia="pl-PL"/>
        </w:rPr>
        <w:t xml:space="preserve">, to jest z wyłączeniem stosowania ww. ustawy, tym niemniej Zamawiający opisując przedmiot zamówienia, warunki udziału w postępowaniu oraz kryteria oceny ofert uwzględniał ogólne zasady zamówień publicznych. </w:t>
      </w:r>
      <w:r w:rsidR="00C03447" w:rsidRPr="008D6976">
        <w:rPr>
          <w:rFonts w:ascii="Times New Roman" w:eastAsia="Times New Roman" w:hAnsi="Times New Roman"/>
          <w:bCs/>
          <w:lang w:eastAsia="pl-PL"/>
        </w:rPr>
        <w:t xml:space="preserve">Zamawiający nie ustalił dla Wykonawców postępowania obowiązku zatrudnienia przy realizacji zamówienia osoby czy też osób niepełnosprawnych, choć ustawa </w:t>
      </w:r>
      <w:proofErr w:type="spellStart"/>
      <w:r>
        <w:rPr>
          <w:rFonts w:ascii="Times New Roman" w:eastAsia="Times New Roman" w:hAnsi="Times New Roman"/>
          <w:bCs/>
          <w:lang w:eastAsia="pl-PL"/>
        </w:rPr>
        <w:t>Pzp</w:t>
      </w:r>
      <w:proofErr w:type="spellEnd"/>
      <w:r>
        <w:rPr>
          <w:rFonts w:ascii="Times New Roman" w:eastAsia="Times New Roman" w:hAnsi="Times New Roman"/>
          <w:bCs/>
          <w:lang w:eastAsia="pl-PL"/>
        </w:rPr>
        <w:t xml:space="preserve"> </w:t>
      </w:r>
      <w:r w:rsidR="00C03447" w:rsidRPr="008D6976">
        <w:rPr>
          <w:rFonts w:ascii="Times New Roman" w:eastAsia="Times New Roman" w:hAnsi="Times New Roman"/>
          <w:bCs/>
          <w:lang w:eastAsia="pl-PL"/>
        </w:rPr>
        <w:t xml:space="preserve">w art. 29 ust. 4 umożliwia określenie takiego wymogu. Tym niemniej, </w:t>
      </w:r>
      <w:r w:rsidR="008F1483" w:rsidRPr="008D6976">
        <w:rPr>
          <w:rFonts w:ascii="Times New Roman" w:eastAsia="Times New Roman" w:hAnsi="Times New Roman"/>
          <w:bCs/>
          <w:lang w:eastAsia="pl-PL"/>
        </w:rPr>
        <w:t xml:space="preserve">mając na względzie problem aktywizacji zawodowej osób niepełnosprawnych Zamawiający skorzystał z możliwości promowania zatrudnienia osób niepełnosprawnych w ramach kryteriów oceny ofert. </w:t>
      </w:r>
      <w:r w:rsidR="005305BE" w:rsidRPr="008D6976">
        <w:rPr>
          <w:rFonts w:ascii="Times New Roman" w:eastAsia="Times New Roman" w:hAnsi="Times New Roman"/>
          <w:bCs/>
          <w:lang w:eastAsia="pl-PL"/>
        </w:rPr>
        <w:t>Aspekty społeczne, a w szczególności integracja zawodowa osób niepełnosprawnych, stanowią jedno z ustawowych kryteriów oceny ofert, wskazanych w art. 91 ust. 2 pkt 2 ustawy Prawo zamówień publicznych</w:t>
      </w:r>
      <w:r w:rsidR="00C03447" w:rsidRPr="008D6976">
        <w:rPr>
          <w:rFonts w:ascii="Times New Roman" w:eastAsia="Times New Roman" w:hAnsi="Times New Roman"/>
          <w:bCs/>
          <w:lang w:eastAsia="pl-PL"/>
        </w:rPr>
        <w:t xml:space="preserve">, stosowanych powszechnie w postępowaniach o udzielenie zamówienia publicznego. </w:t>
      </w:r>
      <w:r w:rsidR="008F1483" w:rsidRPr="008D6976">
        <w:rPr>
          <w:rFonts w:ascii="Times New Roman" w:eastAsia="Times New Roman" w:hAnsi="Times New Roman"/>
          <w:bCs/>
          <w:lang w:eastAsia="pl-PL"/>
        </w:rPr>
        <w:t>Zamawiający nie wymaga od Wykonawcy by zatrudniał osoby niepełnosprawne, lecz będzie promował w postępowaniu istotną społecznie</w:t>
      </w:r>
      <w:r>
        <w:rPr>
          <w:rFonts w:ascii="Times New Roman" w:eastAsia="Times New Roman" w:hAnsi="Times New Roman"/>
          <w:bCs/>
          <w:lang w:eastAsia="pl-PL"/>
        </w:rPr>
        <w:t xml:space="preserve"> kwestię aktywizacji zawodowej grupy marginalizowanej</w:t>
      </w:r>
      <w:r w:rsidR="008F1483" w:rsidRPr="008D6976">
        <w:rPr>
          <w:rFonts w:ascii="Times New Roman" w:eastAsia="Times New Roman" w:hAnsi="Times New Roman"/>
          <w:bCs/>
          <w:lang w:eastAsia="pl-PL"/>
        </w:rPr>
        <w:t xml:space="preserve">. Wskazane kryterium umożliwia uzyskanie maksymalnie </w:t>
      </w:r>
      <w:r>
        <w:rPr>
          <w:rFonts w:ascii="Times New Roman" w:eastAsia="Times New Roman" w:hAnsi="Times New Roman"/>
          <w:bCs/>
          <w:lang w:eastAsia="pl-PL"/>
        </w:rPr>
        <w:t xml:space="preserve">jedynie </w:t>
      </w:r>
      <w:r w:rsidR="008F1483" w:rsidRPr="008D6976">
        <w:rPr>
          <w:rFonts w:ascii="Times New Roman" w:eastAsia="Times New Roman" w:hAnsi="Times New Roman"/>
          <w:bCs/>
          <w:lang w:eastAsia="pl-PL"/>
        </w:rPr>
        <w:t xml:space="preserve">10 pkt w ocenie ofert i jest skonstruowane gradacyjnie, w zależności od ilości deklarowanych zatrudnionych osób niepełnosprawnych. </w:t>
      </w:r>
      <w:r w:rsidR="00B75164">
        <w:rPr>
          <w:rFonts w:ascii="Times New Roman" w:eastAsia="Times New Roman" w:hAnsi="Times New Roman"/>
          <w:bCs/>
          <w:lang w:eastAsia="pl-PL"/>
        </w:rPr>
        <w:t xml:space="preserve">Tym samym kwestionowane kryterium w pełni wpisuje się w istotę i funkcję aspektu społecznego w postępowaniu o udzielenie zamówienie publicznego. </w:t>
      </w:r>
      <w:r w:rsidR="008F1483" w:rsidRPr="008D6976">
        <w:rPr>
          <w:rFonts w:ascii="Times New Roman" w:eastAsia="Times New Roman" w:hAnsi="Times New Roman"/>
          <w:bCs/>
          <w:lang w:eastAsia="pl-PL"/>
        </w:rPr>
        <w:t xml:space="preserve">Zamawiający nie </w:t>
      </w:r>
      <w:r>
        <w:rPr>
          <w:rFonts w:ascii="Times New Roman" w:eastAsia="Times New Roman" w:hAnsi="Times New Roman"/>
          <w:bCs/>
          <w:lang w:eastAsia="pl-PL"/>
        </w:rPr>
        <w:t>dopuszcza zmian</w:t>
      </w:r>
      <w:r w:rsidR="008F1483" w:rsidRPr="008D6976">
        <w:rPr>
          <w:rFonts w:ascii="Times New Roman" w:eastAsia="Times New Roman" w:hAnsi="Times New Roman"/>
          <w:bCs/>
          <w:lang w:eastAsia="pl-PL"/>
        </w:rPr>
        <w:t xml:space="preserve"> </w:t>
      </w:r>
      <w:r>
        <w:rPr>
          <w:rFonts w:ascii="Times New Roman" w:eastAsia="Times New Roman" w:hAnsi="Times New Roman"/>
          <w:bCs/>
          <w:lang w:eastAsia="pl-PL"/>
        </w:rPr>
        <w:t>w tym zakresie</w:t>
      </w:r>
      <w:r w:rsidR="008F1483" w:rsidRPr="008D6976">
        <w:rPr>
          <w:rFonts w:ascii="Times New Roman" w:eastAsia="Times New Roman" w:hAnsi="Times New Roman"/>
          <w:bCs/>
          <w:lang w:eastAsia="pl-PL"/>
        </w:rPr>
        <w:t xml:space="preserve">. </w:t>
      </w:r>
    </w:p>
    <w:p w14:paraId="1CB8F8E3" w14:textId="5F05354F" w:rsidR="00C32C87" w:rsidRPr="008D6976" w:rsidRDefault="00C32C87" w:rsidP="008D6976">
      <w:pPr>
        <w:tabs>
          <w:tab w:val="left" w:pos="284"/>
        </w:tabs>
        <w:spacing w:after="0" w:line="271" w:lineRule="auto"/>
        <w:ind w:right="1"/>
        <w:contextualSpacing/>
        <w:jc w:val="both"/>
        <w:rPr>
          <w:rFonts w:ascii="Times New Roman" w:eastAsia="Times New Roman" w:hAnsi="Times New Roman"/>
          <w:b/>
          <w:lang w:eastAsia="pl-PL"/>
        </w:rPr>
      </w:pPr>
      <w:r w:rsidRPr="008D6976">
        <w:rPr>
          <w:rFonts w:ascii="Times New Roman" w:eastAsia="Times New Roman" w:hAnsi="Times New Roman"/>
          <w:b/>
          <w:lang w:eastAsia="pl-PL"/>
        </w:rPr>
        <w:t>Pytanie 3</w:t>
      </w:r>
    </w:p>
    <w:p w14:paraId="65DB0432" w14:textId="7B6A1515" w:rsidR="008F1483" w:rsidRPr="008D6976" w:rsidRDefault="008F1483" w:rsidP="008D6976">
      <w:pPr>
        <w:spacing w:after="0" w:line="271" w:lineRule="auto"/>
        <w:jc w:val="both"/>
        <w:rPr>
          <w:rFonts w:ascii="Times New Roman" w:eastAsia="Times New Roman" w:hAnsi="Times New Roman"/>
          <w:bCs/>
          <w:lang w:eastAsia="pl-PL"/>
        </w:rPr>
      </w:pPr>
      <w:r w:rsidRPr="008F1483">
        <w:rPr>
          <w:rFonts w:ascii="Times New Roman" w:eastAsia="Times New Roman" w:hAnsi="Times New Roman"/>
          <w:bCs/>
          <w:lang w:eastAsia="pl-PL"/>
        </w:rPr>
        <w:t xml:space="preserve">Wykonawca prosi o akceptację załącznika informacyjnego, w związku z obowiązywaniem Rozporządzenia Parlamentu Europejskiego i Rady (UE) 2016/679 z dnia 27 kwietnia 2016r.  w sprawie ochrony osób fizycznych w związku z przetwarzaniem danych osobowych i ich swobodnego przepływu, jako załącznik do umowy? (Druk przesyłamy w załączeniu). Równocześnie prosimy o rozszerzenie listy załączników w Istotnych postanowieniach umowy o Załącznik nr 4. </w:t>
      </w:r>
    </w:p>
    <w:p w14:paraId="12F310B2" w14:textId="77777777" w:rsidR="00C32C87" w:rsidRPr="008D6976" w:rsidRDefault="00C32C87" w:rsidP="008D6976">
      <w:pPr>
        <w:tabs>
          <w:tab w:val="left" w:pos="284"/>
        </w:tabs>
        <w:spacing w:after="0" w:line="271" w:lineRule="auto"/>
        <w:ind w:right="1"/>
        <w:contextualSpacing/>
        <w:jc w:val="both"/>
        <w:rPr>
          <w:rFonts w:ascii="Times New Roman" w:eastAsia="Times New Roman" w:hAnsi="Times New Roman"/>
          <w:b/>
          <w:lang w:eastAsia="pl-PL"/>
        </w:rPr>
      </w:pPr>
      <w:r w:rsidRPr="008D6976">
        <w:rPr>
          <w:rFonts w:ascii="Times New Roman" w:eastAsia="Times New Roman" w:hAnsi="Times New Roman"/>
          <w:b/>
          <w:lang w:eastAsia="pl-PL"/>
        </w:rPr>
        <w:t>Odpowiedź 3</w:t>
      </w:r>
    </w:p>
    <w:p w14:paraId="0260A9AC" w14:textId="61F126CB" w:rsidR="000645AD" w:rsidRPr="008D6976" w:rsidRDefault="008D6976" w:rsidP="008D6976">
      <w:pPr>
        <w:tabs>
          <w:tab w:val="left" w:pos="284"/>
        </w:tabs>
        <w:spacing w:after="60" w:line="271" w:lineRule="auto"/>
        <w:contextualSpacing/>
        <w:jc w:val="both"/>
        <w:rPr>
          <w:rFonts w:ascii="Times New Roman" w:eastAsia="Times New Roman" w:hAnsi="Times New Roman"/>
          <w:bCs/>
          <w:lang w:eastAsia="pl-PL"/>
        </w:rPr>
      </w:pPr>
      <w:r w:rsidRPr="008D6976">
        <w:rPr>
          <w:rFonts w:ascii="Times New Roman" w:eastAsia="Times New Roman" w:hAnsi="Times New Roman"/>
          <w:bCs/>
          <w:lang w:eastAsia="pl-PL"/>
        </w:rPr>
        <w:t xml:space="preserve">Zamawiający dopuszcza dodanie załącznika do umowy- załącznika informacyjnego wynikającego z </w:t>
      </w:r>
      <w:r w:rsidRPr="008F1483">
        <w:rPr>
          <w:rFonts w:ascii="Times New Roman" w:eastAsia="Times New Roman" w:hAnsi="Times New Roman"/>
          <w:bCs/>
          <w:lang w:eastAsia="pl-PL"/>
        </w:rPr>
        <w:t>Rozporządzenia Parlamentu Europejskiego i Rady (UE) 2016/679 z dnia 27 kwietnia 2016r.  w sprawie ochrony osób fizycznych w związku z przetwarzaniem danych osobowych i ich swobodnego przepływu</w:t>
      </w:r>
    </w:p>
    <w:p w14:paraId="5159DC7D" w14:textId="2F6E9C65" w:rsidR="00C32C87" w:rsidRPr="008D6976" w:rsidRDefault="00C32C87" w:rsidP="008D6976">
      <w:pPr>
        <w:tabs>
          <w:tab w:val="left" w:pos="284"/>
        </w:tabs>
        <w:spacing w:after="0" w:line="271" w:lineRule="auto"/>
        <w:ind w:right="1"/>
        <w:contextualSpacing/>
        <w:jc w:val="both"/>
        <w:rPr>
          <w:rFonts w:ascii="Times New Roman" w:eastAsia="Times New Roman" w:hAnsi="Times New Roman"/>
          <w:b/>
          <w:lang w:eastAsia="pl-PL"/>
        </w:rPr>
      </w:pPr>
      <w:r w:rsidRPr="008D6976">
        <w:rPr>
          <w:rFonts w:ascii="Times New Roman" w:eastAsia="Times New Roman" w:hAnsi="Times New Roman"/>
          <w:b/>
          <w:lang w:eastAsia="pl-PL"/>
        </w:rPr>
        <w:t>Pytanie 4</w:t>
      </w:r>
    </w:p>
    <w:p w14:paraId="4172A216" w14:textId="4EA3703E" w:rsidR="008D6976" w:rsidRPr="008D6976" w:rsidRDefault="008D6976" w:rsidP="008D6976">
      <w:pPr>
        <w:spacing w:after="0" w:line="271" w:lineRule="auto"/>
        <w:jc w:val="both"/>
        <w:rPr>
          <w:rFonts w:ascii="Times New Roman" w:eastAsia="Times New Roman" w:hAnsi="Times New Roman"/>
          <w:bCs/>
          <w:lang w:eastAsia="pl-PL"/>
        </w:rPr>
      </w:pPr>
      <w:r w:rsidRPr="008D6976">
        <w:rPr>
          <w:rFonts w:ascii="Times New Roman" w:eastAsia="Times New Roman" w:hAnsi="Times New Roman"/>
          <w:bCs/>
          <w:lang w:eastAsia="pl-PL"/>
        </w:rPr>
        <w:t>Wykonawca prosi o odpowiedź, czy Zamawiający akceptuje Zlecenie na dostawę ciepła (druk w załączeniu) jako Załącznik nr 5 do Umowy, który pozwala na precyzyjne określenie technicznych warunków dostaw ciepła</w:t>
      </w:r>
    </w:p>
    <w:p w14:paraId="7F76AAA1" w14:textId="6F15E12C" w:rsidR="00C32C87" w:rsidRPr="008D6976" w:rsidRDefault="00C32C87" w:rsidP="008D6976">
      <w:pPr>
        <w:tabs>
          <w:tab w:val="left" w:pos="284"/>
        </w:tabs>
        <w:spacing w:after="0" w:line="271" w:lineRule="auto"/>
        <w:ind w:right="1"/>
        <w:contextualSpacing/>
        <w:jc w:val="both"/>
        <w:rPr>
          <w:rFonts w:ascii="Times New Roman" w:eastAsia="Times New Roman" w:hAnsi="Times New Roman"/>
          <w:b/>
          <w:lang w:eastAsia="pl-PL"/>
        </w:rPr>
      </w:pPr>
      <w:r w:rsidRPr="008D6976">
        <w:rPr>
          <w:rFonts w:ascii="Times New Roman" w:eastAsia="Times New Roman" w:hAnsi="Times New Roman"/>
          <w:b/>
          <w:lang w:eastAsia="pl-PL"/>
        </w:rPr>
        <w:t>Odpowiedź 4</w:t>
      </w:r>
    </w:p>
    <w:p w14:paraId="423646A1" w14:textId="4AEEF384" w:rsidR="009A58E9" w:rsidRPr="008D6976" w:rsidRDefault="008D6976" w:rsidP="008D6976">
      <w:pPr>
        <w:tabs>
          <w:tab w:val="left" w:pos="284"/>
        </w:tabs>
        <w:spacing w:after="0" w:line="271" w:lineRule="auto"/>
        <w:ind w:right="1"/>
        <w:contextualSpacing/>
        <w:jc w:val="both"/>
        <w:rPr>
          <w:rFonts w:ascii="Times New Roman" w:eastAsia="Times New Roman" w:hAnsi="Times New Roman"/>
          <w:bCs/>
          <w:lang w:eastAsia="pl-PL"/>
        </w:rPr>
      </w:pPr>
      <w:r w:rsidRPr="008D6976">
        <w:rPr>
          <w:rFonts w:ascii="Times New Roman" w:eastAsia="Times New Roman" w:hAnsi="Times New Roman"/>
          <w:bCs/>
          <w:lang w:eastAsia="pl-PL"/>
        </w:rPr>
        <w:t xml:space="preserve">Zamawiający dopuszcza dodanie załącznika do umowy w postaci zlecenia na dostawę ciepła wg wzoru Wykonawcy, któremu udzielone zostanie zamówienie, pod warunkiem zachowania w zleceniu danych technicznych warunków dostawy ciepła opisanych w Zaproszeniu. </w:t>
      </w:r>
    </w:p>
    <w:sectPr w:rsidR="009A58E9" w:rsidRPr="008D6976" w:rsidSect="00A62623">
      <w:headerReference w:type="first" r:id="rId8"/>
      <w:pgSz w:w="11906" w:h="16838"/>
      <w:pgMar w:top="1418" w:right="1418" w:bottom="1701" w:left="1418" w:header="96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D408A" w14:textId="77777777" w:rsidR="00083638" w:rsidRDefault="00083638" w:rsidP="00E46B99">
      <w:pPr>
        <w:spacing w:after="0" w:line="240" w:lineRule="auto"/>
      </w:pPr>
      <w:r>
        <w:separator/>
      </w:r>
    </w:p>
  </w:endnote>
  <w:endnote w:type="continuationSeparator" w:id="0">
    <w:p w14:paraId="6BF2E86A" w14:textId="77777777" w:rsidR="00083638" w:rsidRDefault="00083638" w:rsidP="00E46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50525" w14:textId="77777777" w:rsidR="00083638" w:rsidRDefault="00083638" w:rsidP="00E46B99">
      <w:pPr>
        <w:spacing w:after="0" w:line="240" w:lineRule="auto"/>
      </w:pPr>
      <w:r>
        <w:separator/>
      </w:r>
    </w:p>
  </w:footnote>
  <w:footnote w:type="continuationSeparator" w:id="0">
    <w:p w14:paraId="6E00C08D" w14:textId="77777777" w:rsidR="00083638" w:rsidRDefault="00083638" w:rsidP="00E46B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41E37" w14:textId="77777777" w:rsidR="0057525C" w:rsidRPr="00CC4E2D" w:rsidRDefault="00160C68" w:rsidP="006B73A4">
    <w:pPr>
      <w:pStyle w:val="Nagwek"/>
      <w:tabs>
        <w:tab w:val="clear" w:pos="4536"/>
        <w:tab w:val="clear" w:pos="9072"/>
      </w:tabs>
      <w:spacing w:after="240"/>
    </w:pPr>
    <w:r>
      <w:rPr>
        <w:rFonts w:ascii="Times New Roman" w:eastAsia="Times New Roman" w:hAnsi="Times New Roman"/>
        <w:i/>
        <w:noProof/>
        <w:spacing w:val="12"/>
        <w:sz w:val="24"/>
        <w:szCs w:val="24"/>
        <w:lang w:eastAsia="pl-PL"/>
      </w:rPr>
      <w:drawing>
        <wp:inline distT="0" distB="0" distL="0" distR="0" wp14:anchorId="662B1E57" wp14:editId="1F37D7D5">
          <wp:extent cx="2124075" cy="1047750"/>
          <wp:effectExtent l="19050" t="0" r="9525" b="0"/>
          <wp:docPr id="1" name="Obraz 1" descr="br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pd"/>
                  <pic:cNvPicPr>
                    <a:picLocks noChangeAspect="1" noChangeArrowheads="1"/>
                  </pic:cNvPicPr>
                </pic:nvPicPr>
                <pic:blipFill>
                  <a:blip r:embed="rId1"/>
                  <a:srcRect/>
                  <a:stretch>
                    <a:fillRect/>
                  </a:stretch>
                </pic:blipFill>
                <pic:spPr bwMode="auto">
                  <a:xfrm>
                    <a:off x="0" y="0"/>
                    <a:ext cx="2124075" cy="1047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1CAB"/>
    <w:multiLevelType w:val="multilevel"/>
    <w:tmpl w:val="64D6BB5A"/>
    <w:styleLink w:val="Styl1"/>
    <w:lvl w:ilvl="0">
      <w:start w:val="1"/>
      <w:numFmt w:val="upperRoman"/>
      <w:lvlText w:val="%1"/>
      <w:lvlJc w:val="left"/>
      <w:pPr>
        <w:ind w:left="567" w:hanging="567"/>
      </w:pPr>
      <w:rPr>
        <w:rFonts w:ascii="Arial" w:hAnsi="Arial" w:hint="default"/>
      </w:rPr>
    </w:lvl>
    <w:lvl w:ilvl="1">
      <w:start w:val="1"/>
      <w:numFmt w:val="ordinal"/>
      <w:lvlText w:val="%2"/>
      <w:lvlJc w:val="left"/>
      <w:pPr>
        <w:ind w:left="1134" w:hanging="567"/>
      </w:pPr>
      <w:rPr>
        <w:rFonts w:ascii="Arial" w:hAnsi="Arial" w:cs="Courier New" w:hint="default"/>
      </w:rPr>
    </w:lvl>
    <w:lvl w:ilvl="2">
      <w:start w:val="1"/>
      <w:numFmt w:val="bullet"/>
      <w:lvlText w:val=""/>
      <w:lvlJc w:val="left"/>
      <w:pPr>
        <w:ind w:left="1361" w:hanging="227"/>
      </w:pPr>
      <w:rPr>
        <w:rFonts w:ascii="Symbol" w:hAnsi="Symbol" w:hint="default"/>
      </w:rPr>
    </w:lvl>
    <w:lvl w:ilvl="3">
      <w:start w:val="1"/>
      <w:numFmt w:val="bullet"/>
      <w:lvlText w:val=""/>
      <w:lvlJc w:val="left"/>
      <w:pPr>
        <w:ind w:left="5301" w:hanging="360"/>
      </w:pPr>
      <w:rPr>
        <w:rFonts w:ascii="Symbol" w:hAnsi="Symbol" w:hint="default"/>
      </w:rPr>
    </w:lvl>
    <w:lvl w:ilvl="4">
      <w:start w:val="1"/>
      <w:numFmt w:val="bullet"/>
      <w:lvlText w:val="o"/>
      <w:lvlJc w:val="left"/>
      <w:pPr>
        <w:ind w:left="6021" w:hanging="360"/>
      </w:pPr>
      <w:rPr>
        <w:rFonts w:ascii="Courier New" w:hAnsi="Courier New" w:cs="Courier New" w:hint="default"/>
      </w:rPr>
    </w:lvl>
    <w:lvl w:ilvl="5">
      <w:start w:val="1"/>
      <w:numFmt w:val="bullet"/>
      <w:lvlText w:val=""/>
      <w:lvlJc w:val="left"/>
      <w:pPr>
        <w:ind w:left="6741" w:hanging="360"/>
      </w:pPr>
      <w:rPr>
        <w:rFonts w:ascii="Wingdings" w:hAnsi="Wingdings" w:hint="default"/>
      </w:rPr>
    </w:lvl>
    <w:lvl w:ilvl="6">
      <w:start w:val="1"/>
      <w:numFmt w:val="bullet"/>
      <w:lvlText w:val=""/>
      <w:lvlJc w:val="left"/>
      <w:pPr>
        <w:ind w:left="7461" w:hanging="360"/>
      </w:pPr>
      <w:rPr>
        <w:rFonts w:ascii="Symbol" w:hAnsi="Symbol" w:hint="default"/>
      </w:rPr>
    </w:lvl>
    <w:lvl w:ilvl="7">
      <w:start w:val="1"/>
      <w:numFmt w:val="bullet"/>
      <w:lvlText w:val="o"/>
      <w:lvlJc w:val="left"/>
      <w:pPr>
        <w:ind w:left="8181" w:hanging="360"/>
      </w:pPr>
      <w:rPr>
        <w:rFonts w:ascii="Courier New" w:hAnsi="Courier New" w:cs="Courier New" w:hint="default"/>
      </w:rPr>
    </w:lvl>
    <w:lvl w:ilvl="8">
      <w:start w:val="1"/>
      <w:numFmt w:val="bullet"/>
      <w:lvlText w:val=""/>
      <w:lvlJc w:val="left"/>
      <w:pPr>
        <w:ind w:left="8901" w:hanging="360"/>
      </w:pPr>
      <w:rPr>
        <w:rFonts w:ascii="Wingdings" w:hAnsi="Wingdings" w:hint="default"/>
      </w:rPr>
    </w:lvl>
  </w:abstractNum>
  <w:abstractNum w:abstractNumId="1" w15:restartNumberingAfterBreak="0">
    <w:nsid w:val="09DF6316"/>
    <w:multiLevelType w:val="multilevel"/>
    <w:tmpl w:val="0EF64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F5252C"/>
    <w:multiLevelType w:val="hybridMultilevel"/>
    <w:tmpl w:val="D9309E20"/>
    <w:lvl w:ilvl="0" w:tplc="CE40FB84">
      <w:start w:val="1"/>
      <w:numFmt w:val="decimal"/>
      <w:lvlText w:val="%1."/>
      <w:lvlJc w:val="left"/>
      <w:pPr>
        <w:ind w:left="1637"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91B2E15"/>
    <w:multiLevelType w:val="hybridMultilevel"/>
    <w:tmpl w:val="7E7008A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29D51990"/>
    <w:multiLevelType w:val="hybridMultilevel"/>
    <w:tmpl w:val="80F479E4"/>
    <w:lvl w:ilvl="0" w:tplc="0EAA134A">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D960CAF"/>
    <w:multiLevelType w:val="hybridMultilevel"/>
    <w:tmpl w:val="965CEAD6"/>
    <w:lvl w:ilvl="0" w:tplc="D902D5B2">
      <w:start w:val="1"/>
      <w:numFmt w:val="decimal"/>
      <w:lvlText w:val="%1."/>
      <w:lvlJc w:val="left"/>
      <w:pPr>
        <w:ind w:left="644" w:hanging="360"/>
      </w:pPr>
      <w:rPr>
        <w:rFonts w:ascii="Arial" w:hAnsi="Arial" w:cs="Arial" w:hint="default"/>
        <w:b/>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5DA02058"/>
    <w:multiLevelType w:val="hybridMultilevel"/>
    <w:tmpl w:val="D2CC5384"/>
    <w:lvl w:ilvl="0" w:tplc="D2FEEB98">
      <w:start w:val="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870203"/>
    <w:multiLevelType w:val="hybridMultilevel"/>
    <w:tmpl w:val="6DB8912A"/>
    <w:lvl w:ilvl="0" w:tplc="6172DC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670623F7"/>
    <w:multiLevelType w:val="hybridMultilevel"/>
    <w:tmpl w:val="F53EF9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9910CAA"/>
    <w:multiLevelType w:val="multilevel"/>
    <w:tmpl w:val="64D6BB5A"/>
    <w:numStyleLink w:val="Styl1"/>
  </w:abstractNum>
  <w:abstractNum w:abstractNumId="10" w15:restartNumberingAfterBreak="0">
    <w:nsid w:val="79C3134E"/>
    <w:multiLevelType w:val="hybridMultilevel"/>
    <w:tmpl w:val="39A6160A"/>
    <w:lvl w:ilvl="0" w:tplc="537638F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7C7D1FDC"/>
    <w:multiLevelType w:val="hybridMultilevel"/>
    <w:tmpl w:val="6C3A6464"/>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0"/>
  </w:num>
  <w:num w:numId="6">
    <w:abstractNumId w:val="9"/>
  </w:num>
  <w:num w:numId="7">
    <w:abstractNumId w:val="8"/>
  </w:num>
  <w:num w:numId="8">
    <w:abstractNumId w:val="1"/>
  </w:num>
  <w:num w:numId="9">
    <w:abstractNumId w:val="10"/>
  </w:num>
  <w:num w:numId="10">
    <w:abstractNumId w:val="1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E80"/>
    <w:rsid w:val="00007EEB"/>
    <w:rsid w:val="00022498"/>
    <w:rsid w:val="00030221"/>
    <w:rsid w:val="000313F4"/>
    <w:rsid w:val="000436B7"/>
    <w:rsid w:val="000645AD"/>
    <w:rsid w:val="00083610"/>
    <w:rsid w:val="00083638"/>
    <w:rsid w:val="00115DDA"/>
    <w:rsid w:val="00153F24"/>
    <w:rsid w:val="001554B4"/>
    <w:rsid w:val="00160C68"/>
    <w:rsid w:val="00177508"/>
    <w:rsid w:val="001816DD"/>
    <w:rsid w:val="001A185D"/>
    <w:rsid w:val="001B1E29"/>
    <w:rsid w:val="001C3BAA"/>
    <w:rsid w:val="00202C4D"/>
    <w:rsid w:val="00225A2F"/>
    <w:rsid w:val="002306D6"/>
    <w:rsid w:val="0023491F"/>
    <w:rsid w:val="00240B62"/>
    <w:rsid w:val="00254DDE"/>
    <w:rsid w:val="00272132"/>
    <w:rsid w:val="00272618"/>
    <w:rsid w:val="002B1826"/>
    <w:rsid w:val="002B4616"/>
    <w:rsid w:val="00314341"/>
    <w:rsid w:val="00331DE8"/>
    <w:rsid w:val="00345DDA"/>
    <w:rsid w:val="00346818"/>
    <w:rsid w:val="00366263"/>
    <w:rsid w:val="003B0647"/>
    <w:rsid w:val="003B101F"/>
    <w:rsid w:val="00422033"/>
    <w:rsid w:val="0043748C"/>
    <w:rsid w:val="0043756B"/>
    <w:rsid w:val="0044037D"/>
    <w:rsid w:val="004F04DA"/>
    <w:rsid w:val="004F08DC"/>
    <w:rsid w:val="005063BE"/>
    <w:rsid w:val="00514E0E"/>
    <w:rsid w:val="005305BE"/>
    <w:rsid w:val="0057525C"/>
    <w:rsid w:val="005A359D"/>
    <w:rsid w:val="005A48CC"/>
    <w:rsid w:val="005D1C59"/>
    <w:rsid w:val="005F73A2"/>
    <w:rsid w:val="006071C8"/>
    <w:rsid w:val="00662C27"/>
    <w:rsid w:val="00677AC8"/>
    <w:rsid w:val="006816B4"/>
    <w:rsid w:val="006B0FE8"/>
    <w:rsid w:val="006B5007"/>
    <w:rsid w:val="006B73A4"/>
    <w:rsid w:val="006C5A6D"/>
    <w:rsid w:val="006F73AC"/>
    <w:rsid w:val="0071498D"/>
    <w:rsid w:val="00780FA7"/>
    <w:rsid w:val="007A04A2"/>
    <w:rsid w:val="007A2363"/>
    <w:rsid w:val="007A71D4"/>
    <w:rsid w:val="007A7626"/>
    <w:rsid w:val="007F5E80"/>
    <w:rsid w:val="00831892"/>
    <w:rsid w:val="00844258"/>
    <w:rsid w:val="00845626"/>
    <w:rsid w:val="008467B4"/>
    <w:rsid w:val="00874203"/>
    <w:rsid w:val="0087487D"/>
    <w:rsid w:val="00884540"/>
    <w:rsid w:val="00886115"/>
    <w:rsid w:val="008D407E"/>
    <w:rsid w:val="008D6976"/>
    <w:rsid w:val="008F1483"/>
    <w:rsid w:val="008F7331"/>
    <w:rsid w:val="0090342B"/>
    <w:rsid w:val="0091501C"/>
    <w:rsid w:val="00925C6C"/>
    <w:rsid w:val="0093363C"/>
    <w:rsid w:val="00943C94"/>
    <w:rsid w:val="00960BDA"/>
    <w:rsid w:val="009A58E9"/>
    <w:rsid w:val="009F60EA"/>
    <w:rsid w:val="00A2006C"/>
    <w:rsid w:val="00A22CD9"/>
    <w:rsid w:val="00A25E9E"/>
    <w:rsid w:val="00A43DB6"/>
    <w:rsid w:val="00A62623"/>
    <w:rsid w:val="00A8095D"/>
    <w:rsid w:val="00A86AD5"/>
    <w:rsid w:val="00AA4A0C"/>
    <w:rsid w:val="00AE6FFE"/>
    <w:rsid w:val="00AF232E"/>
    <w:rsid w:val="00AF555D"/>
    <w:rsid w:val="00B1576B"/>
    <w:rsid w:val="00B15EDA"/>
    <w:rsid w:val="00B25DBC"/>
    <w:rsid w:val="00B56C47"/>
    <w:rsid w:val="00B75164"/>
    <w:rsid w:val="00B962C0"/>
    <w:rsid w:val="00BB4B83"/>
    <w:rsid w:val="00BC05C6"/>
    <w:rsid w:val="00BE3101"/>
    <w:rsid w:val="00C0175E"/>
    <w:rsid w:val="00C03447"/>
    <w:rsid w:val="00C17C29"/>
    <w:rsid w:val="00C236C5"/>
    <w:rsid w:val="00C32C87"/>
    <w:rsid w:val="00C66067"/>
    <w:rsid w:val="00C87BDF"/>
    <w:rsid w:val="00C914CF"/>
    <w:rsid w:val="00C977AA"/>
    <w:rsid w:val="00CC4E2D"/>
    <w:rsid w:val="00CF1A41"/>
    <w:rsid w:val="00CF66CB"/>
    <w:rsid w:val="00CF75FF"/>
    <w:rsid w:val="00D5275C"/>
    <w:rsid w:val="00D531E4"/>
    <w:rsid w:val="00D5768C"/>
    <w:rsid w:val="00D7738D"/>
    <w:rsid w:val="00D86CE4"/>
    <w:rsid w:val="00DB1770"/>
    <w:rsid w:val="00DB2424"/>
    <w:rsid w:val="00DB73EF"/>
    <w:rsid w:val="00DB78A2"/>
    <w:rsid w:val="00DF1838"/>
    <w:rsid w:val="00E46B99"/>
    <w:rsid w:val="00E74887"/>
    <w:rsid w:val="00E75397"/>
    <w:rsid w:val="00E8292B"/>
    <w:rsid w:val="00EC7767"/>
    <w:rsid w:val="00EE0CCD"/>
    <w:rsid w:val="00F04BA6"/>
    <w:rsid w:val="00F10FAB"/>
    <w:rsid w:val="00F134F2"/>
    <w:rsid w:val="00F14021"/>
    <w:rsid w:val="00F56BBB"/>
    <w:rsid w:val="00F76293"/>
    <w:rsid w:val="00FA18DF"/>
    <w:rsid w:val="00FA23D0"/>
    <w:rsid w:val="00FA3457"/>
    <w:rsid w:val="00FB2BD2"/>
    <w:rsid w:val="00FE381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F92FE"/>
  <w15:docId w15:val="{1765CFCB-8562-4E58-B241-A025E172A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342B"/>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46B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6B99"/>
  </w:style>
  <w:style w:type="paragraph" w:styleId="Stopka">
    <w:name w:val="footer"/>
    <w:basedOn w:val="Normalny"/>
    <w:link w:val="StopkaZnak"/>
    <w:uiPriority w:val="99"/>
    <w:unhideWhenUsed/>
    <w:rsid w:val="00E46B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6B99"/>
  </w:style>
  <w:style w:type="paragraph" w:styleId="Tekstpodstawowy2">
    <w:name w:val="Body Text 2"/>
    <w:basedOn w:val="Normalny"/>
    <w:link w:val="Tekstpodstawowy2Znak"/>
    <w:semiHidden/>
    <w:rsid w:val="00A2006C"/>
    <w:pPr>
      <w:tabs>
        <w:tab w:val="right" w:pos="3544"/>
      </w:tabs>
      <w:overflowPunct w:val="0"/>
      <w:autoSpaceDE w:val="0"/>
      <w:autoSpaceDN w:val="0"/>
      <w:adjustRightInd w:val="0"/>
      <w:spacing w:after="0" w:line="360" w:lineRule="auto"/>
      <w:ind w:right="6"/>
      <w:textAlignment w:val="baseline"/>
    </w:pPr>
    <w:rPr>
      <w:rFonts w:ascii="Times New Roman" w:eastAsia="Times New Roman" w:hAnsi="Times New Roman"/>
      <w:spacing w:val="5"/>
      <w:sz w:val="28"/>
      <w:szCs w:val="20"/>
    </w:rPr>
  </w:style>
  <w:style w:type="character" w:customStyle="1" w:styleId="Tekstpodstawowy2Znak">
    <w:name w:val="Tekst podstawowy 2 Znak"/>
    <w:link w:val="Tekstpodstawowy2"/>
    <w:semiHidden/>
    <w:rsid w:val="00A2006C"/>
    <w:rPr>
      <w:rFonts w:ascii="Times New Roman" w:eastAsia="Times New Roman" w:hAnsi="Times New Roman"/>
      <w:spacing w:val="5"/>
      <w:sz w:val="28"/>
      <w:lang w:eastAsia="en-US"/>
    </w:rPr>
  </w:style>
  <w:style w:type="paragraph" w:styleId="Tekstpodstawowy3">
    <w:name w:val="Body Text 3"/>
    <w:basedOn w:val="Normalny"/>
    <w:link w:val="Tekstpodstawowy3Znak"/>
    <w:semiHidden/>
    <w:rsid w:val="00A2006C"/>
    <w:pPr>
      <w:overflowPunct w:val="0"/>
      <w:autoSpaceDE w:val="0"/>
      <w:autoSpaceDN w:val="0"/>
      <w:adjustRightInd w:val="0"/>
      <w:spacing w:after="0" w:line="240" w:lineRule="auto"/>
      <w:textAlignment w:val="baseline"/>
    </w:pPr>
    <w:rPr>
      <w:rFonts w:ascii="Arial Narrow" w:eastAsia="Times New Roman" w:hAnsi="Arial Narrow"/>
      <w:sz w:val="24"/>
      <w:szCs w:val="20"/>
    </w:rPr>
  </w:style>
  <w:style w:type="character" w:customStyle="1" w:styleId="Tekstpodstawowy3Znak">
    <w:name w:val="Tekst podstawowy 3 Znak"/>
    <w:link w:val="Tekstpodstawowy3"/>
    <w:semiHidden/>
    <w:rsid w:val="00A2006C"/>
    <w:rPr>
      <w:rFonts w:ascii="Arial Narrow" w:eastAsia="Times New Roman" w:hAnsi="Arial Narrow"/>
      <w:sz w:val="24"/>
      <w:lang w:eastAsia="en-US"/>
    </w:rPr>
  </w:style>
  <w:style w:type="paragraph" w:styleId="Tekstdymka">
    <w:name w:val="Balloon Text"/>
    <w:basedOn w:val="Normalny"/>
    <w:link w:val="TekstdymkaZnak"/>
    <w:uiPriority w:val="99"/>
    <w:semiHidden/>
    <w:unhideWhenUsed/>
    <w:rsid w:val="00A6262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62623"/>
    <w:rPr>
      <w:rFonts w:ascii="Tahoma" w:hAnsi="Tahoma" w:cs="Tahoma"/>
      <w:sz w:val="16"/>
      <w:szCs w:val="16"/>
      <w:lang w:eastAsia="en-US"/>
    </w:rPr>
  </w:style>
  <w:style w:type="paragraph" w:styleId="NormalnyWeb">
    <w:name w:val="Normal (Web)"/>
    <w:basedOn w:val="Normalny"/>
    <w:uiPriority w:val="99"/>
    <w:semiHidden/>
    <w:unhideWhenUsed/>
    <w:rsid w:val="00160C68"/>
    <w:pPr>
      <w:spacing w:before="100" w:beforeAutospacing="1" w:after="100" w:afterAutospacing="1" w:line="240" w:lineRule="auto"/>
    </w:pPr>
    <w:rPr>
      <w:rFonts w:ascii="Times New Roman" w:eastAsia="Times New Roman" w:hAnsi="Times New Roman"/>
      <w:sz w:val="24"/>
      <w:szCs w:val="24"/>
      <w:lang w:eastAsia="pl-PL"/>
    </w:rPr>
  </w:style>
  <w:style w:type="numbering" w:customStyle="1" w:styleId="Styl1">
    <w:name w:val="Styl1"/>
    <w:uiPriority w:val="99"/>
    <w:rsid w:val="00CF75FF"/>
    <w:pPr>
      <w:numPr>
        <w:numId w:val="5"/>
      </w:numPr>
    </w:pPr>
  </w:style>
  <w:style w:type="paragraph" w:styleId="Akapitzlist">
    <w:name w:val="List Paragraph"/>
    <w:basedOn w:val="Normalny"/>
    <w:uiPriority w:val="34"/>
    <w:qFormat/>
    <w:rsid w:val="00DB2424"/>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10840">
      <w:bodyDiv w:val="1"/>
      <w:marLeft w:val="0"/>
      <w:marRight w:val="0"/>
      <w:marTop w:val="0"/>
      <w:marBottom w:val="0"/>
      <w:divBdr>
        <w:top w:val="none" w:sz="0" w:space="0" w:color="auto"/>
        <w:left w:val="none" w:sz="0" w:space="0" w:color="auto"/>
        <w:bottom w:val="none" w:sz="0" w:space="0" w:color="auto"/>
        <w:right w:val="none" w:sz="0" w:space="0" w:color="auto"/>
      </w:divBdr>
    </w:div>
    <w:div w:id="592738521">
      <w:bodyDiv w:val="1"/>
      <w:marLeft w:val="0"/>
      <w:marRight w:val="0"/>
      <w:marTop w:val="0"/>
      <w:marBottom w:val="0"/>
      <w:divBdr>
        <w:top w:val="none" w:sz="0" w:space="0" w:color="auto"/>
        <w:left w:val="none" w:sz="0" w:space="0" w:color="auto"/>
        <w:bottom w:val="none" w:sz="0" w:space="0" w:color="auto"/>
        <w:right w:val="none" w:sz="0" w:space="0" w:color="auto"/>
      </w:divBdr>
      <w:divsChild>
        <w:div w:id="1923446016">
          <w:marLeft w:val="0"/>
          <w:marRight w:val="0"/>
          <w:marTop w:val="0"/>
          <w:marBottom w:val="0"/>
          <w:divBdr>
            <w:top w:val="none" w:sz="0" w:space="0" w:color="auto"/>
            <w:left w:val="none" w:sz="0" w:space="0" w:color="auto"/>
            <w:bottom w:val="none" w:sz="0" w:space="0" w:color="auto"/>
            <w:right w:val="none" w:sz="0" w:space="0" w:color="auto"/>
          </w:divBdr>
          <w:divsChild>
            <w:div w:id="1613703508">
              <w:marLeft w:val="0"/>
              <w:marRight w:val="0"/>
              <w:marTop w:val="0"/>
              <w:marBottom w:val="0"/>
              <w:divBdr>
                <w:top w:val="none" w:sz="0" w:space="0" w:color="auto"/>
                <w:left w:val="none" w:sz="0" w:space="0" w:color="auto"/>
                <w:bottom w:val="none" w:sz="0" w:space="0" w:color="auto"/>
                <w:right w:val="none" w:sz="0" w:space="0" w:color="auto"/>
              </w:divBdr>
            </w:div>
            <w:div w:id="483551003">
              <w:marLeft w:val="0"/>
              <w:marRight w:val="0"/>
              <w:marTop w:val="0"/>
              <w:marBottom w:val="0"/>
              <w:divBdr>
                <w:top w:val="none" w:sz="0" w:space="0" w:color="auto"/>
                <w:left w:val="none" w:sz="0" w:space="0" w:color="auto"/>
                <w:bottom w:val="none" w:sz="0" w:space="0" w:color="auto"/>
                <w:right w:val="none" w:sz="0" w:space="0" w:color="auto"/>
              </w:divBdr>
            </w:div>
            <w:div w:id="302976656">
              <w:marLeft w:val="0"/>
              <w:marRight w:val="0"/>
              <w:marTop w:val="0"/>
              <w:marBottom w:val="0"/>
              <w:divBdr>
                <w:top w:val="none" w:sz="0" w:space="0" w:color="auto"/>
                <w:left w:val="none" w:sz="0" w:space="0" w:color="auto"/>
                <w:bottom w:val="none" w:sz="0" w:space="0" w:color="auto"/>
                <w:right w:val="none" w:sz="0" w:space="0" w:color="auto"/>
              </w:divBdr>
            </w:div>
            <w:div w:id="1128087321">
              <w:marLeft w:val="0"/>
              <w:marRight w:val="0"/>
              <w:marTop w:val="0"/>
              <w:marBottom w:val="0"/>
              <w:divBdr>
                <w:top w:val="none" w:sz="0" w:space="0" w:color="auto"/>
                <w:left w:val="none" w:sz="0" w:space="0" w:color="auto"/>
                <w:bottom w:val="none" w:sz="0" w:space="0" w:color="auto"/>
                <w:right w:val="none" w:sz="0" w:space="0" w:color="auto"/>
              </w:divBdr>
            </w:div>
            <w:div w:id="842086689">
              <w:marLeft w:val="0"/>
              <w:marRight w:val="0"/>
              <w:marTop w:val="0"/>
              <w:marBottom w:val="0"/>
              <w:divBdr>
                <w:top w:val="none" w:sz="0" w:space="0" w:color="auto"/>
                <w:left w:val="none" w:sz="0" w:space="0" w:color="auto"/>
                <w:bottom w:val="none" w:sz="0" w:space="0" w:color="auto"/>
                <w:right w:val="none" w:sz="0" w:space="0" w:color="auto"/>
              </w:divBdr>
            </w:div>
            <w:div w:id="852768715">
              <w:marLeft w:val="0"/>
              <w:marRight w:val="0"/>
              <w:marTop w:val="0"/>
              <w:marBottom w:val="0"/>
              <w:divBdr>
                <w:top w:val="none" w:sz="0" w:space="0" w:color="auto"/>
                <w:left w:val="none" w:sz="0" w:space="0" w:color="auto"/>
                <w:bottom w:val="none" w:sz="0" w:space="0" w:color="auto"/>
                <w:right w:val="none" w:sz="0" w:space="0" w:color="auto"/>
              </w:divBdr>
            </w:div>
            <w:div w:id="82528798">
              <w:marLeft w:val="0"/>
              <w:marRight w:val="0"/>
              <w:marTop w:val="0"/>
              <w:marBottom w:val="0"/>
              <w:divBdr>
                <w:top w:val="none" w:sz="0" w:space="0" w:color="auto"/>
                <w:left w:val="none" w:sz="0" w:space="0" w:color="auto"/>
                <w:bottom w:val="none" w:sz="0" w:space="0" w:color="auto"/>
                <w:right w:val="none" w:sz="0" w:space="0" w:color="auto"/>
              </w:divBdr>
            </w:div>
            <w:div w:id="1839033992">
              <w:marLeft w:val="0"/>
              <w:marRight w:val="0"/>
              <w:marTop w:val="0"/>
              <w:marBottom w:val="0"/>
              <w:divBdr>
                <w:top w:val="none" w:sz="0" w:space="0" w:color="auto"/>
                <w:left w:val="none" w:sz="0" w:space="0" w:color="auto"/>
                <w:bottom w:val="none" w:sz="0" w:space="0" w:color="auto"/>
                <w:right w:val="none" w:sz="0" w:space="0" w:color="auto"/>
              </w:divBdr>
            </w:div>
            <w:div w:id="223953944">
              <w:marLeft w:val="0"/>
              <w:marRight w:val="0"/>
              <w:marTop w:val="0"/>
              <w:marBottom w:val="0"/>
              <w:divBdr>
                <w:top w:val="none" w:sz="0" w:space="0" w:color="auto"/>
                <w:left w:val="none" w:sz="0" w:space="0" w:color="auto"/>
                <w:bottom w:val="none" w:sz="0" w:space="0" w:color="auto"/>
                <w:right w:val="none" w:sz="0" w:space="0" w:color="auto"/>
              </w:divBdr>
            </w:div>
            <w:div w:id="1872574604">
              <w:marLeft w:val="0"/>
              <w:marRight w:val="0"/>
              <w:marTop w:val="0"/>
              <w:marBottom w:val="0"/>
              <w:divBdr>
                <w:top w:val="none" w:sz="0" w:space="0" w:color="auto"/>
                <w:left w:val="none" w:sz="0" w:space="0" w:color="auto"/>
                <w:bottom w:val="none" w:sz="0" w:space="0" w:color="auto"/>
                <w:right w:val="none" w:sz="0" w:space="0" w:color="auto"/>
              </w:divBdr>
            </w:div>
            <w:div w:id="2103991314">
              <w:marLeft w:val="0"/>
              <w:marRight w:val="0"/>
              <w:marTop w:val="0"/>
              <w:marBottom w:val="0"/>
              <w:divBdr>
                <w:top w:val="none" w:sz="0" w:space="0" w:color="auto"/>
                <w:left w:val="none" w:sz="0" w:space="0" w:color="auto"/>
                <w:bottom w:val="none" w:sz="0" w:space="0" w:color="auto"/>
                <w:right w:val="none" w:sz="0" w:space="0" w:color="auto"/>
              </w:divBdr>
            </w:div>
            <w:div w:id="875658826">
              <w:marLeft w:val="0"/>
              <w:marRight w:val="0"/>
              <w:marTop w:val="0"/>
              <w:marBottom w:val="0"/>
              <w:divBdr>
                <w:top w:val="none" w:sz="0" w:space="0" w:color="auto"/>
                <w:left w:val="none" w:sz="0" w:space="0" w:color="auto"/>
                <w:bottom w:val="none" w:sz="0" w:space="0" w:color="auto"/>
                <w:right w:val="none" w:sz="0" w:space="0" w:color="auto"/>
              </w:divBdr>
            </w:div>
            <w:div w:id="2117672413">
              <w:marLeft w:val="0"/>
              <w:marRight w:val="0"/>
              <w:marTop w:val="0"/>
              <w:marBottom w:val="0"/>
              <w:divBdr>
                <w:top w:val="none" w:sz="0" w:space="0" w:color="auto"/>
                <w:left w:val="none" w:sz="0" w:space="0" w:color="auto"/>
                <w:bottom w:val="none" w:sz="0" w:space="0" w:color="auto"/>
                <w:right w:val="none" w:sz="0" w:space="0" w:color="auto"/>
              </w:divBdr>
            </w:div>
            <w:div w:id="634410617">
              <w:marLeft w:val="0"/>
              <w:marRight w:val="0"/>
              <w:marTop w:val="0"/>
              <w:marBottom w:val="0"/>
              <w:divBdr>
                <w:top w:val="none" w:sz="0" w:space="0" w:color="auto"/>
                <w:left w:val="none" w:sz="0" w:space="0" w:color="auto"/>
                <w:bottom w:val="none" w:sz="0" w:space="0" w:color="auto"/>
                <w:right w:val="none" w:sz="0" w:space="0" w:color="auto"/>
              </w:divBdr>
            </w:div>
            <w:div w:id="39981029">
              <w:marLeft w:val="0"/>
              <w:marRight w:val="0"/>
              <w:marTop w:val="0"/>
              <w:marBottom w:val="0"/>
              <w:divBdr>
                <w:top w:val="none" w:sz="0" w:space="0" w:color="auto"/>
                <w:left w:val="none" w:sz="0" w:space="0" w:color="auto"/>
                <w:bottom w:val="none" w:sz="0" w:space="0" w:color="auto"/>
                <w:right w:val="none" w:sz="0" w:space="0" w:color="auto"/>
              </w:divBdr>
            </w:div>
            <w:div w:id="1551458444">
              <w:marLeft w:val="0"/>
              <w:marRight w:val="0"/>
              <w:marTop w:val="0"/>
              <w:marBottom w:val="0"/>
              <w:divBdr>
                <w:top w:val="none" w:sz="0" w:space="0" w:color="auto"/>
                <w:left w:val="none" w:sz="0" w:space="0" w:color="auto"/>
                <w:bottom w:val="none" w:sz="0" w:space="0" w:color="auto"/>
                <w:right w:val="none" w:sz="0" w:space="0" w:color="auto"/>
              </w:divBdr>
            </w:div>
            <w:div w:id="2096975376">
              <w:marLeft w:val="0"/>
              <w:marRight w:val="0"/>
              <w:marTop w:val="0"/>
              <w:marBottom w:val="0"/>
              <w:divBdr>
                <w:top w:val="none" w:sz="0" w:space="0" w:color="auto"/>
                <w:left w:val="none" w:sz="0" w:space="0" w:color="auto"/>
                <w:bottom w:val="none" w:sz="0" w:space="0" w:color="auto"/>
                <w:right w:val="none" w:sz="0" w:space="0" w:color="auto"/>
              </w:divBdr>
            </w:div>
            <w:div w:id="1769615103">
              <w:marLeft w:val="0"/>
              <w:marRight w:val="0"/>
              <w:marTop w:val="0"/>
              <w:marBottom w:val="0"/>
              <w:divBdr>
                <w:top w:val="none" w:sz="0" w:space="0" w:color="auto"/>
                <w:left w:val="none" w:sz="0" w:space="0" w:color="auto"/>
                <w:bottom w:val="none" w:sz="0" w:space="0" w:color="auto"/>
                <w:right w:val="none" w:sz="0" w:space="0" w:color="auto"/>
              </w:divBdr>
            </w:div>
            <w:div w:id="294607002">
              <w:marLeft w:val="0"/>
              <w:marRight w:val="0"/>
              <w:marTop w:val="0"/>
              <w:marBottom w:val="0"/>
              <w:divBdr>
                <w:top w:val="none" w:sz="0" w:space="0" w:color="auto"/>
                <w:left w:val="none" w:sz="0" w:space="0" w:color="auto"/>
                <w:bottom w:val="none" w:sz="0" w:space="0" w:color="auto"/>
                <w:right w:val="none" w:sz="0" w:space="0" w:color="auto"/>
              </w:divBdr>
            </w:div>
            <w:div w:id="632295340">
              <w:marLeft w:val="0"/>
              <w:marRight w:val="0"/>
              <w:marTop w:val="0"/>
              <w:marBottom w:val="0"/>
              <w:divBdr>
                <w:top w:val="none" w:sz="0" w:space="0" w:color="auto"/>
                <w:left w:val="none" w:sz="0" w:space="0" w:color="auto"/>
                <w:bottom w:val="none" w:sz="0" w:space="0" w:color="auto"/>
                <w:right w:val="none" w:sz="0" w:space="0" w:color="auto"/>
              </w:divBdr>
            </w:div>
            <w:div w:id="1074477154">
              <w:marLeft w:val="0"/>
              <w:marRight w:val="0"/>
              <w:marTop w:val="0"/>
              <w:marBottom w:val="0"/>
              <w:divBdr>
                <w:top w:val="none" w:sz="0" w:space="0" w:color="auto"/>
                <w:left w:val="none" w:sz="0" w:space="0" w:color="auto"/>
                <w:bottom w:val="none" w:sz="0" w:space="0" w:color="auto"/>
                <w:right w:val="none" w:sz="0" w:space="0" w:color="auto"/>
              </w:divBdr>
            </w:div>
            <w:div w:id="384910000">
              <w:marLeft w:val="0"/>
              <w:marRight w:val="0"/>
              <w:marTop w:val="0"/>
              <w:marBottom w:val="0"/>
              <w:divBdr>
                <w:top w:val="none" w:sz="0" w:space="0" w:color="auto"/>
                <w:left w:val="none" w:sz="0" w:space="0" w:color="auto"/>
                <w:bottom w:val="none" w:sz="0" w:space="0" w:color="auto"/>
                <w:right w:val="none" w:sz="0" w:space="0" w:color="auto"/>
              </w:divBdr>
            </w:div>
            <w:div w:id="42482733">
              <w:marLeft w:val="0"/>
              <w:marRight w:val="0"/>
              <w:marTop w:val="0"/>
              <w:marBottom w:val="0"/>
              <w:divBdr>
                <w:top w:val="none" w:sz="0" w:space="0" w:color="auto"/>
                <w:left w:val="none" w:sz="0" w:space="0" w:color="auto"/>
                <w:bottom w:val="none" w:sz="0" w:space="0" w:color="auto"/>
                <w:right w:val="none" w:sz="0" w:space="0" w:color="auto"/>
              </w:divBdr>
            </w:div>
            <w:div w:id="517894848">
              <w:marLeft w:val="0"/>
              <w:marRight w:val="0"/>
              <w:marTop w:val="0"/>
              <w:marBottom w:val="0"/>
              <w:divBdr>
                <w:top w:val="none" w:sz="0" w:space="0" w:color="auto"/>
                <w:left w:val="none" w:sz="0" w:space="0" w:color="auto"/>
                <w:bottom w:val="none" w:sz="0" w:space="0" w:color="auto"/>
                <w:right w:val="none" w:sz="0" w:space="0" w:color="auto"/>
              </w:divBdr>
            </w:div>
            <w:div w:id="176332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21082">
      <w:bodyDiv w:val="1"/>
      <w:marLeft w:val="0"/>
      <w:marRight w:val="0"/>
      <w:marTop w:val="0"/>
      <w:marBottom w:val="0"/>
      <w:divBdr>
        <w:top w:val="none" w:sz="0" w:space="0" w:color="auto"/>
        <w:left w:val="none" w:sz="0" w:space="0" w:color="auto"/>
        <w:bottom w:val="none" w:sz="0" w:space="0" w:color="auto"/>
        <w:right w:val="none" w:sz="0" w:space="0" w:color="auto"/>
      </w:divBdr>
    </w:div>
    <w:div w:id="1365446513">
      <w:bodyDiv w:val="1"/>
      <w:marLeft w:val="0"/>
      <w:marRight w:val="0"/>
      <w:marTop w:val="0"/>
      <w:marBottom w:val="0"/>
      <w:divBdr>
        <w:top w:val="none" w:sz="0" w:space="0" w:color="auto"/>
        <w:left w:val="none" w:sz="0" w:space="0" w:color="auto"/>
        <w:bottom w:val="none" w:sz="0" w:space="0" w:color="auto"/>
        <w:right w:val="none" w:sz="0" w:space="0" w:color="auto"/>
      </w:divBdr>
    </w:div>
    <w:div w:id="1597900545">
      <w:bodyDiv w:val="1"/>
      <w:marLeft w:val="0"/>
      <w:marRight w:val="0"/>
      <w:marTop w:val="0"/>
      <w:marBottom w:val="0"/>
      <w:divBdr>
        <w:top w:val="none" w:sz="0" w:space="0" w:color="auto"/>
        <w:left w:val="none" w:sz="0" w:space="0" w:color="auto"/>
        <w:bottom w:val="none" w:sz="0" w:space="0" w:color="auto"/>
        <w:right w:val="none" w:sz="0" w:space="0" w:color="auto"/>
      </w:divBdr>
    </w:div>
    <w:div w:id="1695645245">
      <w:bodyDiv w:val="1"/>
      <w:marLeft w:val="0"/>
      <w:marRight w:val="0"/>
      <w:marTop w:val="0"/>
      <w:marBottom w:val="0"/>
      <w:divBdr>
        <w:top w:val="none" w:sz="0" w:space="0" w:color="auto"/>
        <w:left w:val="none" w:sz="0" w:space="0" w:color="auto"/>
        <w:bottom w:val="none" w:sz="0" w:space="0" w:color="auto"/>
        <w:right w:val="none" w:sz="0" w:space="0" w:color="auto"/>
      </w:divBdr>
      <w:divsChild>
        <w:div w:id="322321431">
          <w:marLeft w:val="0"/>
          <w:marRight w:val="0"/>
          <w:marTop w:val="0"/>
          <w:marBottom w:val="0"/>
          <w:divBdr>
            <w:top w:val="none" w:sz="0" w:space="0" w:color="auto"/>
            <w:left w:val="none" w:sz="0" w:space="0" w:color="auto"/>
            <w:bottom w:val="none" w:sz="0" w:space="0" w:color="auto"/>
            <w:right w:val="none" w:sz="0" w:space="0" w:color="auto"/>
          </w:divBdr>
        </w:div>
        <w:div w:id="1259604653">
          <w:marLeft w:val="0"/>
          <w:marRight w:val="0"/>
          <w:marTop w:val="0"/>
          <w:marBottom w:val="0"/>
          <w:divBdr>
            <w:top w:val="none" w:sz="0" w:space="0" w:color="auto"/>
            <w:left w:val="none" w:sz="0" w:space="0" w:color="auto"/>
            <w:bottom w:val="none" w:sz="0" w:space="0" w:color="auto"/>
            <w:right w:val="none" w:sz="0" w:space="0" w:color="auto"/>
          </w:divBdr>
        </w:div>
        <w:div w:id="360522194">
          <w:marLeft w:val="0"/>
          <w:marRight w:val="0"/>
          <w:marTop w:val="0"/>
          <w:marBottom w:val="0"/>
          <w:divBdr>
            <w:top w:val="none" w:sz="0" w:space="0" w:color="auto"/>
            <w:left w:val="none" w:sz="0" w:space="0" w:color="auto"/>
            <w:bottom w:val="none" w:sz="0" w:space="0" w:color="auto"/>
            <w:right w:val="none" w:sz="0" w:space="0" w:color="auto"/>
          </w:divBdr>
        </w:div>
        <w:div w:id="214633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Kancelaria-organizacyjne\RPD\druk%20wydawnictw%20grudzien%202017\Szablon%20pism%20BRPD.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9479F-3823-490E-AA11-1352C4309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pism BRPD.dot</Template>
  <TotalTime>65</TotalTime>
  <Pages>2</Pages>
  <Words>862</Words>
  <Characters>5178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Piotr Taborski</cp:lastModifiedBy>
  <cp:revision>9</cp:revision>
  <cp:lastPrinted>2017-10-04T14:09:00Z</cp:lastPrinted>
  <dcterms:created xsi:type="dcterms:W3CDTF">2019-06-05T09:14:00Z</dcterms:created>
  <dcterms:modified xsi:type="dcterms:W3CDTF">2019-12-11T09:48:00Z</dcterms:modified>
</cp:coreProperties>
</file>