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29" w:rsidRPr="00E12FB7" w:rsidRDefault="00846D29" w:rsidP="00846D29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846D29" w:rsidRDefault="00846D29" w:rsidP="00846D29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846D29" w:rsidRPr="00487565" w:rsidRDefault="00846D29" w:rsidP="00846D29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846D29" w:rsidRPr="00487565" w:rsidRDefault="00846D29" w:rsidP="00846D29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846D29" w:rsidRPr="00487565" w:rsidRDefault="00846D29" w:rsidP="00846D29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846D29" w:rsidRPr="00487565" w:rsidRDefault="00846D29" w:rsidP="00846D2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846D29" w:rsidRPr="00487565" w:rsidRDefault="00846D29" w:rsidP="00846D2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846D29" w:rsidRPr="00487565" w:rsidRDefault="00846D29" w:rsidP="00846D2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846D29" w:rsidRPr="00487565" w:rsidRDefault="00846D29" w:rsidP="00846D2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846D29" w:rsidRPr="00487565" w:rsidRDefault="00846D29" w:rsidP="00846D29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Świadczenie usług pocztowych dla Biura Rzecznika Praw Dziecka</w:t>
      </w:r>
      <w:r>
        <w:rPr>
          <w:rFonts w:ascii="Cambria" w:hAnsi="Cambria" w:cs="Calibri"/>
          <w:sz w:val="24"/>
          <w:szCs w:val="24"/>
        </w:rPr>
        <w:t>, znak sprawy BRPD/ZP/18/2022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846D29" w:rsidRPr="00487565" w:rsidRDefault="00846D29" w:rsidP="00846D29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846D29" w:rsidRPr="00487565" w:rsidRDefault="00846D29" w:rsidP="00846D29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846D29" w:rsidRPr="00A45A52" w:rsidRDefault="00846D29" w:rsidP="00846D29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846D29" w:rsidRPr="00350BF5" w:rsidRDefault="00846D29" w:rsidP="00846D29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350BF5">
        <w:rPr>
          <w:rFonts w:ascii="Cambria" w:hAnsi="Cambria"/>
          <w:bCs/>
          <w:sz w:val="24"/>
          <w:szCs w:val="24"/>
        </w:rPr>
        <w:t xml:space="preserve">oferujemy </w:t>
      </w:r>
      <w:r w:rsidRPr="00350BF5">
        <w:rPr>
          <w:rFonts w:ascii="Cambria" w:hAnsi="Cambria" w:cs="Calibri"/>
          <w:sz w:val="24"/>
          <w:szCs w:val="24"/>
        </w:rPr>
        <w:t>wykonanie przedmiotu zamówienia</w:t>
      </w:r>
      <w:r w:rsidRPr="00350BF5">
        <w:rPr>
          <w:rFonts w:ascii="Cambria" w:hAnsi="Cambria" w:cs="Calibri"/>
          <w:b/>
          <w:sz w:val="24"/>
          <w:szCs w:val="24"/>
        </w:rPr>
        <w:t xml:space="preserve"> </w:t>
      </w:r>
      <w:r w:rsidRPr="00350BF5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wg stawek jednostkowych wskazanych w poniższym tabelarycznym formularzu rzeczowo -cenowym </w:t>
      </w:r>
      <w:r w:rsidRPr="00350BF5">
        <w:rPr>
          <w:rFonts w:ascii="Cambria" w:hAnsi="Cambria" w:cs="Calibri"/>
          <w:sz w:val="24"/>
          <w:szCs w:val="24"/>
        </w:rPr>
        <w:t xml:space="preserve">za </w:t>
      </w:r>
      <w:r>
        <w:rPr>
          <w:rFonts w:ascii="Cambria" w:hAnsi="Cambria" w:cs="Calibri"/>
          <w:sz w:val="24"/>
          <w:szCs w:val="24"/>
        </w:rPr>
        <w:t xml:space="preserve">łączną </w:t>
      </w:r>
      <w:r w:rsidRPr="00350BF5">
        <w:rPr>
          <w:rFonts w:ascii="Cambria" w:hAnsi="Cambria" w:cs="Calibri"/>
          <w:sz w:val="24"/>
          <w:szCs w:val="24"/>
        </w:rPr>
        <w:t xml:space="preserve">cenę </w:t>
      </w:r>
      <w:r>
        <w:rPr>
          <w:rFonts w:ascii="Cambria" w:hAnsi="Cambria" w:cs="Calibri"/>
          <w:sz w:val="24"/>
          <w:szCs w:val="24"/>
        </w:rPr>
        <w:t xml:space="preserve">netto (wers 66 kol. G): ………………………………, tj. </w:t>
      </w:r>
      <w:r w:rsidRPr="00350BF5">
        <w:rPr>
          <w:rFonts w:ascii="Cambria" w:hAnsi="Cambria"/>
          <w:sz w:val="24"/>
          <w:szCs w:val="24"/>
        </w:rPr>
        <w:t>brutto</w:t>
      </w:r>
      <w:r>
        <w:rPr>
          <w:rFonts w:ascii="Cambria" w:hAnsi="Cambria"/>
          <w:sz w:val="24"/>
          <w:szCs w:val="24"/>
        </w:rPr>
        <w:t xml:space="preserve"> (wers 66 kol. H)</w:t>
      </w:r>
      <w:r w:rsidRPr="00350BF5">
        <w:rPr>
          <w:rFonts w:ascii="Cambria" w:hAnsi="Cambria"/>
          <w:sz w:val="24"/>
          <w:szCs w:val="24"/>
        </w:rPr>
        <w:t>: ……………………………………… (słownie: ……………………………………………..…………)</w:t>
      </w:r>
      <w:r>
        <w:rPr>
          <w:rFonts w:ascii="Cambria" w:hAnsi="Cambria"/>
          <w:sz w:val="24"/>
          <w:szCs w:val="24"/>
        </w:rPr>
        <w:t xml:space="preserve">, w tym VAT, </w:t>
      </w:r>
      <w:r w:rsidRPr="00350BF5">
        <w:rPr>
          <w:rFonts w:ascii="Cambria" w:hAnsi="Cambria"/>
          <w:sz w:val="24"/>
          <w:szCs w:val="24"/>
        </w:rPr>
        <w:t xml:space="preserve">która </w:t>
      </w:r>
      <w:r>
        <w:rPr>
          <w:rFonts w:ascii="Cambria" w:hAnsi="Cambria"/>
          <w:sz w:val="24"/>
          <w:szCs w:val="24"/>
        </w:rPr>
        <w:t xml:space="preserve">to cena </w:t>
      </w:r>
      <w:r w:rsidRPr="00350BF5">
        <w:rPr>
          <w:rFonts w:ascii="Cambria" w:hAnsi="Cambria"/>
          <w:sz w:val="24"/>
          <w:szCs w:val="24"/>
        </w:rPr>
        <w:t>wynika z następującej kalkulacji: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2292"/>
        <w:gridCol w:w="1276"/>
        <w:gridCol w:w="1134"/>
        <w:gridCol w:w="992"/>
        <w:gridCol w:w="1134"/>
        <w:gridCol w:w="851"/>
        <w:gridCol w:w="850"/>
      </w:tblGrid>
      <w:tr w:rsidR="00846D29" w:rsidRPr="000E1874" w:rsidTr="003F1F5E">
        <w:trPr>
          <w:trHeight w:val="945"/>
        </w:trPr>
        <w:tc>
          <w:tcPr>
            <w:tcW w:w="558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Lp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Typ </w:t>
            </w: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przesyłki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Szacunkowa ilość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Cena razem netto (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DxE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Cena razem brutto (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DxF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46D29" w:rsidRPr="000E1874" w:rsidTr="003F1F5E">
        <w:trPr>
          <w:trHeight w:val="165"/>
        </w:trPr>
        <w:tc>
          <w:tcPr>
            <w:tcW w:w="558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6D29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46D29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846D29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846D29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0" w:type="dxa"/>
          </w:tcPr>
          <w:p w:rsidR="00846D29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Zwykłe krajowe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Przesyłki nierejestrowane niebędące przesyłkami najszybszej kategorii w obrocie krajowym (ekonomiczne)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500g format S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1000g format M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40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 format L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Zwykłe PR krajowe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Przesyłki nierejestrowane najszybszej kategorii w obrocie krajowym (priorytetowe)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500 g format S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1000g format M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9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 format L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Zwykłe PR zagraniczne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Przesyłki </w:t>
            </w: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nierejestrowane najszybszej kategorii w obrocie zagranicznym - Europa (z Cyprem, Rosja i Izraelem)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Do 50g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27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500 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Zwykłe PR  zagraniczne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Przesyłki nierejestrowane najszybszej kategorii w obrocie zagranicznym - Ameryka </w:t>
            </w:r>
            <w:proofErr w:type="spellStart"/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Pd</w:t>
            </w:r>
            <w:proofErr w:type="spellEnd"/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Środkowa i Azja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Do 50 g 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Do 100 g 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vAlign w:val="bottom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vAlign w:val="bottom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Zwykłe PR zagraniczne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Przesyłki nierejestrowane najszybszej kategorii w obrocie zagranicznym - Ameryka Pn, Afryka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Do 50 g 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 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Do 350 g 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28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Polecone krajowe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Przesyłki rejestrowane niebędące przesyłkami najszybszej kategorii w obrocie krajowym (ekonomiczne polecone) nadane u operatora wyznaczonego do świadczenia usług  powszechnych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500g format S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73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1000 g format M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63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 format L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Zwrot przesyłek rejestrowanych ekonomicznych i priorytetowych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Do 1000g 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Polecone PR krajowe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Przesyłki rejestrowane najszybszej kategorii w obrocie krajowym (polecone priorytetowe)nadane u operatora </w:t>
            </w: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wyznaczonego do świadczenia usług  powszechnych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Do 500g format S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40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1000g format M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75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2000g format L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Polecone PR zagraniczne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Przesyłki rejestrowane najszybszej kategorii w obrocie zagranicznym - Ameryka Pn, Afryka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40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Polecone PR zagraniczne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Przesyłki rejestrowane najszybszej kategorii w obrocie zagranicznym - Europa (z Cyprem, Rosja i Izraelem)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42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 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Polecone PR zagraniczne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Przesyłki rejestrowane najszybszej kategorii w obrocie zagranicznym -Ameryka </w:t>
            </w:r>
            <w:proofErr w:type="spellStart"/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Pd</w:t>
            </w:r>
            <w:proofErr w:type="spellEnd"/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Środkowa i Azja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40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Paczki krajowe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Paczki rejestrowane niebędące paczkami najszybszej kategorii w obrocie krajowym (ekonomiczna) nadane u operatora wyznaczonego do świadczenia usług  powszechnych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28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118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Paczki zagraniczne Paczki rejestrowane niebędące paczkami najszybszej kategorii </w:t>
            </w: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w obrocie zagranicznym obszar Europy-Wielkiej Brytanii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Paczki PR krajowe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Paczki rejestrowane najszybszej kategorii w obrocie krajowym (priorytetowe) nadane u operatora wyz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naczonego do świadczenia usług </w:t>
            </w: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powszechnych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27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2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5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 kg gabaryt A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10 kg gabaryt B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Paczki PR zagraniczne</w:t>
            </w:r>
          </w:p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Paczki rejestrowane najszybszej kategorii w obrocie zagranicznym obszar Europy (z Belgią)</w:t>
            </w: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Do 1 kg 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1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2" w:type="dxa"/>
            <w:vMerge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6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39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2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 11 kg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48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Usługa Zwrotne potwierdzenie odbioru w obrocie krajowym</w:t>
            </w:r>
          </w:p>
        </w:tc>
        <w:tc>
          <w:tcPr>
            <w:tcW w:w="1276" w:type="dxa"/>
            <w:vMerge w:val="restart"/>
            <w:tcBorders>
              <w:tl2br w:val="single" w:sz="4" w:space="0" w:color="auto"/>
            </w:tcBorders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585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Usługa Zwrotne potwierdzenie odbioru w obrocie zagranicznym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</w:t>
            </w:r>
            <w:r w:rsidRPr="009D28E6">
              <w:rPr>
                <w:rFonts w:asciiTheme="majorHAnsi" w:hAnsiTheme="majorHAnsi" w:cs="Arial"/>
                <w:sz w:val="24"/>
                <w:szCs w:val="24"/>
              </w:rPr>
              <w:t>z wyłączeniem przesyłek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D28E6">
              <w:rPr>
                <w:rFonts w:asciiTheme="majorHAnsi" w:hAnsiTheme="majorHAnsi" w:cs="Arial"/>
                <w:sz w:val="24"/>
                <w:szCs w:val="24"/>
              </w:rPr>
              <w:t>rejestrowanych adresowanych do Brazylii, Danii, Wielkiej Brytanii i Irlandii Północnej</w:t>
            </w:r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1560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Opłata za stały odbiór korespondencji (listów/paczek) od Zamawiającego- opłata miesięczna</w:t>
            </w:r>
          </w:p>
        </w:tc>
        <w:tc>
          <w:tcPr>
            <w:tcW w:w="1276" w:type="dxa"/>
            <w:vMerge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E187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46D29" w:rsidRPr="000E1874" w:rsidTr="003F1F5E">
        <w:trPr>
          <w:trHeight w:val="113"/>
        </w:trPr>
        <w:tc>
          <w:tcPr>
            <w:tcW w:w="558" w:type="dxa"/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  <w:hideMark/>
          </w:tcPr>
          <w:p w:rsidR="00846D29" w:rsidRPr="000E1874" w:rsidRDefault="00846D29" w:rsidP="003F1F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hideMark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29" w:rsidRPr="000E1874" w:rsidRDefault="00846D29" w:rsidP="003F1F5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846D29" w:rsidRDefault="00846D29" w:rsidP="00846D29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846D29" w:rsidRPr="00B471FE" w:rsidRDefault="00846D29" w:rsidP="00846D29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t xml:space="preserve">Oświadczamy, </w:t>
      </w:r>
      <w:r>
        <w:rPr>
          <w:rFonts w:asciiTheme="majorHAnsi" w:hAnsiTheme="majorHAnsi" w:cs="Calibri"/>
          <w:sz w:val="24"/>
          <w:szCs w:val="24"/>
        </w:rPr>
        <w:t>że oferujemy funkcjonalność elektronicznego monitorowania przesyłek rejestrowanych w okresie realizacji zamówienia: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846D29" w:rsidRPr="00EF7EE8" w:rsidTr="003F1F5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9" w:rsidRPr="00EF7EE8" w:rsidRDefault="00846D29" w:rsidP="003F1F5E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846D29" w:rsidRPr="00EF7EE8" w:rsidRDefault="00846D29" w:rsidP="003F1F5E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9" w:rsidRPr="00EF7EE8" w:rsidRDefault="00846D29" w:rsidP="003F1F5E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D29" w:rsidRPr="00EF7EE8" w:rsidRDefault="00846D29" w:rsidP="003F1F5E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846D29" w:rsidRPr="00B471FE" w:rsidRDefault="00846D29" w:rsidP="00846D29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846D29" w:rsidRDefault="00846D29" w:rsidP="00846D2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846D29" w:rsidRDefault="00846D29" w:rsidP="00846D2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Oświadczamy, że:</w:t>
      </w:r>
    </w:p>
    <w:p w:rsidR="00846D29" w:rsidRPr="00487565" w:rsidRDefault="00846D29" w:rsidP="00846D2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846D29" w:rsidRPr="00487565" w:rsidRDefault="00846D29" w:rsidP="00846D2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846D29" w:rsidRPr="00487565" w:rsidRDefault="00846D29" w:rsidP="00846D2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846D29" w:rsidRPr="00487565" w:rsidRDefault="00846D29" w:rsidP="00846D2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846D29" w:rsidRPr="00ED5363" w:rsidRDefault="00846D29" w:rsidP="00846D2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846D29" w:rsidRPr="00487565" w:rsidRDefault="00846D29" w:rsidP="00846D2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846D29" w:rsidRPr="00487565" w:rsidRDefault="00846D29" w:rsidP="00846D29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846D29" w:rsidRPr="00487565" w:rsidRDefault="00846D29" w:rsidP="00846D29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846D29" w:rsidRPr="00487565" w:rsidRDefault="00846D29" w:rsidP="00846D29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846D29" w:rsidRPr="00C75B34" w:rsidRDefault="00846D29" w:rsidP="00846D29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8</w:t>
      </w:r>
      <w:r w:rsidRPr="00487565">
        <w:rPr>
          <w:rFonts w:ascii="Cambria" w:hAnsi="Cambria" w:cs="Calibri"/>
          <w:sz w:val="24"/>
          <w:szCs w:val="24"/>
        </w:rPr>
        <w:t>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846D29" w:rsidRPr="00C75B34" w:rsidRDefault="00846D29" w:rsidP="00846D29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846D29" w:rsidRPr="00524623" w:rsidRDefault="00846D29" w:rsidP="00846D29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846D29" w:rsidRPr="00DD505E" w:rsidRDefault="00846D29" w:rsidP="00846D29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846D29" w:rsidRPr="007C0051" w:rsidTr="003F1F5E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46D29" w:rsidRPr="007C0051" w:rsidRDefault="00846D29" w:rsidP="003F1F5E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846D29" w:rsidRPr="007C0051" w:rsidTr="003F1F5E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46D29" w:rsidRPr="007C0051" w:rsidRDefault="00846D29" w:rsidP="003F1F5E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846D29" w:rsidRPr="007C0051" w:rsidTr="003F1F5E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846D29" w:rsidRPr="007C0051" w:rsidTr="003F1F5E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846D29" w:rsidRPr="007C0051" w:rsidTr="003F1F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46D29" w:rsidRPr="007C0051" w:rsidRDefault="00846D29" w:rsidP="003F1F5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846D29" w:rsidRPr="0053582B" w:rsidRDefault="00846D29" w:rsidP="00846D2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846D29" w:rsidRDefault="00846D29" w:rsidP="00846D29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lastRenderedPageBreak/>
        <w:t>* niepotrzebne skreślić</w:t>
      </w:r>
    </w:p>
    <w:p w:rsidR="00846D29" w:rsidRPr="0053582B" w:rsidRDefault="00846D29" w:rsidP="00846D29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846D29" w:rsidRPr="00C75B34" w:rsidRDefault="00846D29" w:rsidP="00846D29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846D29" w:rsidRPr="00C75B34" w:rsidRDefault="00846D29" w:rsidP="00846D2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6C7A44" w:rsidRDefault="00846D29" w:rsidP="00846D29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6C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8806C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D29"/>
    <w:rsid w:val="006C7A44"/>
    <w:rsid w:val="0084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46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99"/>
    <w:qFormat/>
    <w:rsid w:val="0084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99"/>
    <w:qFormat/>
    <w:rsid w:val="00846D29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4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6D2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846D29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846D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2022-05-13T08:30:00Z</dcterms:created>
  <dcterms:modified xsi:type="dcterms:W3CDTF">2022-05-13T08:31:00Z</dcterms:modified>
</cp:coreProperties>
</file>