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theme/themeOverride1.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color w:val="000000" w:themeColor="text1"/>
        </w:rPr>
        <w:id w:val="1593666008"/>
        <w:docPartObj>
          <w:docPartGallery w:val="Cover Pages"/>
          <w:docPartUnique/>
        </w:docPartObj>
      </w:sdtPr>
      <w:sdtEndPr>
        <w:rPr>
          <w:rFonts w:eastAsiaTheme="majorEastAsia"/>
          <w:b/>
          <w:bCs/>
          <w:szCs w:val="26"/>
        </w:rPr>
      </w:sdtEndPr>
      <w:sdtContent>
        <w:sdt>
          <w:sdtPr>
            <w:rPr>
              <w:rFonts w:cstheme="minorHAnsi"/>
              <w:color w:val="000000" w:themeColor="text1"/>
            </w:rPr>
            <w:id w:val="-888641787"/>
            <w:docPartObj>
              <w:docPartGallery w:val="Cover Pages"/>
              <w:docPartUnique/>
            </w:docPartObj>
          </w:sdtPr>
          <w:sdtEndPr>
            <w:rPr>
              <w:rFonts w:eastAsiaTheme="majorEastAsia"/>
              <w:b/>
              <w:bCs/>
              <w:szCs w:val="26"/>
            </w:rPr>
          </w:sdtEndPr>
          <w:sdtContent>
            <w:sdt>
              <w:sdtPr>
                <w:rPr>
                  <w:rFonts w:cstheme="minorHAnsi"/>
                  <w:color w:val="000000" w:themeColor="text1"/>
                </w:rPr>
                <w:id w:val="-395663972"/>
                <w:docPartObj>
                  <w:docPartGallery w:val="Cover Pages"/>
                  <w:docPartUnique/>
                </w:docPartObj>
              </w:sdtPr>
              <w:sdtEndPr>
                <w:rPr>
                  <w:rFonts w:eastAsiaTheme="majorEastAsia"/>
                  <w:b/>
                  <w:bCs/>
                  <w:szCs w:val="26"/>
                </w:rPr>
              </w:sdtEndPr>
              <w:sdtContent>
                <w:sdt>
                  <w:sdtPr>
                    <w:rPr>
                      <w:rFonts w:cstheme="minorHAnsi"/>
                      <w:color w:val="000000" w:themeColor="text1"/>
                    </w:rPr>
                    <w:id w:val="-1063336068"/>
                    <w:docPartObj>
                      <w:docPartGallery w:val="Cover Pages"/>
                      <w:docPartUnique/>
                    </w:docPartObj>
                  </w:sdtPr>
                  <w:sdtEndPr>
                    <w:rPr>
                      <w:rFonts w:eastAsiaTheme="majorEastAsia"/>
                      <w:b/>
                      <w:bCs/>
                      <w:szCs w:val="26"/>
                    </w:rPr>
                  </w:sdtEndPr>
                  <w:sdtContent>
                    <w:sdt>
                      <w:sdtPr>
                        <w:rPr>
                          <w:rFonts w:cstheme="minorHAnsi"/>
                          <w:color w:val="000000" w:themeColor="text1"/>
                        </w:rPr>
                        <w:id w:val="-1688206398"/>
                        <w:docPartObj>
                          <w:docPartGallery w:val="Cover Pages"/>
                          <w:docPartUnique/>
                        </w:docPartObj>
                      </w:sdtPr>
                      <w:sdtEndPr>
                        <w:rPr>
                          <w:rFonts w:eastAsiaTheme="majorEastAsia"/>
                          <w:b/>
                          <w:bCs/>
                          <w:szCs w:val="26"/>
                        </w:rPr>
                      </w:sdtEndPr>
                      <w:sdtContent>
                        <w:sdt>
                          <w:sdtPr>
                            <w:rPr>
                              <w:rFonts w:cstheme="minorHAnsi"/>
                              <w:color w:val="000000" w:themeColor="text1"/>
                            </w:rPr>
                            <w:id w:val="1702899637"/>
                            <w:docPartObj>
                              <w:docPartGallery w:val="Cover Pages"/>
                              <w:docPartUnique/>
                            </w:docPartObj>
                          </w:sdtPr>
                          <w:sdtEndPr>
                            <w:rPr>
                              <w:rFonts w:eastAsiaTheme="majorEastAsia"/>
                              <w:b/>
                              <w:bCs/>
                              <w:szCs w:val="26"/>
                            </w:rPr>
                          </w:sdtEndPr>
                          <w:sdtContent>
                            <w:sdt>
                              <w:sdtPr>
                                <w:rPr>
                                  <w:rFonts w:cstheme="minorHAnsi"/>
                                  <w:color w:val="000000" w:themeColor="text1"/>
                                </w:rPr>
                                <w:id w:val="-2090226905"/>
                                <w:docPartObj>
                                  <w:docPartGallery w:val="Cover Pages"/>
                                  <w:docPartUnique/>
                                </w:docPartObj>
                              </w:sdtPr>
                              <w:sdtEndPr>
                                <w:rPr>
                                  <w:rFonts w:eastAsiaTheme="majorEastAsia"/>
                                  <w:b/>
                                  <w:bCs/>
                                  <w:szCs w:val="26"/>
                                </w:rPr>
                              </w:sdtEndPr>
                              <w:sdtContent>
                                <w:p w14:paraId="56309A56" w14:textId="5CF63C67" w:rsidR="001122BA" w:rsidRPr="00FE4705" w:rsidRDefault="00C133FB" w:rsidP="00B1280A">
                                  <w:pPr>
                                    <w:rPr>
                                      <w:rFonts w:cstheme="minorHAnsi"/>
                                      <w:color w:val="000000" w:themeColor="text1"/>
                                    </w:rPr>
                                  </w:pPr>
                                  <w:r w:rsidRPr="00FE4705">
                                    <w:rPr>
                                      <w:rFonts w:ascii="Calibri" w:hAnsi="Calibri" w:cs="Calibri"/>
                                      <w:noProof/>
                                      <w:sz w:val="26"/>
                                      <w:szCs w:val="26"/>
                                      <w:lang w:eastAsia="pl-PL"/>
                                    </w:rPr>
                                    <w:drawing>
                                      <wp:inline distT="0" distB="0" distL="0" distR="0" wp14:anchorId="6D783074" wp14:editId="36E7C7B4">
                                        <wp:extent cx="3054436" cy="1333500"/>
                                        <wp:effectExtent l="0" t="0" r="0" b="0"/>
                                        <wp:docPr id="243" name="Obraz 9">
                                          <a:extLst xmlns:a="http://schemas.openxmlformats.org/drawingml/2006/main">
                                            <a:ext uri="{FF2B5EF4-FFF2-40B4-BE49-F238E27FC236}">
                                              <a16:creationId xmlns:a16="http://schemas.microsoft.com/office/drawing/2014/main" id="{43E2BD7C-9F3A-7015-E6E4-F8D4EEB809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a:extLst>
                                                    <a:ext uri="{FF2B5EF4-FFF2-40B4-BE49-F238E27FC236}">
                                                      <a16:creationId xmlns:a16="http://schemas.microsoft.com/office/drawing/2014/main" id="{43E2BD7C-9F3A-7015-E6E4-F8D4EEB80974}"/>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060342" cy="1336079"/>
                                                </a:xfrm>
                                                <a:prstGeom prst="rect">
                                                  <a:avLst/>
                                                </a:prstGeom>
                                              </pic:spPr>
                                            </pic:pic>
                                          </a:graphicData>
                                        </a:graphic>
                                      </wp:inline>
                                    </w:drawing>
                                  </w:r>
                                </w:p>
                                <w:p w14:paraId="113DF6CB" w14:textId="77777777" w:rsidR="008A35F8" w:rsidRDefault="008A35F8" w:rsidP="00940652">
                                  <w:pPr>
                                    <w:spacing w:after="0" w:line="276" w:lineRule="auto"/>
                                    <w:jc w:val="center"/>
                                    <w:rPr>
                                      <w:rFonts w:cstheme="minorHAnsi"/>
                                      <w:b/>
                                      <w:bCs/>
                                      <w:color w:val="3494BA" w:themeColor="accent1"/>
                                      <w:sz w:val="66"/>
                                      <w:szCs w:val="66"/>
                                    </w:rPr>
                                  </w:pPr>
                                </w:p>
                                <w:p w14:paraId="68C64463" w14:textId="21014631" w:rsidR="00940652" w:rsidRPr="00D37075" w:rsidRDefault="0022671E" w:rsidP="00940652">
                                  <w:pPr>
                                    <w:spacing w:after="0" w:line="276" w:lineRule="auto"/>
                                    <w:jc w:val="center"/>
                                    <w:rPr>
                                      <w:rFonts w:cstheme="minorHAnsi"/>
                                      <w:b/>
                                      <w:bCs/>
                                      <w:color w:val="3494BA" w:themeColor="accent1"/>
                                      <w:sz w:val="66"/>
                                      <w:szCs w:val="66"/>
                                    </w:rPr>
                                  </w:pPr>
                                  <w:r w:rsidRPr="00D37075">
                                    <w:rPr>
                                      <w:rFonts w:cstheme="minorHAnsi"/>
                                      <w:b/>
                                      <w:bCs/>
                                      <w:color w:val="3494BA" w:themeColor="accent1"/>
                                      <w:sz w:val="66"/>
                                      <w:szCs w:val="66"/>
                                    </w:rPr>
                                    <w:t xml:space="preserve">Badanie jakości życia </w:t>
                                  </w:r>
                                  <w:r w:rsidR="008A35F8">
                                    <w:rPr>
                                      <w:rFonts w:cstheme="minorHAnsi"/>
                                      <w:b/>
                                      <w:bCs/>
                                      <w:color w:val="3494BA" w:themeColor="accent1"/>
                                      <w:sz w:val="66"/>
                                      <w:szCs w:val="66"/>
                                    </w:rPr>
                                    <w:br/>
                                  </w:r>
                                  <w:r w:rsidRPr="00D37075">
                                    <w:rPr>
                                      <w:rFonts w:cstheme="minorHAnsi"/>
                                      <w:b/>
                                      <w:bCs/>
                                      <w:color w:val="3494BA" w:themeColor="accent1"/>
                                      <w:sz w:val="66"/>
                                      <w:szCs w:val="66"/>
                                    </w:rPr>
                                    <w:t>dzieci</w:t>
                                  </w:r>
                                  <w:r w:rsidR="008A35F8">
                                    <w:rPr>
                                      <w:rFonts w:cstheme="minorHAnsi"/>
                                      <w:b/>
                                      <w:bCs/>
                                      <w:color w:val="3494BA" w:themeColor="accent1"/>
                                      <w:sz w:val="66"/>
                                      <w:szCs w:val="66"/>
                                    </w:rPr>
                                    <w:t xml:space="preserve"> </w:t>
                                  </w:r>
                                  <w:r w:rsidRPr="00D37075">
                                    <w:rPr>
                                      <w:rFonts w:cstheme="minorHAnsi"/>
                                      <w:b/>
                                      <w:bCs/>
                                      <w:color w:val="3494BA" w:themeColor="accent1"/>
                                      <w:sz w:val="66"/>
                                      <w:szCs w:val="66"/>
                                    </w:rPr>
                                    <w:t>i młodzieży</w:t>
                                  </w:r>
                                  <w:r w:rsidR="008A35F8">
                                    <w:rPr>
                                      <w:rFonts w:cstheme="minorHAnsi"/>
                                      <w:b/>
                                      <w:bCs/>
                                      <w:color w:val="3494BA" w:themeColor="accent1"/>
                                      <w:sz w:val="66"/>
                                      <w:szCs w:val="66"/>
                                    </w:rPr>
                                    <w:t>,</w:t>
                                  </w:r>
                                </w:p>
                                <w:p w14:paraId="70614403" w14:textId="0280EA02" w:rsidR="00940652" w:rsidRPr="00D37075" w:rsidRDefault="008A35F8" w:rsidP="00940652">
                                  <w:pPr>
                                    <w:spacing w:after="0" w:line="276" w:lineRule="auto"/>
                                    <w:jc w:val="center"/>
                                    <w:rPr>
                                      <w:rFonts w:cstheme="minorHAnsi"/>
                                      <w:b/>
                                      <w:bCs/>
                                      <w:color w:val="3494BA" w:themeColor="accent1"/>
                                      <w:sz w:val="66"/>
                                      <w:szCs w:val="66"/>
                                    </w:rPr>
                                  </w:pPr>
                                  <w:r>
                                    <w:rPr>
                                      <w:rFonts w:cstheme="minorHAnsi"/>
                                      <w:b/>
                                      <w:bCs/>
                                      <w:color w:val="3494BA" w:themeColor="accent1"/>
                                      <w:sz w:val="66"/>
                                      <w:szCs w:val="66"/>
                                    </w:rPr>
                                    <w:t>p</w:t>
                                  </w:r>
                                  <w:r w:rsidR="0022671E" w:rsidRPr="00D37075">
                                    <w:rPr>
                                      <w:rFonts w:cstheme="minorHAnsi"/>
                                      <w:b/>
                                      <w:bCs/>
                                      <w:color w:val="3494BA" w:themeColor="accent1"/>
                                      <w:sz w:val="66"/>
                                      <w:szCs w:val="66"/>
                                    </w:rPr>
                                    <w:t>erspektyw</w:t>
                                  </w:r>
                                  <w:r w:rsidR="00940652" w:rsidRPr="00D37075">
                                    <w:rPr>
                                      <w:rFonts w:cstheme="minorHAnsi"/>
                                      <w:b/>
                                      <w:bCs/>
                                      <w:color w:val="3494BA" w:themeColor="accent1"/>
                                      <w:sz w:val="66"/>
                                      <w:szCs w:val="66"/>
                                    </w:rPr>
                                    <w:t>a dzieci (2021)</w:t>
                                  </w:r>
                                </w:p>
                                <w:p w14:paraId="59955AD2" w14:textId="4F57B65B" w:rsidR="00C133FB" w:rsidRPr="00D37075" w:rsidRDefault="00940652" w:rsidP="00940652">
                                  <w:pPr>
                                    <w:spacing w:after="0" w:line="276" w:lineRule="auto"/>
                                    <w:jc w:val="center"/>
                                    <w:rPr>
                                      <w:rFonts w:cstheme="minorHAnsi"/>
                                      <w:b/>
                                      <w:bCs/>
                                      <w:color w:val="3494BA" w:themeColor="accent1"/>
                                      <w:sz w:val="66"/>
                                      <w:szCs w:val="66"/>
                                    </w:rPr>
                                  </w:pPr>
                                  <w:r w:rsidRPr="00D37075">
                                    <w:rPr>
                                      <w:rFonts w:cstheme="minorHAnsi"/>
                                      <w:b/>
                                      <w:bCs/>
                                      <w:color w:val="3494BA" w:themeColor="accent1"/>
                                      <w:sz w:val="66"/>
                                      <w:szCs w:val="66"/>
                                    </w:rPr>
                                    <w:t xml:space="preserve">i </w:t>
                                  </w:r>
                                  <w:r w:rsidR="0022671E" w:rsidRPr="00D37075">
                                    <w:rPr>
                                      <w:rFonts w:cstheme="minorHAnsi"/>
                                      <w:b/>
                                      <w:bCs/>
                                      <w:color w:val="3494BA" w:themeColor="accent1"/>
                                      <w:sz w:val="66"/>
                                      <w:szCs w:val="66"/>
                                    </w:rPr>
                                    <w:t xml:space="preserve">ich rodziców </w:t>
                                  </w:r>
                                  <w:r w:rsidRPr="00D37075">
                                    <w:rPr>
                                      <w:rFonts w:cstheme="minorHAnsi"/>
                                      <w:b/>
                                      <w:bCs/>
                                      <w:color w:val="3494BA" w:themeColor="accent1"/>
                                      <w:sz w:val="66"/>
                                      <w:szCs w:val="66"/>
                                    </w:rPr>
                                    <w:t>(2022)</w:t>
                                  </w:r>
                                </w:p>
                                <w:p w14:paraId="6B412BCC" w14:textId="77777777" w:rsidR="008A35F8" w:rsidRDefault="008A35F8" w:rsidP="00940652">
                                  <w:pPr>
                                    <w:spacing w:before="720" w:after="0" w:line="276" w:lineRule="auto"/>
                                    <w:jc w:val="center"/>
                                    <w:rPr>
                                      <w:rFonts w:cstheme="minorHAnsi"/>
                                      <w:b/>
                                      <w:bCs/>
                                      <w:color w:val="000000" w:themeColor="text1"/>
                                      <w:sz w:val="32"/>
                                      <w:szCs w:val="32"/>
                                    </w:rPr>
                                  </w:pPr>
                                </w:p>
                                <w:p w14:paraId="0BE12AC4" w14:textId="3EE9F3BF" w:rsidR="008550F3" w:rsidRPr="00FE4705" w:rsidRDefault="0022671E" w:rsidP="00940652">
                                  <w:pPr>
                                    <w:spacing w:before="720" w:after="0" w:line="276" w:lineRule="auto"/>
                                    <w:jc w:val="center"/>
                                    <w:rPr>
                                      <w:rFonts w:cstheme="minorHAnsi"/>
                                      <w:b/>
                                      <w:bCs/>
                                      <w:color w:val="000000" w:themeColor="text1"/>
                                      <w:sz w:val="32"/>
                                      <w:szCs w:val="32"/>
                                    </w:rPr>
                                  </w:pPr>
                                  <w:r w:rsidRPr="00FE4705">
                                    <w:rPr>
                                      <w:rFonts w:cstheme="minorHAnsi"/>
                                      <w:b/>
                                      <w:bCs/>
                                      <w:color w:val="000000" w:themeColor="text1"/>
                                      <w:sz w:val="32"/>
                                      <w:szCs w:val="32"/>
                                    </w:rPr>
                                    <w:t>Obszar</w:t>
                                  </w:r>
                                  <w:r w:rsidR="008A35F8">
                                    <w:rPr>
                                      <w:rFonts w:cstheme="minorHAnsi"/>
                                      <w:b/>
                                      <w:bCs/>
                                      <w:color w:val="000000" w:themeColor="text1"/>
                                      <w:sz w:val="32"/>
                                      <w:szCs w:val="32"/>
                                    </w:rPr>
                                    <w:t xml:space="preserve"> - s</w:t>
                                  </w:r>
                                  <w:r w:rsidR="00FE4705" w:rsidRPr="00FE4705">
                                    <w:rPr>
                                      <w:rFonts w:cstheme="minorHAnsi"/>
                                      <w:b/>
                                      <w:bCs/>
                                      <w:color w:val="000000" w:themeColor="text1"/>
                                      <w:sz w:val="32"/>
                                      <w:szCs w:val="32"/>
                                    </w:rPr>
                                    <w:t>amopoczucie</w:t>
                                  </w:r>
                                  <w:r w:rsidRPr="00FE4705">
                                    <w:rPr>
                                      <w:rFonts w:cstheme="minorHAnsi"/>
                                      <w:b/>
                                      <w:bCs/>
                                      <w:color w:val="000000" w:themeColor="text1"/>
                                      <w:sz w:val="32"/>
                                      <w:szCs w:val="32"/>
                                    </w:rPr>
                                    <w:t xml:space="preserve"> psychiczne</w:t>
                                  </w:r>
                                </w:p>
                                <w:p w14:paraId="7557220A" w14:textId="3E3A2B9E" w:rsidR="00940652" w:rsidRDefault="00940652" w:rsidP="00940652">
                                  <w:pPr>
                                    <w:spacing w:before="720" w:after="0" w:line="276" w:lineRule="auto"/>
                                    <w:jc w:val="center"/>
                                    <w:rPr>
                                      <w:rFonts w:cstheme="minorHAnsi"/>
                                      <w:b/>
                                      <w:bCs/>
                                      <w:color w:val="000000" w:themeColor="text1"/>
                                      <w:sz w:val="28"/>
                                      <w:szCs w:val="28"/>
                                    </w:rPr>
                                  </w:pPr>
                                </w:p>
                                <w:p w14:paraId="58A825A3" w14:textId="77777777" w:rsidR="008A35F8" w:rsidRDefault="008A35F8" w:rsidP="00940652">
                                  <w:pPr>
                                    <w:spacing w:before="720" w:after="0" w:line="276" w:lineRule="auto"/>
                                    <w:jc w:val="center"/>
                                    <w:rPr>
                                      <w:rFonts w:cstheme="minorHAnsi"/>
                                      <w:b/>
                                      <w:bCs/>
                                      <w:color w:val="000000" w:themeColor="text1"/>
                                      <w:sz w:val="28"/>
                                      <w:szCs w:val="28"/>
                                    </w:rPr>
                                  </w:pPr>
                                </w:p>
                                <w:p w14:paraId="402E2C3A" w14:textId="77777777" w:rsidR="00940652" w:rsidRDefault="00940652" w:rsidP="00940652">
                                  <w:pPr>
                                    <w:spacing w:before="720" w:after="0" w:line="276" w:lineRule="auto"/>
                                    <w:jc w:val="center"/>
                                    <w:rPr>
                                      <w:rFonts w:cstheme="minorHAnsi"/>
                                      <w:b/>
                                      <w:bCs/>
                                      <w:color w:val="000000" w:themeColor="text1"/>
                                      <w:sz w:val="28"/>
                                      <w:szCs w:val="28"/>
                                    </w:rPr>
                                  </w:pPr>
                                </w:p>
                                <w:p w14:paraId="429EB771" w14:textId="10D46B89" w:rsidR="008550F3" w:rsidRPr="00FE4705" w:rsidRDefault="00154DE6" w:rsidP="00940652">
                                  <w:pPr>
                                    <w:spacing w:before="720" w:after="0" w:line="276" w:lineRule="auto"/>
                                    <w:jc w:val="center"/>
                                    <w:rPr>
                                      <w:rFonts w:cstheme="minorHAnsi"/>
                                      <w:b/>
                                      <w:bCs/>
                                      <w:color w:val="000000" w:themeColor="text1"/>
                                      <w:sz w:val="28"/>
                                      <w:szCs w:val="28"/>
                                    </w:rPr>
                                  </w:pPr>
                                  <w:r w:rsidRPr="00FE4705">
                                    <w:rPr>
                                      <w:rFonts w:cstheme="minorHAnsi"/>
                                      <w:b/>
                                      <w:bCs/>
                                      <w:color w:val="000000" w:themeColor="text1"/>
                                      <w:sz w:val="28"/>
                                      <w:szCs w:val="28"/>
                                    </w:rPr>
                                    <w:t>Warszawa</w:t>
                                  </w:r>
                                  <w:r w:rsidR="001171D7" w:rsidRPr="00FE4705">
                                    <w:rPr>
                                      <w:rFonts w:cstheme="minorHAnsi"/>
                                      <w:b/>
                                      <w:bCs/>
                                      <w:color w:val="000000" w:themeColor="text1"/>
                                      <w:sz w:val="28"/>
                                      <w:szCs w:val="28"/>
                                    </w:rPr>
                                    <w:t xml:space="preserve"> </w:t>
                                  </w:r>
                                  <w:r w:rsidR="00187836" w:rsidRPr="00FE4705">
                                    <w:rPr>
                                      <w:rFonts w:cstheme="minorHAnsi"/>
                                      <w:b/>
                                      <w:bCs/>
                                      <w:color w:val="000000" w:themeColor="text1"/>
                                      <w:sz w:val="28"/>
                                      <w:szCs w:val="28"/>
                                    </w:rPr>
                                    <w:t>202</w:t>
                                  </w:r>
                                  <w:r w:rsidR="006E5C99">
                                    <w:rPr>
                                      <w:rFonts w:cstheme="minorHAnsi"/>
                                      <w:b/>
                                      <w:bCs/>
                                      <w:color w:val="000000" w:themeColor="text1"/>
                                      <w:sz w:val="28"/>
                                      <w:szCs w:val="28"/>
                                    </w:rPr>
                                    <w:t>3</w:t>
                                  </w:r>
                                </w:p>
                                <w:p w14:paraId="7FE9B2C7" w14:textId="7492204E" w:rsidR="00D9558C" w:rsidRPr="00FE4705" w:rsidRDefault="008550F3" w:rsidP="008550F3">
                                  <w:pPr>
                                    <w:spacing w:line="259" w:lineRule="auto"/>
                                    <w:jc w:val="left"/>
                                    <w:rPr>
                                      <w:rFonts w:cstheme="minorHAnsi"/>
                                      <w:b/>
                                      <w:bCs/>
                                      <w:color w:val="000000" w:themeColor="text1"/>
                                      <w:sz w:val="28"/>
                                      <w:szCs w:val="28"/>
                                    </w:rPr>
                                  </w:pPr>
                                  <w:r w:rsidRPr="00FE4705">
                                    <w:rPr>
                                      <w:rFonts w:cstheme="minorHAnsi"/>
                                      <w:b/>
                                      <w:bCs/>
                                      <w:color w:val="000000" w:themeColor="text1"/>
                                      <w:sz w:val="28"/>
                                      <w:szCs w:val="28"/>
                                    </w:rPr>
                                    <w:br w:type="page"/>
                                  </w:r>
                                </w:p>
                              </w:sdtContent>
                            </w:sdt>
                          </w:sdtContent>
                        </w:sdt>
                      </w:sdtContent>
                    </w:sdt>
                  </w:sdtContent>
                </w:sdt>
              </w:sdtContent>
            </w:sdt>
          </w:sdtContent>
        </w:sdt>
      </w:sdtContent>
    </w:sdt>
    <w:sdt>
      <w:sdtPr>
        <w:rPr>
          <w:rFonts w:ascii="Arial" w:eastAsiaTheme="minorHAnsi" w:hAnsi="Arial" w:cs="Arial"/>
          <w:b w:val="0"/>
          <w:bCs w:val="0"/>
          <w:smallCaps w:val="0"/>
          <w:color w:val="auto"/>
          <w:sz w:val="24"/>
          <w:szCs w:val="24"/>
        </w:rPr>
        <w:id w:val="577179629"/>
        <w:docPartObj>
          <w:docPartGallery w:val="Table of Contents"/>
          <w:docPartUnique/>
        </w:docPartObj>
      </w:sdtPr>
      <w:sdtEndPr>
        <w:rPr>
          <w:rFonts w:eastAsiaTheme="minorEastAsia"/>
        </w:rPr>
      </w:sdtEndPr>
      <w:sdtContent>
        <w:p w14:paraId="29D7F1CB" w14:textId="61426454" w:rsidR="00EF0BE8" w:rsidRPr="0053738E" w:rsidRDefault="00C133FB" w:rsidP="00B1280A">
          <w:pPr>
            <w:pStyle w:val="Nagwekspisutreci"/>
            <w:numPr>
              <w:ilvl w:val="0"/>
              <w:numId w:val="0"/>
            </w:numPr>
            <w:ind w:left="340"/>
            <w:rPr>
              <w:rFonts w:ascii="Arial" w:hAnsi="Arial" w:cs="Arial"/>
              <w:sz w:val="24"/>
              <w:szCs w:val="24"/>
            </w:rPr>
          </w:pPr>
          <w:r w:rsidRPr="0053738E">
            <w:rPr>
              <w:rFonts w:ascii="Arial" w:hAnsi="Arial" w:cs="Arial"/>
              <w:sz w:val="24"/>
              <w:szCs w:val="24"/>
            </w:rPr>
            <w:t>SPIS TREŚCI</w:t>
          </w:r>
        </w:p>
        <w:p w14:paraId="54665996" w14:textId="3C287D5C" w:rsidR="002A4ABA" w:rsidRPr="002A4ABA" w:rsidRDefault="00EF0BE8">
          <w:pPr>
            <w:pStyle w:val="Spistreci1"/>
            <w:rPr>
              <w:rFonts w:ascii="Arial" w:eastAsiaTheme="minorEastAsia" w:hAnsi="Arial" w:cs="Arial"/>
              <w:color w:val="auto"/>
              <w:szCs w:val="24"/>
              <w:lang w:val="pl-PL" w:eastAsia="pl-PL"/>
            </w:rPr>
          </w:pPr>
          <w:r w:rsidRPr="002A4ABA">
            <w:rPr>
              <w:rFonts w:ascii="Arial" w:hAnsi="Arial" w:cs="Arial"/>
              <w:noProof w:val="0"/>
              <w:szCs w:val="24"/>
              <w:lang w:val="pl-PL"/>
            </w:rPr>
            <w:fldChar w:fldCharType="begin"/>
          </w:r>
          <w:r w:rsidRPr="002A4ABA">
            <w:rPr>
              <w:rFonts w:ascii="Arial" w:hAnsi="Arial" w:cs="Arial"/>
              <w:noProof w:val="0"/>
              <w:szCs w:val="24"/>
              <w:lang w:val="pl-PL"/>
            </w:rPr>
            <w:instrText xml:space="preserve"> TOC \o "1-3" \h \z \u </w:instrText>
          </w:r>
          <w:r w:rsidRPr="002A4ABA">
            <w:rPr>
              <w:rFonts w:ascii="Arial" w:hAnsi="Arial" w:cs="Arial"/>
              <w:noProof w:val="0"/>
              <w:szCs w:val="24"/>
              <w:lang w:val="pl-PL"/>
            </w:rPr>
            <w:fldChar w:fldCharType="separate"/>
          </w:r>
          <w:hyperlink w:anchor="_Toc125463771" w:history="1">
            <w:r w:rsidR="002A4ABA" w:rsidRPr="002A4ABA">
              <w:rPr>
                <w:rStyle w:val="Hipercze"/>
                <w:rFonts w:ascii="Arial" w:hAnsi="Arial" w:cs="Arial"/>
                <w:szCs w:val="24"/>
              </w:rPr>
              <w:t>1</w:t>
            </w:r>
            <w:r w:rsidR="002A4ABA" w:rsidRPr="002A4ABA">
              <w:rPr>
                <w:rFonts w:ascii="Arial" w:eastAsiaTheme="minorEastAsia" w:hAnsi="Arial" w:cs="Arial"/>
                <w:color w:val="auto"/>
                <w:szCs w:val="24"/>
                <w:lang w:val="pl-PL" w:eastAsia="pl-PL"/>
              </w:rPr>
              <w:tab/>
            </w:r>
            <w:r w:rsidR="002A4ABA" w:rsidRPr="002A4ABA">
              <w:rPr>
                <w:rStyle w:val="Hipercze"/>
                <w:rFonts w:ascii="Arial" w:hAnsi="Arial" w:cs="Arial"/>
                <w:szCs w:val="24"/>
              </w:rPr>
              <w:t>Wprowadzenie</w:t>
            </w:r>
            <w:r w:rsidR="002A4ABA" w:rsidRPr="002A4ABA">
              <w:rPr>
                <w:rFonts w:ascii="Arial" w:hAnsi="Arial" w:cs="Arial"/>
                <w:webHidden/>
                <w:szCs w:val="24"/>
              </w:rPr>
              <w:tab/>
            </w:r>
            <w:r w:rsidR="002A4ABA" w:rsidRPr="002A4ABA">
              <w:rPr>
                <w:rFonts w:ascii="Arial" w:hAnsi="Arial" w:cs="Arial"/>
                <w:webHidden/>
                <w:szCs w:val="24"/>
              </w:rPr>
              <w:fldChar w:fldCharType="begin"/>
            </w:r>
            <w:r w:rsidR="002A4ABA" w:rsidRPr="002A4ABA">
              <w:rPr>
                <w:rFonts w:ascii="Arial" w:hAnsi="Arial" w:cs="Arial"/>
                <w:webHidden/>
                <w:szCs w:val="24"/>
              </w:rPr>
              <w:instrText xml:space="preserve"> PAGEREF _Toc125463771 \h </w:instrText>
            </w:r>
            <w:r w:rsidR="002A4ABA" w:rsidRPr="002A4ABA">
              <w:rPr>
                <w:rFonts w:ascii="Arial" w:hAnsi="Arial" w:cs="Arial"/>
                <w:webHidden/>
                <w:szCs w:val="24"/>
              </w:rPr>
            </w:r>
            <w:r w:rsidR="002A4ABA" w:rsidRPr="002A4ABA">
              <w:rPr>
                <w:rFonts w:ascii="Arial" w:hAnsi="Arial" w:cs="Arial"/>
                <w:webHidden/>
                <w:szCs w:val="24"/>
              </w:rPr>
              <w:fldChar w:fldCharType="separate"/>
            </w:r>
            <w:r w:rsidR="002A4ABA" w:rsidRPr="002A4ABA">
              <w:rPr>
                <w:rFonts w:ascii="Arial" w:hAnsi="Arial" w:cs="Arial"/>
                <w:webHidden/>
                <w:szCs w:val="24"/>
              </w:rPr>
              <w:t>2</w:t>
            </w:r>
            <w:r w:rsidR="002A4ABA" w:rsidRPr="002A4ABA">
              <w:rPr>
                <w:rFonts w:ascii="Arial" w:hAnsi="Arial" w:cs="Arial"/>
                <w:webHidden/>
                <w:szCs w:val="24"/>
              </w:rPr>
              <w:fldChar w:fldCharType="end"/>
            </w:r>
          </w:hyperlink>
        </w:p>
        <w:p w14:paraId="7587B804" w14:textId="488834DA" w:rsidR="002A4ABA" w:rsidRPr="002A4ABA" w:rsidRDefault="00000000">
          <w:pPr>
            <w:pStyle w:val="Spistreci1"/>
            <w:rPr>
              <w:rFonts w:ascii="Arial" w:eastAsiaTheme="minorEastAsia" w:hAnsi="Arial" w:cs="Arial"/>
              <w:color w:val="auto"/>
              <w:szCs w:val="24"/>
              <w:lang w:val="pl-PL" w:eastAsia="pl-PL"/>
            </w:rPr>
          </w:pPr>
          <w:hyperlink w:anchor="_Toc125463772" w:history="1">
            <w:r w:rsidR="002A4ABA" w:rsidRPr="002A4ABA">
              <w:rPr>
                <w:rStyle w:val="Hipercze"/>
                <w:rFonts w:ascii="Arial" w:hAnsi="Arial" w:cs="Arial"/>
                <w:szCs w:val="24"/>
              </w:rPr>
              <w:t>2</w:t>
            </w:r>
            <w:r w:rsidR="002A4ABA" w:rsidRPr="002A4ABA">
              <w:rPr>
                <w:rFonts w:ascii="Arial" w:eastAsiaTheme="minorEastAsia" w:hAnsi="Arial" w:cs="Arial"/>
                <w:color w:val="auto"/>
                <w:szCs w:val="24"/>
                <w:lang w:val="pl-PL" w:eastAsia="pl-PL"/>
              </w:rPr>
              <w:tab/>
              <w:t>C</w:t>
            </w:r>
            <w:r w:rsidR="002A4ABA" w:rsidRPr="002A4ABA">
              <w:rPr>
                <w:rStyle w:val="Hipercze"/>
                <w:rFonts w:ascii="Arial" w:hAnsi="Arial" w:cs="Arial"/>
                <w:szCs w:val="24"/>
              </w:rPr>
              <w:t>ele i metodologia badania</w:t>
            </w:r>
            <w:r w:rsidR="002A4ABA" w:rsidRPr="002A4ABA">
              <w:rPr>
                <w:rFonts w:ascii="Arial" w:hAnsi="Arial" w:cs="Arial"/>
                <w:webHidden/>
                <w:szCs w:val="24"/>
              </w:rPr>
              <w:tab/>
            </w:r>
            <w:r w:rsidR="002A4ABA" w:rsidRPr="002A4ABA">
              <w:rPr>
                <w:rFonts w:ascii="Arial" w:hAnsi="Arial" w:cs="Arial"/>
                <w:webHidden/>
                <w:szCs w:val="24"/>
              </w:rPr>
              <w:fldChar w:fldCharType="begin"/>
            </w:r>
            <w:r w:rsidR="002A4ABA" w:rsidRPr="002A4ABA">
              <w:rPr>
                <w:rFonts w:ascii="Arial" w:hAnsi="Arial" w:cs="Arial"/>
                <w:webHidden/>
                <w:szCs w:val="24"/>
              </w:rPr>
              <w:instrText xml:space="preserve"> PAGEREF _Toc125463772 \h </w:instrText>
            </w:r>
            <w:r w:rsidR="002A4ABA" w:rsidRPr="002A4ABA">
              <w:rPr>
                <w:rFonts w:ascii="Arial" w:hAnsi="Arial" w:cs="Arial"/>
                <w:webHidden/>
                <w:szCs w:val="24"/>
              </w:rPr>
            </w:r>
            <w:r w:rsidR="002A4ABA" w:rsidRPr="002A4ABA">
              <w:rPr>
                <w:rFonts w:ascii="Arial" w:hAnsi="Arial" w:cs="Arial"/>
                <w:webHidden/>
                <w:szCs w:val="24"/>
              </w:rPr>
              <w:fldChar w:fldCharType="separate"/>
            </w:r>
            <w:r w:rsidR="002A4ABA" w:rsidRPr="002A4ABA">
              <w:rPr>
                <w:rFonts w:ascii="Arial" w:hAnsi="Arial" w:cs="Arial"/>
                <w:webHidden/>
                <w:szCs w:val="24"/>
              </w:rPr>
              <w:t>4</w:t>
            </w:r>
            <w:r w:rsidR="002A4ABA" w:rsidRPr="002A4ABA">
              <w:rPr>
                <w:rFonts w:ascii="Arial" w:hAnsi="Arial" w:cs="Arial"/>
                <w:webHidden/>
                <w:szCs w:val="24"/>
              </w:rPr>
              <w:fldChar w:fldCharType="end"/>
            </w:r>
          </w:hyperlink>
        </w:p>
        <w:p w14:paraId="72AB5A33" w14:textId="0959D391" w:rsidR="002A4ABA" w:rsidRPr="002A4ABA" w:rsidRDefault="00000000">
          <w:pPr>
            <w:pStyle w:val="Spistreci1"/>
            <w:rPr>
              <w:rFonts w:ascii="Arial" w:eastAsiaTheme="minorEastAsia" w:hAnsi="Arial" w:cs="Arial"/>
              <w:color w:val="auto"/>
              <w:szCs w:val="24"/>
              <w:lang w:val="pl-PL" w:eastAsia="pl-PL"/>
            </w:rPr>
          </w:pPr>
          <w:hyperlink w:anchor="_Toc125463773" w:history="1">
            <w:r w:rsidR="002A4ABA" w:rsidRPr="002A4ABA">
              <w:rPr>
                <w:rStyle w:val="Hipercze"/>
                <w:rFonts w:ascii="Arial" w:hAnsi="Arial" w:cs="Arial"/>
                <w:szCs w:val="24"/>
              </w:rPr>
              <w:t>3</w:t>
            </w:r>
            <w:r w:rsidR="002A4ABA" w:rsidRPr="002A4ABA">
              <w:rPr>
                <w:rFonts w:ascii="Arial" w:eastAsiaTheme="minorEastAsia" w:hAnsi="Arial" w:cs="Arial"/>
                <w:color w:val="auto"/>
                <w:szCs w:val="24"/>
                <w:lang w:val="pl-PL" w:eastAsia="pl-PL"/>
              </w:rPr>
              <w:tab/>
              <w:t>C</w:t>
            </w:r>
            <w:r w:rsidR="002A4ABA" w:rsidRPr="002A4ABA">
              <w:rPr>
                <w:rStyle w:val="Hipercze"/>
                <w:rFonts w:ascii="Arial" w:hAnsi="Arial" w:cs="Arial"/>
                <w:szCs w:val="24"/>
              </w:rPr>
              <w:t>harakterystyka respondentów</w:t>
            </w:r>
            <w:r w:rsidR="002A4ABA" w:rsidRPr="002A4ABA">
              <w:rPr>
                <w:rFonts w:ascii="Arial" w:hAnsi="Arial" w:cs="Arial"/>
                <w:webHidden/>
                <w:szCs w:val="24"/>
              </w:rPr>
              <w:tab/>
            </w:r>
            <w:r w:rsidR="002A4ABA" w:rsidRPr="002A4ABA">
              <w:rPr>
                <w:rFonts w:ascii="Arial" w:hAnsi="Arial" w:cs="Arial"/>
                <w:webHidden/>
                <w:szCs w:val="24"/>
              </w:rPr>
              <w:fldChar w:fldCharType="begin"/>
            </w:r>
            <w:r w:rsidR="002A4ABA" w:rsidRPr="002A4ABA">
              <w:rPr>
                <w:rFonts w:ascii="Arial" w:hAnsi="Arial" w:cs="Arial"/>
                <w:webHidden/>
                <w:szCs w:val="24"/>
              </w:rPr>
              <w:instrText xml:space="preserve"> PAGEREF _Toc125463773 \h </w:instrText>
            </w:r>
            <w:r w:rsidR="002A4ABA" w:rsidRPr="002A4ABA">
              <w:rPr>
                <w:rFonts w:ascii="Arial" w:hAnsi="Arial" w:cs="Arial"/>
                <w:webHidden/>
                <w:szCs w:val="24"/>
              </w:rPr>
            </w:r>
            <w:r w:rsidR="002A4ABA" w:rsidRPr="002A4ABA">
              <w:rPr>
                <w:rFonts w:ascii="Arial" w:hAnsi="Arial" w:cs="Arial"/>
                <w:webHidden/>
                <w:szCs w:val="24"/>
              </w:rPr>
              <w:fldChar w:fldCharType="separate"/>
            </w:r>
            <w:r w:rsidR="002A4ABA" w:rsidRPr="002A4ABA">
              <w:rPr>
                <w:rFonts w:ascii="Arial" w:hAnsi="Arial" w:cs="Arial"/>
                <w:webHidden/>
                <w:szCs w:val="24"/>
              </w:rPr>
              <w:t>6</w:t>
            </w:r>
            <w:r w:rsidR="002A4ABA" w:rsidRPr="002A4ABA">
              <w:rPr>
                <w:rFonts w:ascii="Arial" w:hAnsi="Arial" w:cs="Arial"/>
                <w:webHidden/>
                <w:szCs w:val="24"/>
              </w:rPr>
              <w:fldChar w:fldCharType="end"/>
            </w:r>
          </w:hyperlink>
        </w:p>
        <w:p w14:paraId="32B05455" w14:textId="28308B1A" w:rsidR="002A4ABA" w:rsidRPr="002A4ABA" w:rsidRDefault="00000000">
          <w:pPr>
            <w:pStyle w:val="Spistreci2"/>
            <w:rPr>
              <w:rFonts w:ascii="Arial" w:eastAsiaTheme="minorEastAsia" w:hAnsi="Arial" w:cs="Arial"/>
              <w:b w:val="0"/>
              <w:bCs w:val="0"/>
              <w:szCs w:val="24"/>
              <w:lang w:eastAsia="pl-PL"/>
            </w:rPr>
          </w:pPr>
          <w:hyperlink w:anchor="_Toc125463774" w:history="1">
            <w:r w:rsidR="002A4ABA" w:rsidRPr="002A4ABA">
              <w:rPr>
                <w:rStyle w:val="Hipercze"/>
                <w:rFonts w:ascii="Arial" w:hAnsi="Arial" w:cs="Arial"/>
                <w:b w:val="0"/>
                <w:bCs w:val="0"/>
                <w:szCs w:val="24"/>
              </w:rPr>
              <w:t>3.1</w:t>
            </w:r>
            <w:r w:rsidR="002A4ABA" w:rsidRPr="002A4ABA">
              <w:rPr>
                <w:rFonts w:ascii="Arial" w:eastAsiaTheme="minorEastAsia" w:hAnsi="Arial" w:cs="Arial"/>
                <w:b w:val="0"/>
                <w:bCs w:val="0"/>
                <w:szCs w:val="24"/>
                <w:lang w:eastAsia="pl-PL"/>
              </w:rPr>
              <w:tab/>
              <w:t>D</w:t>
            </w:r>
            <w:r w:rsidR="002A4ABA" w:rsidRPr="002A4ABA">
              <w:rPr>
                <w:rStyle w:val="Hipercze"/>
                <w:rFonts w:ascii="Arial" w:hAnsi="Arial" w:cs="Arial"/>
                <w:b w:val="0"/>
                <w:bCs w:val="0"/>
                <w:szCs w:val="24"/>
              </w:rPr>
              <w:t>zieci klasy drugiej szkoły podstawowej i ich rodzice</w:t>
            </w:r>
            <w:r w:rsidR="002A4ABA" w:rsidRPr="002A4ABA">
              <w:rPr>
                <w:rFonts w:ascii="Arial" w:hAnsi="Arial" w:cs="Arial"/>
                <w:b w:val="0"/>
                <w:bCs w:val="0"/>
                <w:webHidden/>
                <w:szCs w:val="24"/>
              </w:rPr>
              <w:tab/>
            </w:r>
            <w:r w:rsidR="002A4ABA" w:rsidRPr="002A4ABA">
              <w:rPr>
                <w:rFonts w:ascii="Arial" w:hAnsi="Arial" w:cs="Arial"/>
                <w:b w:val="0"/>
                <w:bCs w:val="0"/>
                <w:webHidden/>
                <w:szCs w:val="24"/>
              </w:rPr>
              <w:fldChar w:fldCharType="begin"/>
            </w:r>
            <w:r w:rsidR="002A4ABA" w:rsidRPr="002A4ABA">
              <w:rPr>
                <w:rFonts w:ascii="Arial" w:hAnsi="Arial" w:cs="Arial"/>
                <w:b w:val="0"/>
                <w:bCs w:val="0"/>
                <w:webHidden/>
                <w:szCs w:val="24"/>
              </w:rPr>
              <w:instrText xml:space="preserve"> PAGEREF _Toc125463774 \h </w:instrText>
            </w:r>
            <w:r w:rsidR="002A4ABA" w:rsidRPr="002A4ABA">
              <w:rPr>
                <w:rFonts w:ascii="Arial" w:hAnsi="Arial" w:cs="Arial"/>
                <w:b w:val="0"/>
                <w:bCs w:val="0"/>
                <w:webHidden/>
                <w:szCs w:val="24"/>
              </w:rPr>
            </w:r>
            <w:r w:rsidR="002A4ABA" w:rsidRPr="002A4ABA">
              <w:rPr>
                <w:rFonts w:ascii="Arial" w:hAnsi="Arial" w:cs="Arial"/>
                <w:b w:val="0"/>
                <w:bCs w:val="0"/>
                <w:webHidden/>
                <w:szCs w:val="24"/>
              </w:rPr>
              <w:fldChar w:fldCharType="separate"/>
            </w:r>
            <w:r w:rsidR="002A4ABA" w:rsidRPr="002A4ABA">
              <w:rPr>
                <w:rFonts w:ascii="Arial" w:hAnsi="Arial" w:cs="Arial"/>
                <w:b w:val="0"/>
                <w:bCs w:val="0"/>
                <w:webHidden/>
                <w:szCs w:val="24"/>
              </w:rPr>
              <w:t>6</w:t>
            </w:r>
            <w:r w:rsidR="002A4ABA" w:rsidRPr="002A4ABA">
              <w:rPr>
                <w:rFonts w:ascii="Arial" w:hAnsi="Arial" w:cs="Arial"/>
                <w:b w:val="0"/>
                <w:bCs w:val="0"/>
                <w:webHidden/>
                <w:szCs w:val="24"/>
              </w:rPr>
              <w:fldChar w:fldCharType="end"/>
            </w:r>
          </w:hyperlink>
        </w:p>
        <w:p w14:paraId="31A019D2" w14:textId="01AE7CF6" w:rsidR="002A4ABA" w:rsidRPr="002A4ABA" w:rsidRDefault="00000000">
          <w:pPr>
            <w:pStyle w:val="Spistreci2"/>
            <w:rPr>
              <w:rFonts w:ascii="Arial" w:eastAsiaTheme="minorEastAsia" w:hAnsi="Arial" w:cs="Arial"/>
              <w:b w:val="0"/>
              <w:bCs w:val="0"/>
              <w:szCs w:val="24"/>
              <w:lang w:eastAsia="pl-PL"/>
            </w:rPr>
          </w:pPr>
          <w:hyperlink w:anchor="_Toc125463775" w:history="1">
            <w:r w:rsidR="002A4ABA" w:rsidRPr="002A4ABA">
              <w:rPr>
                <w:rStyle w:val="Hipercze"/>
                <w:rFonts w:ascii="Arial" w:hAnsi="Arial" w:cs="Arial"/>
                <w:b w:val="0"/>
                <w:bCs w:val="0"/>
                <w:szCs w:val="24"/>
              </w:rPr>
              <w:t>3.2</w:t>
            </w:r>
            <w:r w:rsidR="002A4ABA" w:rsidRPr="002A4ABA">
              <w:rPr>
                <w:rFonts w:ascii="Arial" w:eastAsiaTheme="minorEastAsia" w:hAnsi="Arial" w:cs="Arial"/>
                <w:b w:val="0"/>
                <w:bCs w:val="0"/>
                <w:szCs w:val="24"/>
                <w:lang w:eastAsia="pl-PL"/>
              </w:rPr>
              <w:tab/>
              <w:t>D</w:t>
            </w:r>
            <w:r w:rsidR="002A4ABA" w:rsidRPr="002A4ABA">
              <w:rPr>
                <w:rStyle w:val="Hipercze"/>
                <w:rFonts w:ascii="Arial" w:hAnsi="Arial" w:cs="Arial"/>
                <w:b w:val="0"/>
                <w:bCs w:val="0"/>
                <w:szCs w:val="24"/>
              </w:rPr>
              <w:t>zieci klasy szóstej szkoły podstawowej i ich rodzice</w:t>
            </w:r>
            <w:r w:rsidR="002A4ABA" w:rsidRPr="002A4ABA">
              <w:rPr>
                <w:rFonts w:ascii="Arial" w:hAnsi="Arial" w:cs="Arial"/>
                <w:b w:val="0"/>
                <w:bCs w:val="0"/>
                <w:webHidden/>
                <w:szCs w:val="24"/>
              </w:rPr>
              <w:tab/>
            </w:r>
            <w:r w:rsidR="002A4ABA" w:rsidRPr="002A4ABA">
              <w:rPr>
                <w:rFonts w:ascii="Arial" w:hAnsi="Arial" w:cs="Arial"/>
                <w:b w:val="0"/>
                <w:bCs w:val="0"/>
                <w:webHidden/>
                <w:szCs w:val="24"/>
              </w:rPr>
              <w:fldChar w:fldCharType="begin"/>
            </w:r>
            <w:r w:rsidR="002A4ABA" w:rsidRPr="002A4ABA">
              <w:rPr>
                <w:rFonts w:ascii="Arial" w:hAnsi="Arial" w:cs="Arial"/>
                <w:b w:val="0"/>
                <w:bCs w:val="0"/>
                <w:webHidden/>
                <w:szCs w:val="24"/>
              </w:rPr>
              <w:instrText xml:space="preserve"> PAGEREF _Toc125463775 \h </w:instrText>
            </w:r>
            <w:r w:rsidR="002A4ABA" w:rsidRPr="002A4ABA">
              <w:rPr>
                <w:rFonts w:ascii="Arial" w:hAnsi="Arial" w:cs="Arial"/>
                <w:b w:val="0"/>
                <w:bCs w:val="0"/>
                <w:webHidden/>
                <w:szCs w:val="24"/>
              </w:rPr>
            </w:r>
            <w:r w:rsidR="002A4ABA" w:rsidRPr="002A4ABA">
              <w:rPr>
                <w:rFonts w:ascii="Arial" w:hAnsi="Arial" w:cs="Arial"/>
                <w:b w:val="0"/>
                <w:bCs w:val="0"/>
                <w:webHidden/>
                <w:szCs w:val="24"/>
              </w:rPr>
              <w:fldChar w:fldCharType="separate"/>
            </w:r>
            <w:r w:rsidR="002A4ABA" w:rsidRPr="002A4ABA">
              <w:rPr>
                <w:rFonts w:ascii="Arial" w:hAnsi="Arial" w:cs="Arial"/>
                <w:b w:val="0"/>
                <w:bCs w:val="0"/>
                <w:webHidden/>
                <w:szCs w:val="24"/>
              </w:rPr>
              <w:t>10</w:t>
            </w:r>
            <w:r w:rsidR="002A4ABA" w:rsidRPr="002A4ABA">
              <w:rPr>
                <w:rFonts w:ascii="Arial" w:hAnsi="Arial" w:cs="Arial"/>
                <w:b w:val="0"/>
                <w:bCs w:val="0"/>
                <w:webHidden/>
                <w:szCs w:val="24"/>
              </w:rPr>
              <w:fldChar w:fldCharType="end"/>
            </w:r>
          </w:hyperlink>
        </w:p>
        <w:p w14:paraId="660B5811" w14:textId="7E0BA84C" w:rsidR="002A4ABA" w:rsidRPr="002A4ABA" w:rsidRDefault="00000000">
          <w:pPr>
            <w:pStyle w:val="Spistreci2"/>
            <w:rPr>
              <w:rFonts w:ascii="Arial" w:eastAsiaTheme="minorEastAsia" w:hAnsi="Arial" w:cs="Arial"/>
              <w:b w:val="0"/>
              <w:bCs w:val="0"/>
              <w:szCs w:val="24"/>
              <w:lang w:eastAsia="pl-PL"/>
            </w:rPr>
          </w:pPr>
          <w:hyperlink w:anchor="_Toc125463776" w:history="1">
            <w:r w:rsidR="002A4ABA" w:rsidRPr="002A4ABA">
              <w:rPr>
                <w:rStyle w:val="Hipercze"/>
                <w:rFonts w:ascii="Arial" w:hAnsi="Arial" w:cs="Arial"/>
                <w:b w:val="0"/>
                <w:bCs w:val="0"/>
                <w:szCs w:val="24"/>
              </w:rPr>
              <w:t>3.3</w:t>
            </w:r>
            <w:r w:rsidR="002A4ABA" w:rsidRPr="002A4ABA">
              <w:rPr>
                <w:rFonts w:ascii="Arial" w:eastAsiaTheme="minorEastAsia" w:hAnsi="Arial" w:cs="Arial"/>
                <w:b w:val="0"/>
                <w:bCs w:val="0"/>
                <w:szCs w:val="24"/>
                <w:lang w:eastAsia="pl-PL"/>
              </w:rPr>
              <w:tab/>
              <w:t>D</w:t>
            </w:r>
            <w:r w:rsidR="002A4ABA" w:rsidRPr="002A4ABA">
              <w:rPr>
                <w:rStyle w:val="Hipercze"/>
                <w:rFonts w:ascii="Arial" w:hAnsi="Arial" w:cs="Arial"/>
                <w:b w:val="0"/>
                <w:bCs w:val="0"/>
                <w:szCs w:val="24"/>
              </w:rPr>
              <w:t>zieci klasy drugiej szkoły ponadpodstawowej i ich rodzice</w:t>
            </w:r>
            <w:r w:rsidR="002A4ABA" w:rsidRPr="002A4ABA">
              <w:rPr>
                <w:rFonts w:ascii="Arial" w:hAnsi="Arial" w:cs="Arial"/>
                <w:b w:val="0"/>
                <w:bCs w:val="0"/>
                <w:webHidden/>
                <w:szCs w:val="24"/>
              </w:rPr>
              <w:tab/>
            </w:r>
            <w:r w:rsidR="002A4ABA" w:rsidRPr="002A4ABA">
              <w:rPr>
                <w:rFonts w:ascii="Arial" w:hAnsi="Arial" w:cs="Arial"/>
                <w:b w:val="0"/>
                <w:bCs w:val="0"/>
                <w:webHidden/>
                <w:szCs w:val="24"/>
              </w:rPr>
              <w:fldChar w:fldCharType="begin"/>
            </w:r>
            <w:r w:rsidR="002A4ABA" w:rsidRPr="002A4ABA">
              <w:rPr>
                <w:rFonts w:ascii="Arial" w:hAnsi="Arial" w:cs="Arial"/>
                <w:b w:val="0"/>
                <w:bCs w:val="0"/>
                <w:webHidden/>
                <w:szCs w:val="24"/>
              </w:rPr>
              <w:instrText xml:space="preserve"> PAGEREF _Toc125463776 \h </w:instrText>
            </w:r>
            <w:r w:rsidR="002A4ABA" w:rsidRPr="002A4ABA">
              <w:rPr>
                <w:rFonts w:ascii="Arial" w:hAnsi="Arial" w:cs="Arial"/>
                <w:b w:val="0"/>
                <w:bCs w:val="0"/>
                <w:webHidden/>
                <w:szCs w:val="24"/>
              </w:rPr>
            </w:r>
            <w:r w:rsidR="002A4ABA" w:rsidRPr="002A4ABA">
              <w:rPr>
                <w:rFonts w:ascii="Arial" w:hAnsi="Arial" w:cs="Arial"/>
                <w:b w:val="0"/>
                <w:bCs w:val="0"/>
                <w:webHidden/>
                <w:szCs w:val="24"/>
              </w:rPr>
              <w:fldChar w:fldCharType="separate"/>
            </w:r>
            <w:r w:rsidR="002A4ABA" w:rsidRPr="002A4ABA">
              <w:rPr>
                <w:rFonts w:ascii="Arial" w:hAnsi="Arial" w:cs="Arial"/>
                <w:b w:val="0"/>
                <w:bCs w:val="0"/>
                <w:webHidden/>
                <w:szCs w:val="24"/>
              </w:rPr>
              <w:t>15</w:t>
            </w:r>
            <w:r w:rsidR="002A4ABA" w:rsidRPr="002A4ABA">
              <w:rPr>
                <w:rFonts w:ascii="Arial" w:hAnsi="Arial" w:cs="Arial"/>
                <w:b w:val="0"/>
                <w:bCs w:val="0"/>
                <w:webHidden/>
                <w:szCs w:val="24"/>
              </w:rPr>
              <w:fldChar w:fldCharType="end"/>
            </w:r>
          </w:hyperlink>
        </w:p>
        <w:p w14:paraId="5C3E68A7" w14:textId="7A1A1134" w:rsidR="002A4ABA" w:rsidRPr="002A4ABA" w:rsidRDefault="00000000">
          <w:pPr>
            <w:pStyle w:val="Spistreci1"/>
            <w:rPr>
              <w:rFonts w:ascii="Arial" w:eastAsiaTheme="minorEastAsia" w:hAnsi="Arial" w:cs="Arial"/>
              <w:color w:val="auto"/>
              <w:szCs w:val="24"/>
              <w:lang w:val="pl-PL" w:eastAsia="pl-PL"/>
            </w:rPr>
          </w:pPr>
          <w:hyperlink w:anchor="_Toc125463777" w:history="1">
            <w:r w:rsidR="002A4ABA" w:rsidRPr="002A4ABA">
              <w:rPr>
                <w:rStyle w:val="Hipercze"/>
                <w:rFonts w:ascii="Arial" w:hAnsi="Arial" w:cs="Arial"/>
                <w:szCs w:val="24"/>
              </w:rPr>
              <w:t>4</w:t>
            </w:r>
            <w:r w:rsidR="002A4ABA" w:rsidRPr="002A4ABA">
              <w:rPr>
                <w:rFonts w:ascii="Arial" w:eastAsiaTheme="minorEastAsia" w:hAnsi="Arial" w:cs="Arial"/>
                <w:color w:val="auto"/>
                <w:szCs w:val="24"/>
                <w:lang w:val="pl-PL" w:eastAsia="pl-PL"/>
              </w:rPr>
              <w:tab/>
              <w:t>S</w:t>
            </w:r>
            <w:r w:rsidR="002A4ABA" w:rsidRPr="002A4ABA">
              <w:rPr>
                <w:rStyle w:val="Hipercze"/>
                <w:rFonts w:ascii="Arial" w:hAnsi="Arial" w:cs="Arial"/>
                <w:szCs w:val="24"/>
              </w:rPr>
              <w:t>amopoczucie psychiczne</w:t>
            </w:r>
            <w:r w:rsidR="002A4ABA" w:rsidRPr="002A4ABA">
              <w:rPr>
                <w:rFonts w:ascii="Arial" w:hAnsi="Arial" w:cs="Arial"/>
                <w:webHidden/>
                <w:szCs w:val="24"/>
              </w:rPr>
              <w:tab/>
            </w:r>
            <w:r w:rsidR="002A4ABA" w:rsidRPr="002A4ABA">
              <w:rPr>
                <w:rFonts w:ascii="Arial" w:hAnsi="Arial" w:cs="Arial"/>
                <w:webHidden/>
                <w:szCs w:val="24"/>
              </w:rPr>
              <w:fldChar w:fldCharType="begin"/>
            </w:r>
            <w:r w:rsidR="002A4ABA" w:rsidRPr="002A4ABA">
              <w:rPr>
                <w:rFonts w:ascii="Arial" w:hAnsi="Arial" w:cs="Arial"/>
                <w:webHidden/>
                <w:szCs w:val="24"/>
              </w:rPr>
              <w:instrText xml:space="preserve"> PAGEREF _Toc125463777 \h </w:instrText>
            </w:r>
            <w:r w:rsidR="002A4ABA" w:rsidRPr="002A4ABA">
              <w:rPr>
                <w:rFonts w:ascii="Arial" w:hAnsi="Arial" w:cs="Arial"/>
                <w:webHidden/>
                <w:szCs w:val="24"/>
              </w:rPr>
            </w:r>
            <w:r w:rsidR="002A4ABA" w:rsidRPr="002A4ABA">
              <w:rPr>
                <w:rFonts w:ascii="Arial" w:hAnsi="Arial" w:cs="Arial"/>
                <w:webHidden/>
                <w:szCs w:val="24"/>
              </w:rPr>
              <w:fldChar w:fldCharType="separate"/>
            </w:r>
            <w:r w:rsidR="002A4ABA" w:rsidRPr="002A4ABA">
              <w:rPr>
                <w:rFonts w:ascii="Arial" w:hAnsi="Arial" w:cs="Arial"/>
                <w:webHidden/>
                <w:szCs w:val="24"/>
              </w:rPr>
              <w:t>21</w:t>
            </w:r>
            <w:r w:rsidR="002A4ABA" w:rsidRPr="002A4ABA">
              <w:rPr>
                <w:rFonts w:ascii="Arial" w:hAnsi="Arial" w:cs="Arial"/>
                <w:webHidden/>
                <w:szCs w:val="24"/>
              </w:rPr>
              <w:fldChar w:fldCharType="end"/>
            </w:r>
          </w:hyperlink>
        </w:p>
        <w:p w14:paraId="6141BEC2" w14:textId="51BC39F3" w:rsidR="002A4ABA" w:rsidRPr="002A4ABA" w:rsidRDefault="00000000">
          <w:pPr>
            <w:pStyle w:val="Spistreci2"/>
            <w:rPr>
              <w:rFonts w:ascii="Arial" w:eastAsiaTheme="minorEastAsia" w:hAnsi="Arial" w:cs="Arial"/>
              <w:b w:val="0"/>
              <w:bCs w:val="0"/>
              <w:szCs w:val="24"/>
              <w:lang w:eastAsia="pl-PL"/>
            </w:rPr>
          </w:pPr>
          <w:hyperlink w:anchor="_Toc125463778" w:history="1">
            <w:r w:rsidR="002A4ABA" w:rsidRPr="002A4ABA">
              <w:rPr>
                <w:rStyle w:val="Hipercze"/>
                <w:rFonts w:ascii="Arial" w:hAnsi="Arial" w:cs="Arial"/>
                <w:b w:val="0"/>
                <w:bCs w:val="0"/>
                <w:szCs w:val="24"/>
              </w:rPr>
              <w:t>4.1</w:t>
            </w:r>
            <w:r w:rsidR="002A4ABA" w:rsidRPr="002A4ABA">
              <w:rPr>
                <w:rFonts w:ascii="Arial" w:eastAsiaTheme="minorEastAsia" w:hAnsi="Arial" w:cs="Arial"/>
                <w:b w:val="0"/>
                <w:bCs w:val="0"/>
                <w:szCs w:val="24"/>
                <w:lang w:eastAsia="pl-PL"/>
              </w:rPr>
              <w:tab/>
              <w:t>P</w:t>
            </w:r>
            <w:r w:rsidR="002A4ABA" w:rsidRPr="002A4ABA">
              <w:rPr>
                <w:rStyle w:val="Hipercze"/>
                <w:rFonts w:ascii="Arial" w:hAnsi="Arial" w:cs="Arial"/>
                <w:b w:val="0"/>
                <w:bCs w:val="0"/>
                <w:szCs w:val="24"/>
                <w:lang w:eastAsia="pl-PL"/>
              </w:rPr>
              <w:t>orównanie wyników</w:t>
            </w:r>
            <w:r w:rsidR="002A4ABA" w:rsidRPr="002A4ABA">
              <w:rPr>
                <w:rFonts w:ascii="Arial" w:hAnsi="Arial" w:cs="Arial"/>
                <w:b w:val="0"/>
                <w:bCs w:val="0"/>
                <w:webHidden/>
                <w:szCs w:val="24"/>
              </w:rPr>
              <w:tab/>
            </w:r>
            <w:r w:rsidR="002A4ABA" w:rsidRPr="002A4ABA">
              <w:rPr>
                <w:rFonts w:ascii="Arial" w:hAnsi="Arial" w:cs="Arial"/>
                <w:b w:val="0"/>
                <w:bCs w:val="0"/>
                <w:webHidden/>
                <w:szCs w:val="24"/>
              </w:rPr>
              <w:fldChar w:fldCharType="begin"/>
            </w:r>
            <w:r w:rsidR="002A4ABA" w:rsidRPr="002A4ABA">
              <w:rPr>
                <w:rFonts w:ascii="Arial" w:hAnsi="Arial" w:cs="Arial"/>
                <w:b w:val="0"/>
                <w:bCs w:val="0"/>
                <w:webHidden/>
                <w:szCs w:val="24"/>
              </w:rPr>
              <w:instrText xml:space="preserve"> PAGEREF _Toc125463778 \h </w:instrText>
            </w:r>
            <w:r w:rsidR="002A4ABA" w:rsidRPr="002A4ABA">
              <w:rPr>
                <w:rFonts w:ascii="Arial" w:hAnsi="Arial" w:cs="Arial"/>
                <w:b w:val="0"/>
                <w:bCs w:val="0"/>
                <w:webHidden/>
                <w:szCs w:val="24"/>
              </w:rPr>
            </w:r>
            <w:r w:rsidR="002A4ABA" w:rsidRPr="002A4ABA">
              <w:rPr>
                <w:rFonts w:ascii="Arial" w:hAnsi="Arial" w:cs="Arial"/>
                <w:b w:val="0"/>
                <w:bCs w:val="0"/>
                <w:webHidden/>
                <w:szCs w:val="24"/>
              </w:rPr>
              <w:fldChar w:fldCharType="separate"/>
            </w:r>
            <w:r w:rsidR="002A4ABA" w:rsidRPr="002A4ABA">
              <w:rPr>
                <w:rFonts w:ascii="Arial" w:hAnsi="Arial" w:cs="Arial"/>
                <w:b w:val="0"/>
                <w:bCs w:val="0"/>
                <w:webHidden/>
                <w:szCs w:val="24"/>
              </w:rPr>
              <w:t>21</w:t>
            </w:r>
            <w:r w:rsidR="002A4ABA" w:rsidRPr="002A4ABA">
              <w:rPr>
                <w:rFonts w:ascii="Arial" w:hAnsi="Arial" w:cs="Arial"/>
                <w:b w:val="0"/>
                <w:bCs w:val="0"/>
                <w:webHidden/>
                <w:szCs w:val="24"/>
              </w:rPr>
              <w:fldChar w:fldCharType="end"/>
            </w:r>
          </w:hyperlink>
        </w:p>
        <w:p w14:paraId="32400E7D" w14:textId="74BEF326" w:rsidR="002A4ABA" w:rsidRPr="002A4ABA" w:rsidRDefault="00000000">
          <w:pPr>
            <w:pStyle w:val="Spistreci2"/>
            <w:rPr>
              <w:rFonts w:ascii="Arial" w:eastAsiaTheme="minorEastAsia" w:hAnsi="Arial" w:cs="Arial"/>
              <w:b w:val="0"/>
              <w:bCs w:val="0"/>
              <w:szCs w:val="24"/>
              <w:lang w:eastAsia="pl-PL"/>
            </w:rPr>
          </w:pPr>
          <w:hyperlink w:anchor="_Toc125463779" w:history="1">
            <w:r w:rsidR="002A4ABA" w:rsidRPr="002A4ABA">
              <w:rPr>
                <w:rStyle w:val="Hipercze"/>
                <w:rFonts w:ascii="Arial" w:hAnsi="Arial" w:cs="Arial"/>
                <w:b w:val="0"/>
                <w:bCs w:val="0"/>
                <w:szCs w:val="24"/>
              </w:rPr>
              <w:t>4.2</w:t>
            </w:r>
            <w:r w:rsidR="002A4ABA" w:rsidRPr="002A4ABA">
              <w:rPr>
                <w:rFonts w:ascii="Arial" w:eastAsiaTheme="minorEastAsia" w:hAnsi="Arial" w:cs="Arial"/>
                <w:b w:val="0"/>
                <w:bCs w:val="0"/>
                <w:szCs w:val="24"/>
                <w:lang w:eastAsia="pl-PL"/>
              </w:rPr>
              <w:tab/>
              <w:t>W</w:t>
            </w:r>
            <w:r w:rsidR="002A4ABA" w:rsidRPr="002A4ABA">
              <w:rPr>
                <w:rStyle w:val="Hipercze"/>
                <w:rFonts w:ascii="Arial" w:hAnsi="Arial" w:cs="Arial"/>
                <w:b w:val="0"/>
                <w:bCs w:val="0"/>
                <w:szCs w:val="24"/>
                <w:lang w:eastAsia="pl-PL"/>
              </w:rPr>
              <w:t>yniki szczegółowe dla poszczególnych poziomów edukacyjnych</w:t>
            </w:r>
            <w:r w:rsidR="002A4ABA" w:rsidRPr="002A4ABA">
              <w:rPr>
                <w:rFonts w:ascii="Arial" w:hAnsi="Arial" w:cs="Arial"/>
                <w:b w:val="0"/>
                <w:bCs w:val="0"/>
                <w:webHidden/>
                <w:szCs w:val="24"/>
              </w:rPr>
              <w:tab/>
            </w:r>
            <w:r w:rsidR="002A4ABA" w:rsidRPr="002A4ABA">
              <w:rPr>
                <w:rFonts w:ascii="Arial" w:hAnsi="Arial" w:cs="Arial"/>
                <w:b w:val="0"/>
                <w:bCs w:val="0"/>
                <w:webHidden/>
                <w:szCs w:val="24"/>
              </w:rPr>
              <w:fldChar w:fldCharType="begin"/>
            </w:r>
            <w:r w:rsidR="002A4ABA" w:rsidRPr="002A4ABA">
              <w:rPr>
                <w:rFonts w:ascii="Arial" w:hAnsi="Arial" w:cs="Arial"/>
                <w:b w:val="0"/>
                <w:bCs w:val="0"/>
                <w:webHidden/>
                <w:szCs w:val="24"/>
              </w:rPr>
              <w:instrText xml:space="preserve"> PAGEREF _Toc125463779 \h </w:instrText>
            </w:r>
            <w:r w:rsidR="002A4ABA" w:rsidRPr="002A4ABA">
              <w:rPr>
                <w:rFonts w:ascii="Arial" w:hAnsi="Arial" w:cs="Arial"/>
                <w:b w:val="0"/>
                <w:bCs w:val="0"/>
                <w:webHidden/>
                <w:szCs w:val="24"/>
              </w:rPr>
            </w:r>
            <w:r w:rsidR="002A4ABA" w:rsidRPr="002A4ABA">
              <w:rPr>
                <w:rFonts w:ascii="Arial" w:hAnsi="Arial" w:cs="Arial"/>
                <w:b w:val="0"/>
                <w:bCs w:val="0"/>
                <w:webHidden/>
                <w:szCs w:val="24"/>
              </w:rPr>
              <w:fldChar w:fldCharType="separate"/>
            </w:r>
            <w:r w:rsidR="002A4ABA" w:rsidRPr="002A4ABA">
              <w:rPr>
                <w:rFonts w:ascii="Arial" w:hAnsi="Arial" w:cs="Arial"/>
                <w:b w:val="0"/>
                <w:bCs w:val="0"/>
                <w:webHidden/>
                <w:szCs w:val="24"/>
              </w:rPr>
              <w:t>23</w:t>
            </w:r>
            <w:r w:rsidR="002A4ABA" w:rsidRPr="002A4ABA">
              <w:rPr>
                <w:rFonts w:ascii="Arial" w:hAnsi="Arial" w:cs="Arial"/>
                <w:b w:val="0"/>
                <w:bCs w:val="0"/>
                <w:webHidden/>
                <w:szCs w:val="24"/>
              </w:rPr>
              <w:fldChar w:fldCharType="end"/>
            </w:r>
          </w:hyperlink>
        </w:p>
        <w:p w14:paraId="5E78AE78" w14:textId="2361A3E6" w:rsidR="002A4ABA" w:rsidRPr="002A4ABA" w:rsidRDefault="00000000">
          <w:pPr>
            <w:pStyle w:val="Spistreci3"/>
            <w:tabs>
              <w:tab w:val="left" w:pos="1320"/>
              <w:tab w:val="right" w:leader="dot" w:pos="9060"/>
            </w:tabs>
            <w:rPr>
              <w:rFonts w:cs="Arial"/>
              <w:noProof/>
              <w:szCs w:val="24"/>
              <w:lang w:eastAsia="pl-PL"/>
            </w:rPr>
          </w:pPr>
          <w:hyperlink w:anchor="_Toc125463780" w:history="1">
            <w:r w:rsidR="002A4ABA" w:rsidRPr="002A4ABA">
              <w:rPr>
                <w:rStyle w:val="Hipercze"/>
                <w:rFonts w:cs="Arial"/>
                <w:noProof/>
                <w:szCs w:val="24"/>
              </w:rPr>
              <w:t>4.2.1</w:t>
            </w:r>
            <w:r w:rsidR="002A4ABA" w:rsidRPr="002A4ABA">
              <w:rPr>
                <w:rFonts w:cs="Arial"/>
                <w:noProof/>
                <w:szCs w:val="24"/>
                <w:lang w:eastAsia="pl-PL"/>
              </w:rPr>
              <w:tab/>
              <w:t>D</w:t>
            </w:r>
            <w:r w:rsidR="002A4ABA" w:rsidRPr="002A4ABA">
              <w:rPr>
                <w:rStyle w:val="Hipercze"/>
                <w:rFonts w:cs="Arial"/>
                <w:noProof/>
                <w:szCs w:val="24"/>
              </w:rPr>
              <w:t>zieci klasy drugiej szkoły podstawowej i ich rodzice</w:t>
            </w:r>
            <w:r w:rsidR="002A4ABA" w:rsidRPr="002A4ABA">
              <w:rPr>
                <w:rFonts w:cs="Arial"/>
                <w:noProof/>
                <w:webHidden/>
                <w:szCs w:val="24"/>
              </w:rPr>
              <w:tab/>
            </w:r>
            <w:r w:rsidR="002A4ABA" w:rsidRPr="002A4ABA">
              <w:rPr>
                <w:rFonts w:cs="Arial"/>
                <w:noProof/>
                <w:webHidden/>
                <w:szCs w:val="24"/>
              </w:rPr>
              <w:fldChar w:fldCharType="begin"/>
            </w:r>
            <w:r w:rsidR="002A4ABA" w:rsidRPr="002A4ABA">
              <w:rPr>
                <w:rFonts w:cs="Arial"/>
                <w:noProof/>
                <w:webHidden/>
                <w:szCs w:val="24"/>
              </w:rPr>
              <w:instrText xml:space="preserve"> PAGEREF _Toc125463780 \h </w:instrText>
            </w:r>
            <w:r w:rsidR="002A4ABA" w:rsidRPr="002A4ABA">
              <w:rPr>
                <w:rFonts w:cs="Arial"/>
                <w:noProof/>
                <w:webHidden/>
                <w:szCs w:val="24"/>
              </w:rPr>
            </w:r>
            <w:r w:rsidR="002A4ABA" w:rsidRPr="002A4ABA">
              <w:rPr>
                <w:rFonts w:cs="Arial"/>
                <w:noProof/>
                <w:webHidden/>
                <w:szCs w:val="24"/>
              </w:rPr>
              <w:fldChar w:fldCharType="separate"/>
            </w:r>
            <w:r w:rsidR="002A4ABA" w:rsidRPr="002A4ABA">
              <w:rPr>
                <w:rFonts w:cs="Arial"/>
                <w:noProof/>
                <w:webHidden/>
                <w:szCs w:val="24"/>
              </w:rPr>
              <w:t>23</w:t>
            </w:r>
            <w:r w:rsidR="002A4ABA" w:rsidRPr="002A4ABA">
              <w:rPr>
                <w:rFonts w:cs="Arial"/>
                <w:noProof/>
                <w:webHidden/>
                <w:szCs w:val="24"/>
              </w:rPr>
              <w:fldChar w:fldCharType="end"/>
            </w:r>
          </w:hyperlink>
        </w:p>
        <w:p w14:paraId="56CA225C" w14:textId="77222C99" w:rsidR="002A4ABA" w:rsidRPr="002A4ABA" w:rsidRDefault="00000000">
          <w:pPr>
            <w:pStyle w:val="Spistreci3"/>
            <w:tabs>
              <w:tab w:val="left" w:pos="1320"/>
              <w:tab w:val="right" w:leader="dot" w:pos="9060"/>
            </w:tabs>
            <w:rPr>
              <w:rFonts w:cs="Arial"/>
              <w:noProof/>
              <w:szCs w:val="24"/>
              <w:lang w:eastAsia="pl-PL"/>
            </w:rPr>
          </w:pPr>
          <w:hyperlink w:anchor="_Toc125463781" w:history="1">
            <w:r w:rsidR="002A4ABA" w:rsidRPr="002A4ABA">
              <w:rPr>
                <w:rStyle w:val="Hipercze"/>
                <w:rFonts w:cs="Arial"/>
                <w:noProof/>
                <w:szCs w:val="24"/>
              </w:rPr>
              <w:t>4.2.2</w:t>
            </w:r>
            <w:r w:rsidR="002A4ABA" w:rsidRPr="002A4ABA">
              <w:rPr>
                <w:rFonts w:cs="Arial"/>
                <w:noProof/>
                <w:szCs w:val="24"/>
                <w:lang w:eastAsia="pl-PL"/>
              </w:rPr>
              <w:tab/>
              <w:t>D</w:t>
            </w:r>
            <w:r w:rsidR="002A4ABA" w:rsidRPr="002A4ABA">
              <w:rPr>
                <w:rStyle w:val="Hipercze"/>
                <w:rFonts w:cs="Arial"/>
                <w:noProof/>
                <w:szCs w:val="24"/>
              </w:rPr>
              <w:t>zieci klasy szóstej szkoły podstawowej i ich rodzice</w:t>
            </w:r>
            <w:r w:rsidR="002A4ABA" w:rsidRPr="002A4ABA">
              <w:rPr>
                <w:rFonts w:cs="Arial"/>
                <w:noProof/>
                <w:webHidden/>
                <w:szCs w:val="24"/>
              </w:rPr>
              <w:tab/>
            </w:r>
            <w:r w:rsidR="002A4ABA" w:rsidRPr="002A4ABA">
              <w:rPr>
                <w:rFonts w:cs="Arial"/>
                <w:noProof/>
                <w:webHidden/>
                <w:szCs w:val="24"/>
              </w:rPr>
              <w:fldChar w:fldCharType="begin"/>
            </w:r>
            <w:r w:rsidR="002A4ABA" w:rsidRPr="002A4ABA">
              <w:rPr>
                <w:rFonts w:cs="Arial"/>
                <w:noProof/>
                <w:webHidden/>
                <w:szCs w:val="24"/>
              </w:rPr>
              <w:instrText xml:space="preserve"> PAGEREF _Toc125463781 \h </w:instrText>
            </w:r>
            <w:r w:rsidR="002A4ABA" w:rsidRPr="002A4ABA">
              <w:rPr>
                <w:rFonts w:cs="Arial"/>
                <w:noProof/>
                <w:webHidden/>
                <w:szCs w:val="24"/>
              </w:rPr>
            </w:r>
            <w:r w:rsidR="002A4ABA" w:rsidRPr="002A4ABA">
              <w:rPr>
                <w:rFonts w:cs="Arial"/>
                <w:noProof/>
                <w:webHidden/>
                <w:szCs w:val="24"/>
              </w:rPr>
              <w:fldChar w:fldCharType="separate"/>
            </w:r>
            <w:r w:rsidR="002A4ABA" w:rsidRPr="002A4ABA">
              <w:rPr>
                <w:rFonts w:cs="Arial"/>
                <w:noProof/>
                <w:webHidden/>
                <w:szCs w:val="24"/>
              </w:rPr>
              <w:t>30</w:t>
            </w:r>
            <w:r w:rsidR="002A4ABA" w:rsidRPr="002A4ABA">
              <w:rPr>
                <w:rFonts w:cs="Arial"/>
                <w:noProof/>
                <w:webHidden/>
                <w:szCs w:val="24"/>
              </w:rPr>
              <w:fldChar w:fldCharType="end"/>
            </w:r>
          </w:hyperlink>
        </w:p>
        <w:p w14:paraId="23950B6D" w14:textId="650CD1E2" w:rsidR="002A4ABA" w:rsidRPr="002A4ABA" w:rsidRDefault="00000000">
          <w:pPr>
            <w:pStyle w:val="Spistreci3"/>
            <w:tabs>
              <w:tab w:val="left" w:pos="1320"/>
              <w:tab w:val="right" w:leader="dot" w:pos="9060"/>
            </w:tabs>
            <w:rPr>
              <w:rFonts w:cs="Arial"/>
              <w:noProof/>
              <w:szCs w:val="24"/>
              <w:lang w:eastAsia="pl-PL"/>
            </w:rPr>
          </w:pPr>
          <w:hyperlink w:anchor="_Toc125463782" w:history="1">
            <w:r w:rsidR="002A4ABA" w:rsidRPr="002A4ABA">
              <w:rPr>
                <w:rStyle w:val="Hipercze"/>
                <w:rFonts w:cs="Arial"/>
                <w:noProof/>
                <w:szCs w:val="24"/>
              </w:rPr>
              <w:t>4.2.3</w:t>
            </w:r>
            <w:r w:rsidR="002A4ABA" w:rsidRPr="002A4ABA">
              <w:rPr>
                <w:rFonts w:cs="Arial"/>
                <w:noProof/>
                <w:szCs w:val="24"/>
                <w:lang w:eastAsia="pl-PL"/>
              </w:rPr>
              <w:tab/>
              <w:t>D</w:t>
            </w:r>
            <w:r w:rsidR="002A4ABA" w:rsidRPr="002A4ABA">
              <w:rPr>
                <w:rStyle w:val="Hipercze"/>
                <w:rFonts w:cs="Arial"/>
                <w:noProof/>
                <w:szCs w:val="24"/>
              </w:rPr>
              <w:t>zieci klasy drugiej szkoły ponadpodstawowej i ich rodzice</w:t>
            </w:r>
            <w:r w:rsidR="002A4ABA" w:rsidRPr="002A4ABA">
              <w:rPr>
                <w:rFonts w:cs="Arial"/>
                <w:noProof/>
                <w:webHidden/>
                <w:szCs w:val="24"/>
              </w:rPr>
              <w:tab/>
            </w:r>
            <w:r w:rsidR="002A4ABA" w:rsidRPr="002A4ABA">
              <w:rPr>
                <w:rFonts w:cs="Arial"/>
                <w:noProof/>
                <w:webHidden/>
                <w:szCs w:val="24"/>
              </w:rPr>
              <w:fldChar w:fldCharType="begin"/>
            </w:r>
            <w:r w:rsidR="002A4ABA" w:rsidRPr="002A4ABA">
              <w:rPr>
                <w:rFonts w:cs="Arial"/>
                <w:noProof/>
                <w:webHidden/>
                <w:szCs w:val="24"/>
              </w:rPr>
              <w:instrText xml:space="preserve"> PAGEREF _Toc125463782 \h </w:instrText>
            </w:r>
            <w:r w:rsidR="002A4ABA" w:rsidRPr="002A4ABA">
              <w:rPr>
                <w:rFonts w:cs="Arial"/>
                <w:noProof/>
                <w:webHidden/>
                <w:szCs w:val="24"/>
              </w:rPr>
            </w:r>
            <w:r w:rsidR="002A4ABA" w:rsidRPr="002A4ABA">
              <w:rPr>
                <w:rFonts w:cs="Arial"/>
                <w:noProof/>
                <w:webHidden/>
                <w:szCs w:val="24"/>
              </w:rPr>
              <w:fldChar w:fldCharType="separate"/>
            </w:r>
            <w:r w:rsidR="002A4ABA" w:rsidRPr="002A4ABA">
              <w:rPr>
                <w:rFonts w:cs="Arial"/>
                <w:noProof/>
                <w:webHidden/>
                <w:szCs w:val="24"/>
              </w:rPr>
              <w:t>36</w:t>
            </w:r>
            <w:r w:rsidR="002A4ABA" w:rsidRPr="002A4ABA">
              <w:rPr>
                <w:rFonts w:cs="Arial"/>
                <w:noProof/>
                <w:webHidden/>
                <w:szCs w:val="24"/>
              </w:rPr>
              <w:fldChar w:fldCharType="end"/>
            </w:r>
          </w:hyperlink>
        </w:p>
        <w:p w14:paraId="27E40C92" w14:textId="2C25845F" w:rsidR="002A4ABA" w:rsidRPr="002A4ABA" w:rsidRDefault="00000000">
          <w:pPr>
            <w:pStyle w:val="Spistreci1"/>
            <w:rPr>
              <w:rFonts w:ascii="Arial" w:eastAsiaTheme="minorEastAsia" w:hAnsi="Arial" w:cs="Arial"/>
              <w:color w:val="auto"/>
              <w:szCs w:val="24"/>
              <w:lang w:val="pl-PL" w:eastAsia="pl-PL"/>
            </w:rPr>
          </w:pPr>
          <w:hyperlink w:anchor="_Toc125463783" w:history="1">
            <w:r w:rsidR="002A4ABA" w:rsidRPr="002A4ABA">
              <w:rPr>
                <w:rStyle w:val="Hipercze"/>
                <w:rFonts w:ascii="Arial" w:hAnsi="Arial" w:cs="Arial"/>
                <w:szCs w:val="24"/>
              </w:rPr>
              <w:t>5</w:t>
            </w:r>
            <w:r w:rsidR="002A4ABA" w:rsidRPr="002A4ABA">
              <w:rPr>
                <w:rFonts w:ascii="Arial" w:eastAsiaTheme="minorEastAsia" w:hAnsi="Arial" w:cs="Arial"/>
                <w:color w:val="auto"/>
                <w:szCs w:val="24"/>
                <w:lang w:val="pl-PL" w:eastAsia="pl-PL"/>
              </w:rPr>
              <w:tab/>
              <w:t>W</w:t>
            </w:r>
            <w:r w:rsidR="002A4ABA" w:rsidRPr="002A4ABA">
              <w:rPr>
                <w:rStyle w:val="Hipercze"/>
                <w:rFonts w:ascii="Arial" w:hAnsi="Arial" w:cs="Arial"/>
                <w:szCs w:val="24"/>
              </w:rPr>
              <w:t>nioski i rekomendacje</w:t>
            </w:r>
            <w:r w:rsidR="002A4ABA" w:rsidRPr="002A4ABA">
              <w:rPr>
                <w:rFonts w:ascii="Arial" w:hAnsi="Arial" w:cs="Arial"/>
                <w:webHidden/>
                <w:szCs w:val="24"/>
              </w:rPr>
              <w:tab/>
            </w:r>
            <w:r w:rsidR="002A4ABA" w:rsidRPr="002A4ABA">
              <w:rPr>
                <w:rFonts w:ascii="Arial" w:hAnsi="Arial" w:cs="Arial"/>
                <w:webHidden/>
                <w:szCs w:val="24"/>
              </w:rPr>
              <w:fldChar w:fldCharType="begin"/>
            </w:r>
            <w:r w:rsidR="002A4ABA" w:rsidRPr="002A4ABA">
              <w:rPr>
                <w:rFonts w:ascii="Arial" w:hAnsi="Arial" w:cs="Arial"/>
                <w:webHidden/>
                <w:szCs w:val="24"/>
              </w:rPr>
              <w:instrText xml:space="preserve"> PAGEREF _Toc125463783 \h </w:instrText>
            </w:r>
            <w:r w:rsidR="002A4ABA" w:rsidRPr="002A4ABA">
              <w:rPr>
                <w:rFonts w:ascii="Arial" w:hAnsi="Arial" w:cs="Arial"/>
                <w:webHidden/>
                <w:szCs w:val="24"/>
              </w:rPr>
            </w:r>
            <w:r w:rsidR="002A4ABA" w:rsidRPr="002A4ABA">
              <w:rPr>
                <w:rFonts w:ascii="Arial" w:hAnsi="Arial" w:cs="Arial"/>
                <w:webHidden/>
                <w:szCs w:val="24"/>
              </w:rPr>
              <w:fldChar w:fldCharType="separate"/>
            </w:r>
            <w:r w:rsidR="002A4ABA" w:rsidRPr="002A4ABA">
              <w:rPr>
                <w:rFonts w:ascii="Arial" w:hAnsi="Arial" w:cs="Arial"/>
                <w:webHidden/>
                <w:szCs w:val="24"/>
              </w:rPr>
              <w:t>42</w:t>
            </w:r>
            <w:r w:rsidR="002A4ABA" w:rsidRPr="002A4ABA">
              <w:rPr>
                <w:rFonts w:ascii="Arial" w:hAnsi="Arial" w:cs="Arial"/>
                <w:webHidden/>
                <w:szCs w:val="24"/>
              </w:rPr>
              <w:fldChar w:fldCharType="end"/>
            </w:r>
          </w:hyperlink>
        </w:p>
        <w:p w14:paraId="5C63B463" w14:textId="72C30AD0" w:rsidR="00EF0BE8" w:rsidRPr="002A4ABA" w:rsidRDefault="00EF0BE8" w:rsidP="00B1280A">
          <w:pPr>
            <w:rPr>
              <w:rFonts w:cs="Arial"/>
              <w:szCs w:val="24"/>
            </w:rPr>
          </w:pPr>
          <w:r w:rsidRPr="002A4ABA">
            <w:rPr>
              <w:rFonts w:cs="Arial"/>
              <w:b/>
              <w:bCs/>
              <w:szCs w:val="24"/>
            </w:rPr>
            <w:fldChar w:fldCharType="end"/>
          </w:r>
        </w:p>
      </w:sdtContent>
    </w:sdt>
    <w:p w14:paraId="5CB8FD67" w14:textId="77777777" w:rsidR="008550F3" w:rsidRPr="00FE4705" w:rsidRDefault="008550F3">
      <w:pPr>
        <w:spacing w:line="259" w:lineRule="auto"/>
        <w:jc w:val="left"/>
        <w:rPr>
          <w:rFonts w:eastAsiaTheme="majorEastAsia" w:cstheme="minorHAnsi"/>
          <w:b/>
          <w:bCs/>
          <w:smallCaps/>
          <w:color w:val="000000" w:themeColor="text1"/>
          <w:sz w:val="40"/>
          <w:szCs w:val="40"/>
        </w:rPr>
      </w:pPr>
      <w:bookmarkStart w:id="0" w:name="_Toc112199771"/>
      <w:bookmarkStart w:id="1" w:name="_Hlk91518869"/>
      <w:r w:rsidRPr="00FE4705">
        <w:rPr>
          <w:rFonts w:cstheme="minorHAnsi"/>
          <w:sz w:val="40"/>
          <w:szCs w:val="40"/>
        </w:rPr>
        <w:br w:type="page"/>
      </w:r>
    </w:p>
    <w:p w14:paraId="030A0892" w14:textId="27B968B7" w:rsidR="008550F3" w:rsidRPr="00FE4705" w:rsidRDefault="0053738E" w:rsidP="00D06F2D">
      <w:pPr>
        <w:pStyle w:val="Nagwek1"/>
        <w:rPr>
          <w:rFonts w:asciiTheme="minorHAnsi" w:hAnsiTheme="minorHAnsi" w:cstheme="minorHAnsi"/>
          <w:sz w:val="40"/>
          <w:szCs w:val="40"/>
        </w:rPr>
      </w:pPr>
      <w:bookmarkStart w:id="2" w:name="_Toc125463771"/>
      <w:r w:rsidRPr="00FE4705">
        <w:rPr>
          <w:rFonts w:asciiTheme="minorHAnsi" w:hAnsiTheme="minorHAnsi" w:cstheme="minorHAnsi"/>
          <w:sz w:val="40"/>
          <w:szCs w:val="40"/>
        </w:rPr>
        <w:lastRenderedPageBreak/>
        <w:t>wprowadzenie</w:t>
      </w:r>
      <w:bookmarkEnd w:id="2"/>
    </w:p>
    <w:p w14:paraId="744D8C99" w14:textId="77777777" w:rsidR="009A1777" w:rsidRDefault="009A1777" w:rsidP="00A27936">
      <w:pPr>
        <w:ind w:firstLine="432"/>
        <w:rPr>
          <w:rFonts w:eastAsia="Times New Roman"/>
          <w:lang w:eastAsia="pl-PL"/>
        </w:rPr>
      </w:pPr>
    </w:p>
    <w:p w14:paraId="7AA9B276" w14:textId="2E5BCF89" w:rsidR="009A1777" w:rsidRPr="00940652" w:rsidRDefault="001837EC" w:rsidP="00E965B3">
      <w:pPr>
        <w:ind w:firstLine="432"/>
        <w:rPr>
          <w:rStyle w:val="rynqvb"/>
          <w:rFonts w:cs="Arial"/>
          <w:szCs w:val="24"/>
        </w:rPr>
      </w:pPr>
      <w:r w:rsidRPr="00940652">
        <w:rPr>
          <w:rFonts w:eastAsia="Times New Roman" w:cs="Arial"/>
          <w:szCs w:val="24"/>
          <w:lang w:eastAsia="pl-PL"/>
        </w:rPr>
        <w:t xml:space="preserve">Zdrowie psychiczne dzieci i młodzieży jest ważnym aspektem ich dobrego rozwoju </w:t>
      </w:r>
      <w:r w:rsidR="009A1777" w:rsidRPr="00940652">
        <w:rPr>
          <w:rFonts w:eastAsia="Times New Roman" w:cs="Arial"/>
          <w:szCs w:val="24"/>
          <w:lang w:eastAsia="pl-PL"/>
        </w:rPr>
        <w:t>oraz</w:t>
      </w:r>
      <w:r w:rsidRPr="00940652">
        <w:rPr>
          <w:rFonts w:eastAsia="Times New Roman" w:cs="Arial"/>
          <w:szCs w:val="24"/>
          <w:lang w:eastAsia="pl-PL"/>
        </w:rPr>
        <w:t xml:space="preserve"> funkcjonowania w społeczeństwie. </w:t>
      </w:r>
      <w:r w:rsidR="00E965B3" w:rsidRPr="00940652">
        <w:rPr>
          <w:rFonts w:eastAsia="Times New Roman" w:cs="Arial"/>
          <w:szCs w:val="24"/>
          <w:lang w:eastAsia="pl-PL"/>
        </w:rPr>
        <w:t xml:space="preserve">Trudności emocjonalne i zaburzenia psychiczne wpływają negatywnie na ich zdrowie czy tworzenie i utrzymywanie zdrowych relacji z rówieśnikami. Ponadto dzieci i młodzież z zaburzeniami zdrowia psychicznego są bardziej narażone na osiąganie słabych wyników w nauce. Takie trudności mogą mieć również długoterminowe skutki dla rozwoju dziecka, zwiększając ryzyko wystąpienia problemów w dorosłym życiu, takich jak bezrobocie czy ubóstwo. Badania pokazują, że zaburzenia zdrowia psychicznego w dzieciństwie i okresie dojrzewania są związane ze zwiększonym ryzykiem rozwoju zaburzeń zdrowia psychicznego w wieku dorosłym, co podkreśla znaczenie wczesnej identyfikacji </w:t>
      </w:r>
      <w:r w:rsidR="0053738E">
        <w:rPr>
          <w:rFonts w:eastAsia="Times New Roman" w:cs="Arial"/>
          <w:szCs w:val="24"/>
          <w:lang w:eastAsia="pl-PL"/>
        </w:rPr>
        <w:br/>
      </w:r>
      <w:r w:rsidR="00E965B3" w:rsidRPr="00940652">
        <w:rPr>
          <w:rFonts w:eastAsia="Times New Roman" w:cs="Arial"/>
          <w:szCs w:val="24"/>
          <w:lang w:eastAsia="pl-PL"/>
        </w:rPr>
        <w:t xml:space="preserve">i interwencji. Nieleczone zaburzenia zdrowia psychicznego mogą prowadzić </w:t>
      </w:r>
      <w:r w:rsidR="0053738E">
        <w:rPr>
          <w:rFonts w:eastAsia="Times New Roman" w:cs="Arial"/>
          <w:szCs w:val="24"/>
          <w:lang w:eastAsia="pl-PL"/>
        </w:rPr>
        <w:br/>
      </w:r>
      <w:r w:rsidR="00E965B3" w:rsidRPr="00940652">
        <w:rPr>
          <w:rFonts w:eastAsia="Times New Roman" w:cs="Arial"/>
          <w:szCs w:val="24"/>
          <w:lang w:eastAsia="pl-PL"/>
        </w:rPr>
        <w:t xml:space="preserve">do samobójstwa, które jest drugą główną przyczyną śmierci wśród nastolatków </w:t>
      </w:r>
      <w:r w:rsidR="0053738E">
        <w:rPr>
          <w:rFonts w:eastAsia="Times New Roman" w:cs="Arial"/>
          <w:szCs w:val="24"/>
          <w:lang w:eastAsia="pl-PL"/>
        </w:rPr>
        <w:br/>
      </w:r>
      <w:r w:rsidR="00E965B3" w:rsidRPr="00940652">
        <w:rPr>
          <w:rFonts w:eastAsia="Times New Roman" w:cs="Arial"/>
          <w:szCs w:val="24"/>
          <w:lang w:eastAsia="pl-PL"/>
        </w:rPr>
        <w:t xml:space="preserve">na całym świecie. </w:t>
      </w:r>
      <w:r w:rsidR="00E965B3" w:rsidRPr="00940652">
        <w:rPr>
          <w:rStyle w:val="rynqvb"/>
          <w:rFonts w:cs="Arial"/>
          <w:b/>
          <w:szCs w:val="24"/>
        </w:rPr>
        <w:t xml:space="preserve">Przyjmuje się, że na całym świecie 1 na 7 (14%) osób w wieku 10-19 lat doświadcza zaburzeń psychicznych. </w:t>
      </w:r>
      <w:r w:rsidR="0053738E">
        <w:rPr>
          <w:rStyle w:val="rynqvb"/>
          <w:rFonts w:cs="Arial"/>
          <w:b/>
          <w:szCs w:val="24"/>
        </w:rPr>
        <w:t>Ponadto</w:t>
      </w:r>
      <w:r w:rsidR="00E965B3" w:rsidRPr="00940652">
        <w:rPr>
          <w:rStyle w:val="rynqvb"/>
          <w:rFonts w:cs="Arial"/>
          <w:b/>
          <w:szCs w:val="24"/>
        </w:rPr>
        <w:t xml:space="preserve"> problem ten jest w dużej mierze niedoszacowany – wiele przypadków zostaje niezdiagnozowanych </w:t>
      </w:r>
      <w:r w:rsidR="0053738E">
        <w:rPr>
          <w:rStyle w:val="rynqvb"/>
          <w:rFonts w:cs="Arial"/>
          <w:b/>
          <w:szCs w:val="24"/>
        </w:rPr>
        <w:br/>
      </w:r>
      <w:r w:rsidR="00E965B3" w:rsidRPr="00940652">
        <w:rPr>
          <w:rStyle w:val="rynqvb"/>
          <w:rFonts w:cs="Arial"/>
          <w:b/>
          <w:szCs w:val="24"/>
        </w:rPr>
        <w:t>i nieleczonych (IHME, 2020</w:t>
      </w:r>
      <w:r w:rsidR="00E965B3" w:rsidRPr="00940652">
        <w:rPr>
          <w:rStyle w:val="Odwoanieprzypisudolnego"/>
          <w:rFonts w:ascii="Arial" w:hAnsi="Arial" w:cs="Arial"/>
          <w:b/>
          <w:sz w:val="24"/>
          <w:szCs w:val="24"/>
        </w:rPr>
        <w:footnoteReference w:id="2"/>
      </w:r>
      <w:r w:rsidR="00E965B3" w:rsidRPr="00940652">
        <w:rPr>
          <w:rStyle w:val="rynqvb"/>
          <w:rFonts w:cs="Arial"/>
          <w:b/>
          <w:szCs w:val="24"/>
        </w:rPr>
        <w:t xml:space="preserve">). </w:t>
      </w:r>
      <w:r w:rsidR="00E965B3" w:rsidRPr="00940652">
        <w:rPr>
          <w:rStyle w:val="rynqvb"/>
          <w:rFonts w:cs="Arial"/>
          <w:szCs w:val="24"/>
        </w:rPr>
        <w:t>Trudności te pogłębiła pandemia COVID-19.</w:t>
      </w:r>
      <w:r w:rsidR="00852D23">
        <w:rPr>
          <w:rStyle w:val="rynqvb"/>
          <w:rFonts w:cs="Arial"/>
          <w:szCs w:val="24"/>
        </w:rPr>
        <w:t xml:space="preserve"> </w:t>
      </w:r>
      <w:r w:rsidR="00FC111D">
        <w:rPr>
          <w:rStyle w:val="rynqvb"/>
          <w:rFonts w:cs="Arial"/>
          <w:szCs w:val="24"/>
        </w:rPr>
        <w:br/>
      </w:r>
      <w:r w:rsidR="00E965B3" w:rsidRPr="00940652">
        <w:rPr>
          <w:rStyle w:val="rynqvb"/>
          <w:rFonts w:cs="Arial"/>
          <w:szCs w:val="24"/>
        </w:rPr>
        <w:t>Ponad dwie trzecie rodziców stwierdziło, że z powodu izolacji społecznej i braku kontaktu z rówieśnikami byli świadkami pogorszenia samopoczucia emocjonalnego (72%), zachowania (68%) i zdrowia fizycznego (68%) ich dzieci (</w:t>
      </w:r>
      <w:proofErr w:type="spellStart"/>
      <w:r w:rsidR="00E965B3" w:rsidRPr="00940652">
        <w:rPr>
          <w:rStyle w:val="rynqvb"/>
          <w:rFonts w:cs="Arial"/>
          <w:szCs w:val="24"/>
        </w:rPr>
        <w:t>Children’s</w:t>
      </w:r>
      <w:proofErr w:type="spellEnd"/>
      <w:r w:rsidR="00E965B3" w:rsidRPr="00940652">
        <w:rPr>
          <w:rStyle w:val="rynqvb"/>
          <w:rFonts w:cs="Arial"/>
          <w:szCs w:val="24"/>
        </w:rPr>
        <w:t xml:space="preserve"> </w:t>
      </w:r>
      <w:proofErr w:type="spellStart"/>
      <w:r w:rsidR="00E965B3" w:rsidRPr="00940652">
        <w:rPr>
          <w:rStyle w:val="rynqvb"/>
          <w:rFonts w:cs="Arial"/>
          <w:szCs w:val="24"/>
        </w:rPr>
        <w:t>Mental</w:t>
      </w:r>
      <w:proofErr w:type="spellEnd"/>
      <w:r w:rsidR="00E965B3" w:rsidRPr="00940652">
        <w:rPr>
          <w:rStyle w:val="rynqvb"/>
          <w:rFonts w:cs="Arial"/>
          <w:szCs w:val="24"/>
        </w:rPr>
        <w:t xml:space="preserve"> </w:t>
      </w:r>
      <w:proofErr w:type="spellStart"/>
      <w:r w:rsidR="00E965B3" w:rsidRPr="00940652">
        <w:rPr>
          <w:rStyle w:val="rynqvb"/>
          <w:rFonts w:cs="Arial"/>
          <w:szCs w:val="24"/>
        </w:rPr>
        <w:t>Health</w:t>
      </w:r>
      <w:proofErr w:type="spellEnd"/>
      <w:r w:rsidR="00E965B3" w:rsidRPr="00940652">
        <w:rPr>
          <w:rStyle w:val="rynqvb"/>
          <w:rFonts w:cs="Arial"/>
          <w:szCs w:val="24"/>
        </w:rPr>
        <w:t xml:space="preserve"> Report, 2020</w:t>
      </w:r>
      <w:r w:rsidR="00E965B3" w:rsidRPr="00940652">
        <w:rPr>
          <w:rStyle w:val="Odwoanieprzypisudolnego"/>
          <w:rFonts w:ascii="Arial" w:hAnsi="Arial" w:cs="Arial"/>
          <w:sz w:val="24"/>
          <w:szCs w:val="24"/>
        </w:rPr>
        <w:footnoteReference w:id="3"/>
      </w:r>
      <w:r w:rsidR="00E965B3" w:rsidRPr="00940652">
        <w:rPr>
          <w:rStyle w:val="rynqvb"/>
          <w:rFonts w:cs="Arial"/>
          <w:szCs w:val="24"/>
        </w:rPr>
        <w:t xml:space="preserve">). </w:t>
      </w:r>
    </w:p>
    <w:p w14:paraId="48411206" w14:textId="16251213" w:rsidR="00045C48" w:rsidRPr="00940652" w:rsidRDefault="00E965B3" w:rsidP="00045C48">
      <w:pPr>
        <w:ind w:firstLine="432"/>
        <w:rPr>
          <w:rStyle w:val="rynqvb"/>
          <w:rFonts w:cs="Arial"/>
          <w:szCs w:val="24"/>
        </w:rPr>
      </w:pPr>
      <w:r w:rsidRPr="00940652">
        <w:rPr>
          <w:rStyle w:val="rynqvb"/>
          <w:rFonts w:cs="Arial"/>
          <w:szCs w:val="24"/>
        </w:rPr>
        <w:t xml:space="preserve">Temat zdrowia psychicznego dzieci i nastolatków jest podejmowany również </w:t>
      </w:r>
      <w:r w:rsidR="0053738E">
        <w:rPr>
          <w:rStyle w:val="rynqvb"/>
          <w:rFonts w:cs="Arial"/>
          <w:szCs w:val="24"/>
        </w:rPr>
        <w:br/>
      </w:r>
      <w:r w:rsidRPr="00940652">
        <w:rPr>
          <w:rStyle w:val="rynqvb"/>
          <w:rFonts w:cs="Arial"/>
          <w:szCs w:val="24"/>
        </w:rPr>
        <w:t>w Polsce. Jak wynika z badań przeprowadzonych przez sieć badawczą HBSC (2020</w:t>
      </w:r>
      <w:r w:rsidRPr="00940652">
        <w:rPr>
          <w:rStyle w:val="Odwoanieprzypisudolnego"/>
          <w:rFonts w:ascii="Arial" w:hAnsi="Arial" w:cs="Arial"/>
          <w:sz w:val="24"/>
          <w:szCs w:val="24"/>
        </w:rPr>
        <w:footnoteReference w:id="4"/>
      </w:r>
      <w:r w:rsidRPr="00940652">
        <w:rPr>
          <w:rStyle w:val="rynqvb"/>
          <w:rFonts w:cs="Arial"/>
          <w:szCs w:val="24"/>
        </w:rPr>
        <w:t xml:space="preserve">), </w:t>
      </w:r>
      <w:r w:rsidRPr="00940652">
        <w:rPr>
          <w:rStyle w:val="rynqvb"/>
          <w:rFonts w:cs="Arial"/>
          <w:szCs w:val="24"/>
        </w:rPr>
        <w:lastRenderedPageBreak/>
        <w:t xml:space="preserve">samoocena zdrowia psychicznego wśród polskich uczniów </w:t>
      </w:r>
      <w:r w:rsidRPr="00940652">
        <w:rPr>
          <w:rFonts w:cs="Arial"/>
          <w:szCs w:val="24"/>
        </w:rPr>
        <w:t xml:space="preserve">pogarsza się wraz </w:t>
      </w:r>
      <w:r w:rsidR="00FC111D">
        <w:rPr>
          <w:rFonts w:cs="Arial"/>
          <w:szCs w:val="24"/>
        </w:rPr>
        <w:br/>
      </w:r>
      <w:r w:rsidRPr="00940652">
        <w:rPr>
          <w:rFonts w:cs="Arial"/>
          <w:szCs w:val="24"/>
        </w:rPr>
        <w:t xml:space="preserve">z wiekiem, przy czym dziewczęta są szczególnie narażone w zakresie dobrostanu psychicznego w porównaniu z chłopcami. </w:t>
      </w:r>
      <w:r w:rsidR="005A126C" w:rsidRPr="00940652">
        <w:rPr>
          <w:rFonts w:cs="Arial"/>
          <w:szCs w:val="24"/>
        </w:rPr>
        <w:t xml:space="preserve">Analiza danych pochodzących </w:t>
      </w:r>
      <w:r w:rsidR="00EC1C99">
        <w:rPr>
          <w:rFonts w:cs="Arial"/>
          <w:szCs w:val="24"/>
        </w:rPr>
        <w:br/>
      </w:r>
      <w:r w:rsidR="005A126C" w:rsidRPr="00940652">
        <w:rPr>
          <w:rFonts w:cs="Arial"/>
          <w:szCs w:val="24"/>
        </w:rPr>
        <w:t xml:space="preserve">z </w:t>
      </w:r>
      <w:r w:rsidR="00EC1C99">
        <w:rPr>
          <w:rFonts w:cs="Arial"/>
          <w:szCs w:val="24"/>
        </w:rPr>
        <w:t xml:space="preserve">Dziecięcego Telefonu Zaufania Rzecznika Praw Dziecka </w:t>
      </w:r>
      <w:r w:rsidR="00E26295" w:rsidRPr="00940652">
        <w:rPr>
          <w:rFonts w:cs="Arial"/>
          <w:szCs w:val="24"/>
        </w:rPr>
        <w:t xml:space="preserve">wykazała wzrost częstości stanów lęku, napięcia i samotności w wyniku pandemii COVID-19 </w:t>
      </w:r>
      <w:r w:rsidR="00E26295" w:rsidRPr="00E05BF4">
        <w:rPr>
          <w:rFonts w:cs="Arial"/>
          <w:szCs w:val="24"/>
        </w:rPr>
        <w:t>oraz związany</w:t>
      </w:r>
      <w:r w:rsidR="00AB5EB9" w:rsidRPr="00E05BF4">
        <w:rPr>
          <w:rFonts w:cs="Arial"/>
          <w:szCs w:val="24"/>
        </w:rPr>
        <w:t>ch</w:t>
      </w:r>
      <w:r w:rsidR="00E26295" w:rsidRPr="00E05BF4">
        <w:rPr>
          <w:rFonts w:cs="Arial"/>
          <w:szCs w:val="24"/>
        </w:rPr>
        <w:t xml:space="preserve"> </w:t>
      </w:r>
      <w:r w:rsidR="00EC1C99" w:rsidRPr="00E05BF4">
        <w:rPr>
          <w:rFonts w:cs="Arial"/>
          <w:szCs w:val="24"/>
        </w:rPr>
        <w:br/>
      </w:r>
      <w:r w:rsidR="00E26295" w:rsidRPr="00E05BF4">
        <w:rPr>
          <w:rFonts w:cs="Arial"/>
          <w:szCs w:val="24"/>
        </w:rPr>
        <w:t>z nią restrykcji.</w:t>
      </w:r>
      <w:r w:rsidR="00E26295" w:rsidRPr="00F2313A">
        <w:rPr>
          <w:rFonts w:cs="Arial"/>
          <w:szCs w:val="24"/>
        </w:rPr>
        <w:t xml:space="preserve"> </w:t>
      </w:r>
      <w:r w:rsidR="00E26295" w:rsidRPr="00940652">
        <w:rPr>
          <w:rFonts w:cs="Arial"/>
          <w:szCs w:val="24"/>
        </w:rPr>
        <w:t xml:space="preserve">Na uwagę zasługuje również raport z 2021 roku „Etat w sieci 2.0. Zdrowie psychiczne polskich nastolatków w nauce zdalnej” Fundacji Edukacji Zdrowotnej </w:t>
      </w:r>
      <w:r w:rsidR="009950B7" w:rsidRPr="00940652">
        <w:rPr>
          <w:rFonts w:cs="Arial"/>
          <w:szCs w:val="24"/>
        </w:rPr>
        <w:t>i</w:t>
      </w:r>
      <w:r w:rsidR="00E26295" w:rsidRPr="00940652">
        <w:rPr>
          <w:rFonts w:cs="Arial"/>
          <w:szCs w:val="24"/>
        </w:rPr>
        <w:t xml:space="preserve"> Psychoterapii. </w:t>
      </w:r>
      <w:r w:rsidR="00045C48" w:rsidRPr="00940652">
        <w:rPr>
          <w:rFonts w:cs="Arial"/>
          <w:szCs w:val="24"/>
        </w:rPr>
        <w:t>Przeprowadzone badania wykazały, że aż 75% nieletnich martwi się o przyszłość, 62% ma problemy ze snem, a 70% z nich czuje się bardziej ne</w:t>
      </w:r>
      <w:r w:rsidR="00EC1C99">
        <w:rPr>
          <w:rFonts w:cs="Arial"/>
          <w:szCs w:val="24"/>
        </w:rPr>
        <w:t>r</w:t>
      </w:r>
      <w:r w:rsidR="00045C48" w:rsidRPr="00940652">
        <w:rPr>
          <w:rFonts w:cs="Arial"/>
          <w:szCs w:val="24"/>
        </w:rPr>
        <w:t xml:space="preserve">wowymi i rozdrażnionymi niż wcześniej. Dzieci i nastolatkowie zostali poproszeni </w:t>
      </w:r>
      <w:r w:rsidR="00EC1C99">
        <w:rPr>
          <w:rFonts w:cs="Arial"/>
          <w:szCs w:val="24"/>
        </w:rPr>
        <w:br/>
      </w:r>
      <w:r w:rsidR="00045C48" w:rsidRPr="00940652">
        <w:rPr>
          <w:rFonts w:cs="Arial"/>
          <w:szCs w:val="24"/>
        </w:rPr>
        <w:t>o zasygnalizowanie gryzących ich problemów. 31% badanych zwraca uwagę na zły stan psychiki swój i rówieśników. Jeżeli dodać do tego wskazania dotyczące problemu związanego z przeciążeniem obowiązkami oraz prośbę o większe wsparcie emocjonalne, to 43% z badanych zgłasza trudności związane z</w:t>
      </w:r>
      <w:r w:rsidR="00A437E9">
        <w:rPr>
          <w:rFonts w:cs="Arial"/>
          <w:szCs w:val="24"/>
        </w:rPr>
        <w:t>e</w:t>
      </w:r>
      <w:r w:rsidR="00045C48" w:rsidRPr="00940652">
        <w:rPr>
          <w:rFonts w:cs="Arial"/>
          <w:szCs w:val="24"/>
        </w:rPr>
        <w:t xml:space="preserve"> zdrowiem psychicznym. </w:t>
      </w:r>
    </w:p>
    <w:p w14:paraId="6515C47B" w14:textId="0EB7609B" w:rsidR="009A1777" w:rsidRPr="00940652" w:rsidRDefault="00045C48" w:rsidP="00E965B3">
      <w:pPr>
        <w:tabs>
          <w:tab w:val="left" w:pos="5205"/>
        </w:tabs>
        <w:ind w:firstLine="432"/>
        <w:rPr>
          <w:rFonts w:eastAsia="Times New Roman" w:cs="Arial"/>
          <w:b/>
          <w:szCs w:val="24"/>
          <w:lang w:eastAsia="pl-PL"/>
        </w:rPr>
      </w:pPr>
      <w:r w:rsidRPr="00940652">
        <w:rPr>
          <w:rFonts w:eastAsia="Times New Roman" w:cs="Arial"/>
          <w:b/>
          <w:szCs w:val="24"/>
          <w:lang w:eastAsia="pl-PL"/>
        </w:rPr>
        <w:t xml:space="preserve">Mając na uwadze alarmujące doniesienia o złym stanie psychicznym dzieci </w:t>
      </w:r>
      <w:r w:rsidR="00EC1C99">
        <w:rPr>
          <w:rFonts w:eastAsia="Times New Roman" w:cs="Arial"/>
          <w:b/>
          <w:szCs w:val="24"/>
          <w:lang w:eastAsia="pl-PL"/>
        </w:rPr>
        <w:br/>
      </w:r>
      <w:r w:rsidRPr="00940652">
        <w:rPr>
          <w:rFonts w:eastAsia="Times New Roman" w:cs="Arial"/>
          <w:b/>
          <w:szCs w:val="24"/>
          <w:lang w:eastAsia="pl-PL"/>
        </w:rPr>
        <w:t>i nastolatkó</w:t>
      </w:r>
      <w:r w:rsidR="00875E19" w:rsidRPr="00940652">
        <w:rPr>
          <w:rFonts w:eastAsia="Times New Roman" w:cs="Arial"/>
          <w:b/>
          <w:szCs w:val="24"/>
          <w:lang w:eastAsia="pl-PL"/>
        </w:rPr>
        <w:t xml:space="preserve">w, Biuro Rzecznika Praw Dziecka zleciło </w:t>
      </w:r>
      <w:r w:rsidR="00EC1C99">
        <w:rPr>
          <w:rFonts w:eastAsia="Times New Roman" w:cs="Arial"/>
          <w:b/>
          <w:szCs w:val="24"/>
          <w:lang w:eastAsia="pl-PL"/>
        </w:rPr>
        <w:t xml:space="preserve">przeprowadzenie ogólnopolskich, naukowych </w:t>
      </w:r>
      <w:r w:rsidR="00875E19" w:rsidRPr="00940652">
        <w:rPr>
          <w:rFonts w:eastAsia="Times New Roman" w:cs="Arial"/>
          <w:b/>
          <w:szCs w:val="24"/>
          <w:lang w:eastAsia="pl-PL"/>
        </w:rPr>
        <w:t>bada</w:t>
      </w:r>
      <w:r w:rsidR="00EC1C99">
        <w:rPr>
          <w:rFonts w:eastAsia="Times New Roman" w:cs="Arial"/>
          <w:b/>
          <w:szCs w:val="24"/>
          <w:lang w:eastAsia="pl-PL"/>
        </w:rPr>
        <w:t xml:space="preserve">ń </w:t>
      </w:r>
      <w:r w:rsidR="00875E19" w:rsidRPr="00940652">
        <w:rPr>
          <w:rFonts w:eastAsia="Times New Roman" w:cs="Arial"/>
          <w:b/>
          <w:szCs w:val="24"/>
          <w:lang w:eastAsia="pl-PL"/>
        </w:rPr>
        <w:t>aktualnego stanu kondycji psychicznej uczniów</w:t>
      </w:r>
      <w:r w:rsidR="00237E2C" w:rsidRPr="00940652">
        <w:rPr>
          <w:rFonts w:cs="Arial"/>
          <w:b/>
          <w:szCs w:val="24"/>
        </w:rPr>
        <w:t xml:space="preserve">. </w:t>
      </w:r>
      <w:r w:rsidR="00852D23">
        <w:rPr>
          <w:rFonts w:cs="Arial"/>
          <w:b/>
          <w:szCs w:val="24"/>
        </w:rPr>
        <w:t xml:space="preserve">Badanie dotyczące jakości życia dzieci i młodzieży w Polsce przeprowadzono w dwóch turach. W 2021 roku badano dzieci, nastolatków </w:t>
      </w:r>
      <w:r w:rsidR="00EC1C99">
        <w:rPr>
          <w:rFonts w:cs="Arial"/>
          <w:b/>
          <w:szCs w:val="24"/>
        </w:rPr>
        <w:br/>
      </w:r>
      <w:r w:rsidR="00852D23">
        <w:rPr>
          <w:rFonts w:cs="Arial"/>
          <w:b/>
          <w:szCs w:val="24"/>
        </w:rPr>
        <w:t>i młodzież</w:t>
      </w:r>
      <w:r w:rsidR="00AC73BB">
        <w:rPr>
          <w:rFonts w:cs="Arial"/>
          <w:b/>
          <w:szCs w:val="24"/>
        </w:rPr>
        <w:t>,</w:t>
      </w:r>
      <w:r w:rsidR="00852D23">
        <w:rPr>
          <w:rFonts w:cs="Arial"/>
          <w:b/>
          <w:szCs w:val="24"/>
        </w:rPr>
        <w:t xml:space="preserve"> a w 2022 roku ich rodziców.  </w:t>
      </w:r>
      <w:r w:rsidR="00237E2C" w:rsidRPr="00940652">
        <w:rPr>
          <w:rFonts w:cs="Arial"/>
          <w:b/>
          <w:szCs w:val="24"/>
        </w:rPr>
        <w:t>Pomiar przeprowadzono przy użyciu kwestionariusza The KIDSCREEN-27, a n</w:t>
      </w:r>
      <w:r w:rsidR="00237E2C" w:rsidRPr="00940652">
        <w:rPr>
          <w:rFonts w:cs="Arial"/>
          <w:b/>
          <w:bCs/>
          <w:szCs w:val="24"/>
        </w:rPr>
        <w:t xml:space="preserve">iniejszy raport koncentruje się </w:t>
      </w:r>
      <w:r w:rsidR="00EC1C99">
        <w:rPr>
          <w:rFonts w:cs="Arial"/>
          <w:b/>
          <w:bCs/>
          <w:szCs w:val="24"/>
        </w:rPr>
        <w:br/>
      </w:r>
      <w:r w:rsidR="00237E2C" w:rsidRPr="00940652">
        <w:rPr>
          <w:rFonts w:cs="Arial"/>
          <w:b/>
          <w:bCs/>
          <w:szCs w:val="24"/>
        </w:rPr>
        <w:t>na jednym wymiarze – samopoczuciu psychicznym.</w:t>
      </w:r>
    </w:p>
    <w:p w14:paraId="5896867A" w14:textId="4F942EB7" w:rsidR="008550F3" w:rsidRPr="00FE4705" w:rsidRDefault="008550F3" w:rsidP="0060455E">
      <w:pPr>
        <w:ind w:firstLine="432"/>
        <w:rPr>
          <w:rFonts w:eastAsiaTheme="majorEastAsia"/>
          <w:color w:val="000000" w:themeColor="text1"/>
        </w:rPr>
      </w:pPr>
      <w:r w:rsidRPr="00FE4705">
        <w:br w:type="page"/>
      </w:r>
    </w:p>
    <w:p w14:paraId="58CEBEBB" w14:textId="56A7EB57" w:rsidR="003B45B1" w:rsidRPr="00FE4705" w:rsidRDefault="00EC1C99" w:rsidP="003B45B1">
      <w:pPr>
        <w:pStyle w:val="Nagwek1"/>
        <w:rPr>
          <w:rFonts w:asciiTheme="minorHAnsi" w:hAnsiTheme="minorHAnsi" w:cstheme="minorHAnsi"/>
          <w:sz w:val="40"/>
          <w:szCs w:val="40"/>
        </w:rPr>
      </w:pPr>
      <w:bookmarkStart w:id="3" w:name="_Toc125463772"/>
      <w:r w:rsidRPr="00FE4705">
        <w:rPr>
          <w:rFonts w:asciiTheme="minorHAnsi" w:hAnsiTheme="minorHAnsi" w:cstheme="minorHAnsi"/>
          <w:sz w:val="40"/>
          <w:szCs w:val="40"/>
        </w:rPr>
        <w:lastRenderedPageBreak/>
        <w:t>c</w:t>
      </w:r>
      <w:r w:rsidR="003B45B1" w:rsidRPr="00FE4705">
        <w:rPr>
          <w:rFonts w:asciiTheme="minorHAnsi" w:hAnsiTheme="minorHAnsi" w:cstheme="minorHAnsi"/>
          <w:sz w:val="40"/>
          <w:szCs w:val="40"/>
        </w:rPr>
        <w:t>ele i metodologia badania</w:t>
      </w:r>
      <w:bookmarkEnd w:id="3"/>
    </w:p>
    <w:p w14:paraId="01CC984A" w14:textId="77777777" w:rsidR="00EC1C99" w:rsidRDefault="00EC1C99" w:rsidP="008550F3">
      <w:pPr>
        <w:ind w:firstLine="432"/>
      </w:pPr>
    </w:p>
    <w:p w14:paraId="0AE4B295" w14:textId="67D912D2" w:rsidR="003B45B1" w:rsidRPr="00FE4705" w:rsidRDefault="008550F3" w:rsidP="008550F3">
      <w:pPr>
        <w:ind w:firstLine="432"/>
      </w:pPr>
      <w:r w:rsidRPr="00FE4705">
        <w:t xml:space="preserve">Kwestionariusz </w:t>
      </w:r>
      <w:r w:rsidRPr="00B80F24">
        <w:t>KIDSCREEN</w:t>
      </w:r>
      <w:r w:rsidRPr="00FE4705">
        <w:t xml:space="preserve"> powstał jako odpowiedź na konieczność wypracowania jednolitego narzędzia dla krajów europejskich do oceny jakości życia dzieci (</w:t>
      </w:r>
      <w:proofErr w:type="spellStart"/>
      <w:r w:rsidRPr="00FE4705">
        <w:t>Ravens-Sieberer</w:t>
      </w:r>
      <w:proofErr w:type="spellEnd"/>
      <w:r w:rsidRPr="00FE4705">
        <w:t xml:space="preserve"> &amp; </w:t>
      </w:r>
      <w:proofErr w:type="spellStart"/>
      <w:r w:rsidRPr="00FE4705">
        <w:t>Kidscreen</w:t>
      </w:r>
      <w:proofErr w:type="spellEnd"/>
      <w:r w:rsidRPr="00FE4705">
        <w:t xml:space="preserve"> </w:t>
      </w:r>
      <w:proofErr w:type="spellStart"/>
      <w:r w:rsidRPr="00FE4705">
        <w:t>Group</w:t>
      </w:r>
      <w:proofErr w:type="spellEnd"/>
      <w:r w:rsidRPr="00FE4705">
        <w:t xml:space="preserve"> Europe, 2016). </w:t>
      </w:r>
      <w:proofErr w:type="spellStart"/>
      <w:r w:rsidRPr="009A1777">
        <w:rPr>
          <w:lang w:val="en-GB"/>
        </w:rPr>
        <w:t>Został</w:t>
      </w:r>
      <w:proofErr w:type="spellEnd"/>
      <w:r w:rsidRPr="009A1777">
        <w:rPr>
          <w:lang w:val="en-GB"/>
        </w:rPr>
        <w:t xml:space="preserve"> on </w:t>
      </w:r>
      <w:proofErr w:type="spellStart"/>
      <w:r w:rsidRPr="009A1777">
        <w:rPr>
          <w:lang w:val="en-GB"/>
        </w:rPr>
        <w:t>opracowany</w:t>
      </w:r>
      <w:proofErr w:type="spellEnd"/>
      <w:r w:rsidRPr="009A1777">
        <w:rPr>
          <w:lang w:val="en-GB"/>
        </w:rPr>
        <w:t xml:space="preserve"> </w:t>
      </w:r>
      <w:r w:rsidR="00B80F24">
        <w:rPr>
          <w:lang w:val="en-GB"/>
        </w:rPr>
        <w:br/>
      </w:r>
      <w:r w:rsidRPr="009A1777">
        <w:rPr>
          <w:lang w:val="en-GB"/>
        </w:rPr>
        <w:t xml:space="preserve">w </w:t>
      </w:r>
      <w:proofErr w:type="spellStart"/>
      <w:r w:rsidRPr="009A1777">
        <w:rPr>
          <w:lang w:val="en-GB"/>
        </w:rPr>
        <w:t>ramach</w:t>
      </w:r>
      <w:proofErr w:type="spellEnd"/>
      <w:r w:rsidRPr="009A1777">
        <w:rPr>
          <w:lang w:val="en-GB"/>
        </w:rPr>
        <w:t xml:space="preserve"> </w:t>
      </w:r>
      <w:proofErr w:type="spellStart"/>
      <w:r w:rsidRPr="009A1777">
        <w:rPr>
          <w:lang w:val="en-GB"/>
        </w:rPr>
        <w:t>projektu</w:t>
      </w:r>
      <w:proofErr w:type="spellEnd"/>
      <w:r w:rsidRPr="009A1777">
        <w:rPr>
          <w:lang w:val="en-GB"/>
        </w:rPr>
        <w:t xml:space="preserve"> Screening for and Promotion of Health-Related Quality of Life </w:t>
      </w:r>
      <w:r w:rsidR="00B80F24">
        <w:rPr>
          <w:lang w:val="en-GB"/>
        </w:rPr>
        <w:br/>
      </w:r>
      <w:r w:rsidRPr="009A1777">
        <w:rPr>
          <w:lang w:val="en-GB"/>
        </w:rPr>
        <w:t xml:space="preserve">in Children and Adolescent. </w:t>
      </w:r>
      <w:r w:rsidRPr="00FE4705">
        <w:t xml:space="preserve">A </w:t>
      </w:r>
      <w:proofErr w:type="spellStart"/>
      <w:r w:rsidRPr="00FE4705">
        <w:t>European</w:t>
      </w:r>
      <w:proofErr w:type="spellEnd"/>
      <w:r w:rsidRPr="00FE4705">
        <w:t xml:space="preserve"> Public </w:t>
      </w:r>
      <w:proofErr w:type="spellStart"/>
      <w:r w:rsidRPr="00FE4705">
        <w:t>Health</w:t>
      </w:r>
      <w:proofErr w:type="spellEnd"/>
      <w:r w:rsidRPr="00FE4705">
        <w:t xml:space="preserve"> </w:t>
      </w:r>
      <w:proofErr w:type="spellStart"/>
      <w:r w:rsidRPr="00FE4705">
        <w:t>Perspective</w:t>
      </w:r>
      <w:proofErr w:type="spellEnd"/>
      <w:r w:rsidRPr="00FE4705">
        <w:t xml:space="preserve"> realizowanego </w:t>
      </w:r>
      <w:r w:rsidR="00B80F24">
        <w:br/>
      </w:r>
      <w:r w:rsidRPr="00FE4705">
        <w:t>w latach 2001-2004 na zlecenie Komisji Europejskiej w ramach V Ramowego Programu Współpracy Naukowej. W projekcie uczestniczyło 13 państw europejskich (</w:t>
      </w:r>
      <w:proofErr w:type="spellStart"/>
      <w:r w:rsidRPr="00FE4705">
        <w:t>Ravens-Sieberer</w:t>
      </w:r>
      <w:proofErr w:type="spellEnd"/>
      <w:r w:rsidRPr="00FE4705">
        <w:t xml:space="preserve"> i in. 2008), w tym przedstawiciel Polski – dr Joanna Mazur z Instytutu Matki i Dziecka w Warszawie. KIDSCREEN jest pierwszym narzędziem do badania jakości życia dla dzieci i młodzieży, który był rozwijany jednocześnie w kilku krajach. Walidacja była przeprowadzana na reprezentatywnych grupach badanych </w:t>
      </w:r>
      <w:r w:rsidR="00B80F24">
        <w:br/>
      </w:r>
      <w:r w:rsidRPr="00FE4705">
        <w:t>w poszczególnych krajach. Ta metoda jednoczesnego walidowania narzędzia umożliwiła ocenę różnic i podobieństw w jego stosowaniu. Uzyskane rezultaty pozwoliły także na dostosowanie poszczególnych wersji kwestiona</w:t>
      </w:r>
      <w:r w:rsidR="00724F77" w:rsidRPr="00FE4705">
        <w:t xml:space="preserve">riusza </w:t>
      </w:r>
      <w:r w:rsidR="00B80F24">
        <w:br/>
      </w:r>
      <w:r w:rsidR="00724F77" w:rsidRPr="00FE4705">
        <w:t>do uwarunkowań lokalnych i</w:t>
      </w:r>
      <w:r w:rsidRPr="00FE4705">
        <w:t xml:space="preserve"> krajowych (</w:t>
      </w:r>
      <w:proofErr w:type="spellStart"/>
      <w:r w:rsidRPr="00FE4705">
        <w:t>Ravens-Sieberer</w:t>
      </w:r>
      <w:proofErr w:type="spellEnd"/>
      <w:r w:rsidRPr="00FE4705">
        <w:t xml:space="preserve"> i in., 2008). </w:t>
      </w:r>
    </w:p>
    <w:p w14:paraId="1CFA5937" w14:textId="0B0C0991" w:rsidR="00FD6FA9" w:rsidRPr="005864FA" w:rsidRDefault="00FD6FA9" w:rsidP="00FD6FA9">
      <w:pPr>
        <w:ind w:firstLine="708"/>
        <w:rPr>
          <w:rFonts w:cs="Arial"/>
          <w:szCs w:val="24"/>
        </w:rPr>
      </w:pPr>
      <w:r w:rsidRPr="005864FA">
        <w:rPr>
          <w:rFonts w:cs="Arial"/>
          <w:szCs w:val="24"/>
        </w:rPr>
        <w:t>Kwestionariusz KIDSCREEN przeznaczony jest dla dzieci i młodzieży w wieku 8-18 lat</w:t>
      </w:r>
      <w:r>
        <w:rPr>
          <w:rFonts w:cs="Arial"/>
          <w:szCs w:val="24"/>
        </w:rPr>
        <w:t xml:space="preserve"> oraz ich rodziców.</w:t>
      </w:r>
      <w:r w:rsidRPr="005864FA">
        <w:rPr>
          <w:rFonts w:cs="Arial"/>
          <w:szCs w:val="24"/>
        </w:rPr>
        <w:t xml:space="preserve"> KIDSCREEN-27 obejmuje 5 obszarów </w:t>
      </w:r>
      <w:r w:rsidRPr="005864FA">
        <w:rPr>
          <w:rFonts w:cs="Arial"/>
          <w:szCs w:val="24"/>
        </w:rPr>
        <w:fldChar w:fldCharType="begin"/>
      </w:r>
      <w:r w:rsidRPr="005864FA">
        <w:rPr>
          <w:rFonts w:cs="Arial"/>
          <w:szCs w:val="24"/>
        </w:rPr>
        <w:instrText xml:space="preserve"> ADDIN ZOTERO_ITEM CSL_CITATION {"citationID":"ds87Jt0H","properties":{"formattedCitation":"(Ravens-Sieberer i in., 2007)","plainCitation":"(Ravens-Sieberer i in., 2007)","noteIndex":0},"citationItems":[{"id":536,"uris":["http://zotero.org/users/local/tTFZnyVr/items/IXHKSD66"],"uri":["http://zotero.org/users/local/tTFZnyVr/items/IXHKSD66"],"itemData":{"id":536,"type":"article-journal","container-title":"Quality of Life Research","ISSN":"1573-2649","issue":"8","journalAbbreviation":"Quality of Life Research","note":"publisher: Springer","page":"1347-1356","title":"The KIDSCREEN-27 quality of life measure for children and adolescents: psychometric results from a cross-cultural survey in 13 European countries","volume":"16","author":[{"family":"Ravens-Sieberer","given":"Ulrike"},{"family":"Auquier","given":"Pascal"},{"family":"Erhart","given":"Michael"},{"family":"Gosch","given":"Angela"},{"family":"Rajmil","given":"Luis"},{"family":"Bruil","given":"Jeanet"},{"family":"Power","given":"Mick"},{"family":"Duer","given":"Wolfgang"},{"family":"Cloetta","given":"Bernhard"},{"family":"Czemy","given":"Ladislav"}],"issued":{"date-parts":[["2007"]]}}}],"schema":"https://github.com/citation-style-language/schema/raw/master/csl-citation.json"} </w:instrText>
      </w:r>
      <w:r w:rsidRPr="005864FA">
        <w:rPr>
          <w:rFonts w:cs="Arial"/>
          <w:szCs w:val="24"/>
        </w:rPr>
        <w:fldChar w:fldCharType="separate"/>
      </w:r>
      <w:r w:rsidRPr="005864FA">
        <w:rPr>
          <w:rFonts w:cs="Arial"/>
          <w:noProof/>
          <w:szCs w:val="24"/>
        </w:rPr>
        <w:t xml:space="preserve">(Ravens-Sieberer </w:t>
      </w:r>
      <w:r w:rsidR="00B80F24">
        <w:rPr>
          <w:rFonts w:cs="Arial"/>
          <w:noProof/>
          <w:szCs w:val="24"/>
        </w:rPr>
        <w:br/>
      </w:r>
      <w:r w:rsidRPr="005864FA">
        <w:rPr>
          <w:rFonts w:cs="Arial"/>
          <w:noProof/>
          <w:szCs w:val="24"/>
        </w:rPr>
        <w:t>i in., 2007)</w:t>
      </w:r>
      <w:r w:rsidRPr="005864FA">
        <w:rPr>
          <w:rFonts w:cs="Arial"/>
          <w:szCs w:val="24"/>
        </w:rPr>
        <w:fldChar w:fldCharType="end"/>
      </w:r>
      <w:r>
        <w:rPr>
          <w:rFonts w:cs="Arial"/>
          <w:szCs w:val="24"/>
        </w:rPr>
        <w:t>.</w:t>
      </w:r>
    </w:p>
    <w:p w14:paraId="4B3D652D" w14:textId="77777777" w:rsidR="00FD6FA9" w:rsidRPr="005864FA" w:rsidRDefault="00FD6FA9" w:rsidP="00FD6FA9">
      <w:pPr>
        <w:autoSpaceDE w:val="0"/>
        <w:autoSpaceDN w:val="0"/>
        <w:adjustRightInd w:val="0"/>
        <w:rPr>
          <w:rFonts w:cs="Arial"/>
          <w:szCs w:val="24"/>
        </w:rPr>
      </w:pPr>
      <w:r w:rsidRPr="005864FA">
        <w:rPr>
          <w:rFonts w:cs="Arial"/>
          <w:szCs w:val="24"/>
        </w:rPr>
        <w:tab/>
        <w:t>Kwestionariusze KIDSCREEN mają następujące zalety:</w:t>
      </w:r>
    </w:p>
    <w:p w14:paraId="0D5F5328" w14:textId="77777777" w:rsidR="00FD6FA9" w:rsidRPr="005864FA" w:rsidRDefault="00FD6FA9" w:rsidP="00FD6FA9">
      <w:pPr>
        <w:pStyle w:val="Akapitzlist"/>
        <w:numPr>
          <w:ilvl w:val="0"/>
          <w:numId w:val="51"/>
        </w:numPr>
        <w:autoSpaceDE w:val="0"/>
        <w:autoSpaceDN w:val="0"/>
        <w:adjustRightInd w:val="0"/>
        <w:spacing w:after="0"/>
        <w:rPr>
          <w:rFonts w:eastAsia="Calibri" w:cs="Arial"/>
        </w:rPr>
      </w:pPr>
      <w:r w:rsidRPr="005864FA">
        <w:rPr>
          <w:rFonts w:eastAsia="Calibri" w:cs="Arial"/>
        </w:rPr>
        <w:t>są uniwersalne;</w:t>
      </w:r>
    </w:p>
    <w:p w14:paraId="1D05D6E9" w14:textId="77777777" w:rsidR="00FD6FA9" w:rsidRPr="005864FA" w:rsidRDefault="00FD6FA9" w:rsidP="00FD6FA9">
      <w:pPr>
        <w:pStyle w:val="Akapitzlist"/>
        <w:numPr>
          <w:ilvl w:val="0"/>
          <w:numId w:val="51"/>
        </w:numPr>
        <w:autoSpaceDE w:val="0"/>
        <w:autoSpaceDN w:val="0"/>
        <w:adjustRightInd w:val="0"/>
        <w:spacing w:after="0"/>
        <w:rPr>
          <w:rFonts w:eastAsia="Calibri" w:cs="Arial"/>
        </w:rPr>
      </w:pPr>
      <w:r w:rsidRPr="005864FA">
        <w:rPr>
          <w:rFonts w:eastAsia="Calibri" w:cs="Arial"/>
        </w:rPr>
        <w:t>są możliwe do zastosowania w różnych krajach i kulturach;</w:t>
      </w:r>
    </w:p>
    <w:p w14:paraId="04127706" w14:textId="77777777" w:rsidR="00FD6FA9" w:rsidRPr="005864FA" w:rsidRDefault="00FD6FA9" w:rsidP="00FD6FA9">
      <w:pPr>
        <w:pStyle w:val="Akapitzlist"/>
        <w:numPr>
          <w:ilvl w:val="0"/>
          <w:numId w:val="51"/>
        </w:numPr>
        <w:autoSpaceDE w:val="0"/>
        <w:autoSpaceDN w:val="0"/>
        <w:adjustRightInd w:val="0"/>
        <w:spacing w:after="0"/>
        <w:rPr>
          <w:rFonts w:eastAsia="Calibri" w:cs="Arial"/>
        </w:rPr>
      </w:pPr>
      <w:r w:rsidRPr="005864FA">
        <w:rPr>
          <w:rFonts w:eastAsia="Calibri" w:cs="Arial"/>
        </w:rPr>
        <w:t>spełniają wysokie standardy metodologiczne, zgodne ze współczesną teorią budowania testów psychologicznych i kwestionariuszy do badania jakości życia;</w:t>
      </w:r>
    </w:p>
    <w:p w14:paraId="536CD481" w14:textId="77777777" w:rsidR="00FD6FA9" w:rsidRPr="005864FA" w:rsidRDefault="00FD6FA9" w:rsidP="00FD6FA9">
      <w:pPr>
        <w:pStyle w:val="Akapitzlist"/>
        <w:numPr>
          <w:ilvl w:val="0"/>
          <w:numId w:val="51"/>
        </w:numPr>
        <w:autoSpaceDE w:val="0"/>
        <w:autoSpaceDN w:val="0"/>
        <w:adjustRightInd w:val="0"/>
        <w:spacing w:after="0"/>
        <w:rPr>
          <w:rFonts w:cs="Arial"/>
        </w:rPr>
      </w:pPr>
      <w:r w:rsidRPr="005864FA">
        <w:rPr>
          <w:rFonts w:eastAsia="Calibri" w:cs="Arial"/>
        </w:rPr>
        <w:t xml:space="preserve">są praktyczne (krótkie, łatwe w użyciu, posiadają prosty system oceny wyników) </w:t>
      </w:r>
      <w:r w:rsidRPr="005864FA">
        <w:rPr>
          <w:rFonts w:eastAsia="Calibri" w:cs="Arial"/>
        </w:rPr>
        <w:fldChar w:fldCharType="begin"/>
      </w:r>
      <w:r w:rsidRPr="005864FA">
        <w:rPr>
          <w:rFonts w:eastAsia="Calibri" w:cs="Arial"/>
        </w:rPr>
        <w:instrText xml:space="preserve"> ADDIN ZOTERO_ITEM CSL_CITATION {"citationID":"ckGhGNhF","properties":{"formattedCitation":"(Mazur, 2008)","plainCitation":"(Mazur, 2008)","noteIndex":0},"citationItems":[{"id":535,"uris":["http://zotero.org/users/local/tTFZnyVr/items/STBA4DSZ"],"uri":["http://zotero.org/users/local/tTFZnyVr/items/STBA4DSZ"],"itemData":{"id":535,"type":"book","event-place":"Warszawa","ISBN":"978-83-88767-48-7","language":"Polish","note":"OCLC: 833407241","publisher":"Instytut Matki i Dziecka","publisher-place":"Warszawa","source":"Open WorldCat","title":"Polska wersja kwestionariuszy do badania jakości życia związanej ze zdrowiem dzieci i młodzieży (KIDSCREEN)","author":[{"family":"Mazur","given":"Joanna"}],"issued":{"date-parts":[["2008"]]}}}],"schema":"https://github.com/citation-style-language/schema/raw/master/csl-citation.json"} </w:instrText>
      </w:r>
      <w:r w:rsidRPr="005864FA">
        <w:rPr>
          <w:rFonts w:eastAsia="Calibri" w:cs="Arial"/>
        </w:rPr>
        <w:fldChar w:fldCharType="separate"/>
      </w:r>
      <w:r w:rsidRPr="005864FA">
        <w:rPr>
          <w:rFonts w:eastAsia="Calibri" w:cs="Arial"/>
          <w:noProof/>
        </w:rPr>
        <w:t>(Mazur, 2008)</w:t>
      </w:r>
      <w:r w:rsidRPr="005864FA">
        <w:rPr>
          <w:rFonts w:eastAsia="Calibri" w:cs="Arial"/>
        </w:rPr>
        <w:fldChar w:fldCharType="end"/>
      </w:r>
      <w:r w:rsidRPr="005864FA">
        <w:rPr>
          <w:rFonts w:eastAsia="Calibri" w:cs="Arial"/>
        </w:rPr>
        <w:t>.</w:t>
      </w:r>
    </w:p>
    <w:p w14:paraId="112142F7" w14:textId="77777777" w:rsidR="00FD6FA9" w:rsidRDefault="00FD6FA9" w:rsidP="00FD6FA9">
      <w:pPr>
        <w:ind w:firstLine="360"/>
        <w:rPr>
          <w:rFonts w:cs="Arial"/>
          <w:szCs w:val="24"/>
        </w:rPr>
      </w:pPr>
      <w:r w:rsidRPr="005864FA">
        <w:rPr>
          <w:rFonts w:cs="Arial"/>
          <w:szCs w:val="24"/>
        </w:rPr>
        <w:lastRenderedPageBreak/>
        <w:t xml:space="preserve">W badaniu posługiwano się polską adaptacją kwestionariusza opracowaną przez zespół Instytutu Matki i Dziecka w Warszawie </w:t>
      </w:r>
      <w:r w:rsidRPr="005864FA">
        <w:rPr>
          <w:rFonts w:cs="Arial"/>
          <w:szCs w:val="24"/>
        </w:rPr>
        <w:fldChar w:fldCharType="begin"/>
      </w:r>
      <w:r w:rsidRPr="005864FA">
        <w:rPr>
          <w:rFonts w:cs="Arial"/>
          <w:szCs w:val="24"/>
        </w:rPr>
        <w:instrText xml:space="preserve"> ADDIN ZOTERO_ITEM CSL_CITATION {"citationID":"mjtCoreT","properties":{"formattedCitation":"(Mazur, 2008)","plainCitation":"(Mazur, 2008)","noteIndex":0},"citationItems":[{"id":535,"uris":["http://zotero.org/users/local/tTFZnyVr/items/STBA4DSZ"],"uri":["http://zotero.org/users/local/tTFZnyVr/items/STBA4DSZ"],"itemData":{"id":535,"type":"book","event-place":"Warszawa","ISBN":"978-83-88767-48-7","language":"Polish","note":"OCLC: 833407241","publisher":"Instytut Matki i Dziecka","publisher-place":"Warszawa","source":"Open WorldCat","title":"Polska wersja kwestionariuszy do badania jakości życia związanej ze zdrowiem dzieci i młodzieży (KIDSCREEN)","author":[{"family":"Mazur","given":"Joanna"}],"issued":{"date-parts":[["2008"]]}}}],"schema":"https://github.com/citation-style-language/schema/raw/master/csl-citation.json"} </w:instrText>
      </w:r>
      <w:r w:rsidRPr="005864FA">
        <w:rPr>
          <w:rFonts w:cs="Arial"/>
          <w:szCs w:val="24"/>
        </w:rPr>
        <w:fldChar w:fldCharType="separate"/>
      </w:r>
      <w:r w:rsidRPr="005864FA">
        <w:rPr>
          <w:rFonts w:cs="Arial"/>
          <w:noProof/>
          <w:szCs w:val="24"/>
        </w:rPr>
        <w:t>(Mazur, 2008)</w:t>
      </w:r>
      <w:r w:rsidRPr="005864FA">
        <w:rPr>
          <w:rFonts w:cs="Arial"/>
          <w:szCs w:val="24"/>
        </w:rPr>
        <w:fldChar w:fldCharType="end"/>
      </w:r>
      <w:r w:rsidRPr="005864FA">
        <w:rPr>
          <w:rFonts w:cs="Arial"/>
          <w:szCs w:val="24"/>
        </w:rPr>
        <w:t>.</w:t>
      </w:r>
    </w:p>
    <w:p w14:paraId="3F362C60" w14:textId="398F52AB" w:rsidR="008550F3" w:rsidRDefault="00940652" w:rsidP="008550F3">
      <w:pPr>
        <w:ind w:firstLine="432"/>
      </w:pPr>
      <w:r>
        <w:t>W raporcie prezentowane są dwa badania</w:t>
      </w:r>
      <w:r w:rsidR="00FD6FA9">
        <w:t xml:space="preserve"> przeprowadzone w roku 2021 </w:t>
      </w:r>
      <w:r w:rsidR="00B80F24">
        <w:br/>
      </w:r>
      <w:r w:rsidR="00FD6FA9">
        <w:t>oraz 2022 przez firmy badawcze, odpowiednio DANAE Sp</w:t>
      </w:r>
      <w:r w:rsidR="00E05BF4">
        <w:t>.</w:t>
      </w:r>
      <w:r w:rsidR="00FD6FA9">
        <w:t xml:space="preserve"> z o.o. oraz </w:t>
      </w:r>
      <w:r w:rsidR="004F16CF" w:rsidRPr="00FE4705">
        <w:rPr>
          <w:bCs/>
        </w:rPr>
        <w:t>INDICATOR Sp. z o.o. O</w:t>
      </w:r>
      <w:r w:rsidR="004F16CF" w:rsidRPr="00FE4705">
        <w:t xml:space="preserve">bjęto </w:t>
      </w:r>
      <w:r w:rsidR="00FD6FA9">
        <w:t xml:space="preserve">nimi łącznie 5800 uczniów </w:t>
      </w:r>
      <w:r w:rsidR="00B80F24">
        <w:t>i</w:t>
      </w:r>
      <w:r w:rsidR="00FD6FA9">
        <w:t xml:space="preserve"> </w:t>
      </w:r>
      <w:r w:rsidR="004F16CF" w:rsidRPr="00FE4705">
        <w:t xml:space="preserve">1800 rodziców uczniów na trzech poziomach edukacyjnych: edukacji wczesnoszkolnej (klasy </w:t>
      </w:r>
      <w:r w:rsidR="009B2A46">
        <w:t>drugie</w:t>
      </w:r>
      <w:r w:rsidR="004F16CF" w:rsidRPr="00FE4705">
        <w:t xml:space="preserve"> szkoły podstawowej), szkoły podstawowej (klasy </w:t>
      </w:r>
      <w:r w:rsidR="009B2A46">
        <w:t>szóste</w:t>
      </w:r>
      <w:r w:rsidR="004F16CF" w:rsidRPr="00FE4705">
        <w:t xml:space="preserve">) i szkoły ponadpodstawowej (klasy </w:t>
      </w:r>
      <w:r w:rsidR="009B2A46">
        <w:t>drugie</w:t>
      </w:r>
      <w:r w:rsidR="00286C69">
        <w:t>,</w:t>
      </w:r>
      <w:r w:rsidR="004F16CF" w:rsidRPr="00FE4705">
        <w:t xml:space="preserve"> technika i licea ogólnokształcące). W </w:t>
      </w:r>
      <w:r w:rsidR="00852D23">
        <w:t xml:space="preserve">badaniu rodziców w </w:t>
      </w:r>
      <w:r w:rsidR="004F16CF" w:rsidRPr="00FE4705">
        <w:t xml:space="preserve">każdej grupie było 600 osób dorosłych, w tym co najmniej 200 ojców. </w:t>
      </w:r>
      <w:r w:rsidR="008550F3" w:rsidRPr="00FE4705">
        <w:t>Na wykresach kołowych oraz wykresach skumulowanych suma poszczególnych wartości procentowych może wynosić 99% lub 101%. Jest to wynikiem stosowanych zaokrągleń w wartościach liczbowych po przecinku.</w:t>
      </w:r>
    </w:p>
    <w:p w14:paraId="5013FDAD" w14:textId="4966603F" w:rsidR="00FD6FA9" w:rsidRPr="00FE4705" w:rsidRDefault="00FD6FA9" w:rsidP="008550F3">
      <w:pPr>
        <w:ind w:firstLine="432"/>
      </w:pPr>
      <w:r>
        <w:t xml:space="preserve">Dane szczegółowe dotyczące wyników osiągane przez dzieci zawiera ubiegłoroczny raport Rzecznika Praw Dziecka. </w:t>
      </w:r>
    </w:p>
    <w:p w14:paraId="2BCDF9A0" w14:textId="0F10134A" w:rsidR="00102A00" w:rsidRDefault="00102A00" w:rsidP="008550F3">
      <w:pPr>
        <w:ind w:firstLine="432"/>
      </w:pPr>
    </w:p>
    <w:p w14:paraId="76C0A9F0" w14:textId="77777777" w:rsidR="00102A00" w:rsidRDefault="00102A00">
      <w:pPr>
        <w:spacing w:line="259" w:lineRule="auto"/>
        <w:jc w:val="left"/>
      </w:pPr>
      <w:r>
        <w:br w:type="page"/>
      </w:r>
    </w:p>
    <w:p w14:paraId="5139B177" w14:textId="73103141" w:rsidR="00080F58" w:rsidRPr="00FE4705" w:rsidRDefault="00B80F24" w:rsidP="00080F58">
      <w:pPr>
        <w:pStyle w:val="Nagwek1"/>
      </w:pPr>
      <w:bookmarkStart w:id="4" w:name="_Toc125463773"/>
      <w:bookmarkStart w:id="5" w:name="_Toc85397656"/>
      <w:bookmarkStart w:id="6" w:name="_Hlk103979311"/>
      <w:bookmarkEnd w:id="0"/>
      <w:bookmarkEnd w:id="1"/>
      <w:r w:rsidRPr="00FE4705">
        <w:lastRenderedPageBreak/>
        <w:t>c</w:t>
      </w:r>
      <w:r w:rsidR="00080F58" w:rsidRPr="00FE4705">
        <w:t xml:space="preserve">harakterystyka </w:t>
      </w:r>
      <w:r w:rsidR="004F16CF" w:rsidRPr="00FE4705">
        <w:t>respondentów</w:t>
      </w:r>
      <w:bookmarkEnd w:id="4"/>
    </w:p>
    <w:p w14:paraId="3DACB67B" w14:textId="1825E1C2" w:rsidR="00D37075" w:rsidRDefault="00D37075" w:rsidP="00D37075">
      <w:pPr>
        <w:pStyle w:val="Nagwek2"/>
      </w:pPr>
      <w:bookmarkStart w:id="7" w:name="_Toc125463774"/>
      <w:r w:rsidRPr="00D37075">
        <w:t>DZIECI KLASY DRUGIEJ SZKOŁY PODSTAWOWEJ I ICH RODZICE</w:t>
      </w:r>
      <w:bookmarkEnd w:id="7"/>
      <w:r w:rsidRPr="00D37075">
        <w:t xml:space="preserve"> </w:t>
      </w:r>
    </w:p>
    <w:p w14:paraId="00528F9F" w14:textId="58B85F50" w:rsidR="00D37075" w:rsidRPr="00D37075" w:rsidRDefault="00D37075" w:rsidP="000C1A36">
      <w:pPr>
        <w:rPr>
          <w:b/>
          <w:i/>
        </w:rPr>
      </w:pPr>
      <w:r w:rsidRPr="00D37075">
        <w:rPr>
          <w:b/>
          <w:i/>
        </w:rPr>
        <w:t xml:space="preserve">Charakterystyka społeczno-demograficzna dzieci </w:t>
      </w:r>
      <w:r w:rsidR="000C1A36">
        <w:rPr>
          <w:b/>
          <w:i/>
        </w:rPr>
        <w:t>(2021 rok)</w:t>
      </w:r>
    </w:p>
    <w:p w14:paraId="4AFFAAF7" w14:textId="53068F1A" w:rsidR="00FD6FA9" w:rsidRPr="005864FA" w:rsidRDefault="00FD6FA9" w:rsidP="00FD6FA9">
      <w:pPr>
        <w:ind w:firstLine="426"/>
        <w:rPr>
          <w:rFonts w:cs="Arial"/>
          <w:szCs w:val="24"/>
        </w:rPr>
      </w:pPr>
      <w:r w:rsidRPr="005864FA">
        <w:rPr>
          <w:rFonts w:cs="Arial"/>
          <w:szCs w:val="24"/>
        </w:rPr>
        <w:t>Struktura dzieci ze względu na płeć w drugich klasach szkół podstawowych rozkładała się równomiernie.</w:t>
      </w:r>
    </w:p>
    <w:p w14:paraId="4D4E92FB" w14:textId="77777777" w:rsidR="00FD6FA9" w:rsidRPr="005864FA" w:rsidRDefault="00FD6FA9" w:rsidP="00FD6FA9">
      <w:pPr>
        <w:ind w:firstLine="426"/>
        <w:rPr>
          <w:rFonts w:cs="Arial"/>
          <w:szCs w:val="24"/>
        </w:rPr>
      </w:pPr>
      <w:r w:rsidRPr="005864FA">
        <w:rPr>
          <w:rFonts w:cs="Arial"/>
          <w:szCs w:val="24"/>
        </w:rPr>
        <w:t xml:space="preserve">W zrealizowanej próbie 61% dzieci uczyło się w szkołach miejskich, 39% to szkoły zlokalizowane na wsi. Największy udział miały województwa: mazowieckie (16%), śląskie (11%) i dolnośląskie (10%). </w:t>
      </w:r>
    </w:p>
    <w:p w14:paraId="5A698B70" w14:textId="77777777" w:rsidR="00FD6FA9" w:rsidRPr="005864FA" w:rsidRDefault="00FD6FA9" w:rsidP="00FD6FA9">
      <w:pPr>
        <w:ind w:firstLine="426"/>
        <w:rPr>
          <w:rFonts w:cs="Arial"/>
          <w:szCs w:val="24"/>
        </w:rPr>
      </w:pPr>
      <w:r w:rsidRPr="005864FA">
        <w:rPr>
          <w:rFonts w:cs="Arial"/>
          <w:szCs w:val="24"/>
        </w:rPr>
        <w:t xml:space="preserve">Według deklaracji najmłodszych – prawie czterech na dziesięciu badanych uczniów mieszkało na wsi (37%), trzech na dziesięciu zamieszkiwało średniej wielkości miasta (28%), zaś po prawie 20% respondentów mieszkało w dużych (17%) </w:t>
      </w:r>
      <w:r w:rsidRPr="005864FA">
        <w:rPr>
          <w:rFonts w:cs="Arial"/>
          <w:szCs w:val="24"/>
        </w:rPr>
        <w:br/>
        <w:t>i w małych miastach (18%).</w:t>
      </w:r>
    </w:p>
    <w:p w14:paraId="1E1722E1" w14:textId="7363429D" w:rsidR="00FD6FA9" w:rsidRPr="00AD1C78" w:rsidRDefault="00FD6FA9" w:rsidP="00FD6FA9">
      <w:pPr>
        <w:ind w:firstLine="426"/>
        <w:rPr>
          <w:rFonts w:cs="Arial"/>
        </w:rPr>
      </w:pPr>
      <w:bookmarkStart w:id="8" w:name="_Toc78494315"/>
      <w:r w:rsidRPr="00AD1C78">
        <w:rPr>
          <w:rFonts w:cs="Arial"/>
          <w:color w:val="4F7A83"/>
        </w:rPr>
        <w:t xml:space="preserve">Wykres </w:t>
      </w:r>
      <w:r w:rsidRPr="00AD1C78">
        <w:rPr>
          <w:rFonts w:cs="Arial"/>
          <w:color w:val="4F7A83"/>
        </w:rPr>
        <w:fldChar w:fldCharType="begin"/>
      </w:r>
      <w:r w:rsidRPr="00AD1C78">
        <w:rPr>
          <w:rFonts w:cs="Arial"/>
          <w:color w:val="4F7A83"/>
        </w:rPr>
        <w:instrText xml:space="preserve"> SEQ Wykres \* ARABIC </w:instrText>
      </w:r>
      <w:r w:rsidRPr="00AD1C78">
        <w:rPr>
          <w:rFonts w:cs="Arial"/>
          <w:color w:val="4F7A83"/>
        </w:rPr>
        <w:fldChar w:fldCharType="separate"/>
      </w:r>
      <w:r w:rsidR="0095476C">
        <w:rPr>
          <w:rFonts w:cs="Arial"/>
          <w:noProof/>
          <w:color w:val="4F7A83"/>
        </w:rPr>
        <w:t>1</w:t>
      </w:r>
      <w:r w:rsidRPr="00AD1C78">
        <w:rPr>
          <w:rFonts w:cs="Arial"/>
          <w:color w:val="4F7A83"/>
        </w:rPr>
        <w:fldChar w:fldCharType="end"/>
      </w:r>
      <w:r w:rsidRPr="00AD1C78">
        <w:rPr>
          <w:rFonts w:cs="Arial"/>
          <w:color w:val="4F7A83"/>
        </w:rPr>
        <w:t>. Charakterystyka respondentów – płeć i lokalizacja (KL. 2. SP)</w:t>
      </w:r>
      <w:bookmarkEnd w:id="8"/>
    </w:p>
    <w:tbl>
      <w:tblPr>
        <w:tblW w:w="10027" w:type="dxa"/>
        <w:tblInd w:w="-289" w:type="dxa"/>
        <w:tblLook w:val="04A0" w:firstRow="1" w:lastRow="0" w:firstColumn="1" w:lastColumn="0" w:noHBand="0" w:noVBand="1"/>
      </w:tblPr>
      <w:tblGrid>
        <w:gridCol w:w="4800"/>
        <w:gridCol w:w="5227"/>
      </w:tblGrid>
      <w:tr w:rsidR="00FD6FA9" w:rsidRPr="00AD1C78" w14:paraId="3074FEF6" w14:textId="77777777" w:rsidTr="00F56661">
        <w:trPr>
          <w:trHeight w:val="452"/>
        </w:trPr>
        <w:tc>
          <w:tcPr>
            <w:tcW w:w="4800" w:type="dxa"/>
            <w:shd w:val="clear" w:color="auto" w:fill="EA665C"/>
            <w:vAlign w:val="center"/>
          </w:tcPr>
          <w:p w14:paraId="78A1C762" w14:textId="77777777" w:rsidR="00FD6FA9" w:rsidRPr="005864FA" w:rsidRDefault="00FD6FA9" w:rsidP="00F56661">
            <w:pPr>
              <w:rPr>
                <w:rFonts w:eastAsia="Century Gothic" w:cs="Arial"/>
                <w:color w:val="FFFFFF"/>
                <w:szCs w:val="24"/>
              </w:rPr>
            </w:pPr>
            <w:r w:rsidRPr="005864FA">
              <w:rPr>
                <w:rFonts w:eastAsia="Century Gothic" w:cs="Arial"/>
                <w:color w:val="FFFFFF"/>
                <w:szCs w:val="24"/>
              </w:rPr>
              <w:t>PŁEĆ</w:t>
            </w:r>
          </w:p>
        </w:tc>
        <w:tc>
          <w:tcPr>
            <w:tcW w:w="5227" w:type="dxa"/>
            <w:shd w:val="clear" w:color="auto" w:fill="EA665C"/>
            <w:vAlign w:val="center"/>
          </w:tcPr>
          <w:p w14:paraId="716AFCE6" w14:textId="77777777" w:rsidR="00FD6FA9" w:rsidRPr="005864FA" w:rsidRDefault="00FD6FA9" w:rsidP="00F56661">
            <w:pPr>
              <w:rPr>
                <w:rFonts w:eastAsia="Century Gothic" w:cs="Arial"/>
                <w:color w:val="FFFFFF"/>
                <w:szCs w:val="24"/>
              </w:rPr>
            </w:pPr>
            <w:r w:rsidRPr="005864FA">
              <w:rPr>
                <w:rFonts w:eastAsia="Century Gothic" w:cs="Arial"/>
                <w:color w:val="FFFFFF"/>
                <w:szCs w:val="24"/>
              </w:rPr>
              <w:t xml:space="preserve">                WOJEWÓDZTWO</w:t>
            </w:r>
          </w:p>
        </w:tc>
      </w:tr>
      <w:tr w:rsidR="00FD6FA9" w:rsidRPr="00AD1C78" w14:paraId="7F7E3B4D" w14:textId="77777777" w:rsidTr="00F56661">
        <w:trPr>
          <w:trHeight w:val="1395"/>
        </w:trPr>
        <w:tc>
          <w:tcPr>
            <w:tcW w:w="4800" w:type="dxa"/>
            <w:shd w:val="clear" w:color="auto" w:fill="auto"/>
            <w:vAlign w:val="center"/>
          </w:tcPr>
          <w:p w14:paraId="13660381" w14:textId="77777777" w:rsidR="00FD6FA9" w:rsidRPr="005864FA" w:rsidRDefault="0014029C" w:rsidP="00F56661">
            <w:pPr>
              <w:rPr>
                <w:rFonts w:eastAsia="Century Gothic" w:cs="Arial"/>
                <w:szCs w:val="24"/>
              </w:rPr>
            </w:pPr>
            <w:r w:rsidRPr="0014029C">
              <w:rPr>
                <w:rFonts w:cs="Arial"/>
                <w:noProof/>
                <w:szCs w:val="24"/>
              </w:rPr>
              <w:object w:dxaOrig="5475" w:dyaOrig="1875" w14:anchorId="10EDED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1.55pt;height:62pt;mso-width-percent:0;mso-height-percent:0;mso-width-percent:0;mso-height-percent:0" o:ole="">
                  <v:imagedata r:id="rId10" o:title=""/>
                </v:shape>
                <o:OLEObject Type="Embed" ProgID="PBrush" ShapeID="_x0000_i1025" DrawAspect="Content" ObjectID="_1736322487" r:id="rId11"/>
              </w:object>
            </w:r>
          </w:p>
        </w:tc>
        <w:tc>
          <w:tcPr>
            <w:tcW w:w="5227" w:type="dxa"/>
            <w:vMerge w:val="restart"/>
            <w:shd w:val="clear" w:color="auto" w:fill="auto"/>
            <w:vAlign w:val="center"/>
          </w:tcPr>
          <w:p w14:paraId="4BA12110" w14:textId="77777777" w:rsidR="00FD6FA9" w:rsidRPr="005864FA" w:rsidRDefault="00FD6FA9" w:rsidP="00F56661">
            <w:pPr>
              <w:rPr>
                <w:rFonts w:eastAsia="Century Gothic" w:cs="Arial"/>
                <w:szCs w:val="24"/>
              </w:rPr>
            </w:pPr>
            <w:r w:rsidRPr="005864FA">
              <w:rPr>
                <w:rFonts w:eastAsia="Century Gothic" w:cs="Arial"/>
                <w:noProof/>
                <w:lang w:eastAsia="pl-PL"/>
              </w:rPr>
              <w:drawing>
                <wp:inline distT="0" distB="0" distL="0" distR="0" wp14:anchorId="19B725D9" wp14:editId="2233C795">
                  <wp:extent cx="3180715" cy="2838450"/>
                  <wp:effectExtent l="0" t="0" r="0" b="0"/>
                  <wp:docPr id="56" name="Obraz 99" descr="Obraz zawierający mapa&#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99" descr="Obraz zawierający mapa&#10;&#10;Opis wygenerowany automatyczni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0715" cy="2838450"/>
                          </a:xfrm>
                          <a:prstGeom prst="rect">
                            <a:avLst/>
                          </a:prstGeom>
                          <a:noFill/>
                          <a:ln>
                            <a:noFill/>
                          </a:ln>
                        </pic:spPr>
                      </pic:pic>
                    </a:graphicData>
                  </a:graphic>
                </wp:inline>
              </w:drawing>
            </w:r>
          </w:p>
        </w:tc>
      </w:tr>
      <w:tr w:rsidR="00FD6FA9" w:rsidRPr="00AD1C78" w14:paraId="094E3F37" w14:textId="77777777" w:rsidTr="00F56661">
        <w:trPr>
          <w:trHeight w:val="477"/>
        </w:trPr>
        <w:tc>
          <w:tcPr>
            <w:tcW w:w="4800" w:type="dxa"/>
            <w:shd w:val="clear" w:color="auto" w:fill="EA665C"/>
            <w:vAlign w:val="center"/>
          </w:tcPr>
          <w:p w14:paraId="28B5E6AB" w14:textId="77777777" w:rsidR="00FD6FA9" w:rsidRPr="005864FA" w:rsidRDefault="00FD6FA9" w:rsidP="00F56661">
            <w:pPr>
              <w:rPr>
                <w:rFonts w:eastAsia="Century Gothic" w:cs="Arial"/>
                <w:color w:val="FFFFFF"/>
                <w:szCs w:val="24"/>
              </w:rPr>
            </w:pPr>
            <w:r w:rsidRPr="005864FA">
              <w:rPr>
                <w:rFonts w:eastAsia="Century Gothic" w:cs="Arial"/>
                <w:color w:val="FFFFFF"/>
                <w:szCs w:val="24"/>
              </w:rPr>
              <w:t>MIEJSCE ZAMIESZKANIA</w:t>
            </w:r>
          </w:p>
        </w:tc>
        <w:tc>
          <w:tcPr>
            <w:tcW w:w="5227" w:type="dxa"/>
            <w:vMerge/>
            <w:shd w:val="clear" w:color="auto" w:fill="auto"/>
          </w:tcPr>
          <w:p w14:paraId="655F04F6" w14:textId="77777777" w:rsidR="00FD6FA9" w:rsidRPr="005864FA" w:rsidRDefault="00FD6FA9" w:rsidP="00F56661">
            <w:pPr>
              <w:rPr>
                <w:rFonts w:eastAsia="Century Gothic" w:cs="Arial"/>
                <w:szCs w:val="24"/>
              </w:rPr>
            </w:pPr>
          </w:p>
        </w:tc>
      </w:tr>
      <w:tr w:rsidR="00FD6FA9" w:rsidRPr="00AD1C78" w14:paraId="1FBC21C7" w14:textId="77777777" w:rsidTr="00F56661">
        <w:trPr>
          <w:trHeight w:val="2104"/>
        </w:trPr>
        <w:tc>
          <w:tcPr>
            <w:tcW w:w="4800" w:type="dxa"/>
            <w:shd w:val="clear" w:color="auto" w:fill="auto"/>
          </w:tcPr>
          <w:p w14:paraId="19DBDF66" w14:textId="77777777" w:rsidR="00FD6FA9" w:rsidRPr="005864FA" w:rsidRDefault="0014029C" w:rsidP="00F56661">
            <w:pPr>
              <w:rPr>
                <w:rFonts w:eastAsia="Century Gothic" w:cs="Arial"/>
                <w:szCs w:val="24"/>
              </w:rPr>
            </w:pPr>
            <w:r w:rsidRPr="0014029C">
              <w:rPr>
                <w:rFonts w:cs="Arial"/>
                <w:noProof/>
                <w:szCs w:val="24"/>
              </w:rPr>
              <w:object w:dxaOrig="6457" w:dyaOrig="5292" w14:anchorId="77D04CEF">
                <v:shape id="_x0000_i1026" type="#_x0000_t75" alt="" style="width:184.05pt;height:152.15pt;mso-width-percent:0;mso-height-percent:0;mso-width-percent:0;mso-height-percent:0" o:ole="">
                  <v:imagedata r:id="rId13" o:title=""/>
                </v:shape>
                <o:OLEObject Type="Embed" ProgID="PBrush" ShapeID="_x0000_i1026" DrawAspect="Content" ObjectID="_1736322488" r:id="rId14"/>
              </w:object>
            </w:r>
          </w:p>
        </w:tc>
        <w:tc>
          <w:tcPr>
            <w:tcW w:w="5227" w:type="dxa"/>
            <w:vMerge/>
            <w:shd w:val="clear" w:color="auto" w:fill="auto"/>
          </w:tcPr>
          <w:p w14:paraId="23160B4C" w14:textId="77777777" w:rsidR="00FD6FA9" w:rsidRPr="005864FA" w:rsidRDefault="00FD6FA9" w:rsidP="00F56661">
            <w:pPr>
              <w:rPr>
                <w:rFonts w:eastAsia="Century Gothic" w:cs="Arial"/>
                <w:szCs w:val="24"/>
              </w:rPr>
            </w:pPr>
          </w:p>
        </w:tc>
      </w:tr>
    </w:tbl>
    <w:p w14:paraId="0F68877E" w14:textId="77777777" w:rsidR="00FD6FA9" w:rsidRPr="00AD1C78" w:rsidRDefault="00FD6FA9" w:rsidP="00FD6FA9">
      <w:pPr>
        <w:rPr>
          <w:rFonts w:cs="Arial"/>
          <w:i/>
          <w:iCs/>
        </w:rPr>
      </w:pPr>
      <w:r w:rsidRPr="005864FA">
        <w:rPr>
          <w:rFonts w:cs="Arial"/>
          <w:i/>
          <w:iCs/>
          <w:color w:val="808080"/>
        </w:rPr>
        <w:t>Podstawa: uczniowie klas 2. szkoły podstawowej, N=1841</w:t>
      </w:r>
    </w:p>
    <w:p w14:paraId="3822A917" w14:textId="77777777" w:rsidR="00FD6FA9" w:rsidRPr="005864FA" w:rsidRDefault="00FD6FA9" w:rsidP="00FD6FA9">
      <w:pPr>
        <w:tabs>
          <w:tab w:val="num" w:pos="720"/>
        </w:tabs>
        <w:ind w:firstLine="426"/>
        <w:rPr>
          <w:rFonts w:cs="Arial"/>
          <w:szCs w:val="24"/>
        </w:rPr>
      </w:pPr>
      <w:r w:rsidRPr="005864FA">
        <w:rPr>
          <w:rFonts w:cs="Arial"/>
          <w:szCs w:val="24"/>
        </w:rPr>
        <w:lastRenderedPageBreak/>
        <w:t>W badaniu wzięły udział dzieci reprezentujące różne typy gospodarstw domowych. 6 na 10 badanych (63%) zadeklarowało, że wychowuje się w pełnej rodzinie składającej się z matki, ojca oraz ewentualnego rodzeństwa. Rzadziej drugoklasistów wychowują oboje rodziców oraz dziadkowie, bądź jeden z nich – 14%. Około 6% badanych dzieci wychowuje się tylko z matką i ewentualnym rodzeństwem oraz niespełna 3% w rodzinie z obojgiem rodziców, ewentualnym rodzeństwem, dziadkami bądź jednym z nich oraz wujostwem, ewentualnie z jednym z wujostwa. Inne typy gospodarstw domowych stanowiły 14%, wśród nich znalazły się takie, gdzie dziecko wychowywane jest przez samych dziadków (0,6%), wyłącznie przez ojca (0,4%) czy dorosłe rodzeństwo (0,2%).</w:t>
      </w:r>
    </w:p>
    <w:p w14:paraId="24BDB9AA" w14:textId="1A3BF0B1" w:rsidR="00FD6FA9" w:rsidRPr="00AD1C78" w:rsidRDefault="00FD6FA9" w:rsidP="00FD6FA9">
      <w:pPr>
        <w:rPr>
          <w:rFonts w:cs="Arial"/>
        </w:rPr>
      </w:pPr>
      <w:bookmarkStart w:id="9" w:name="_Toc78494316"/>
      <w:r w:rsidRPr="00AD1C78">
        <w:rPr>
          <w:rFonts w:cs="Arial"/>
          <w:color w:val="4F7A83"/>
        </w:rPr>
        <w:t xml:space="preserve">Wykres </w:t>
      </w:r>
      <w:r w:rsidRPr="00AD1C78">
        <w:rPr>
          <w:rFonts w:cs="Arial"/>
          <w:color w:val="4F7A83"/>
        </w:rPr>
        <w:fldChar w:fldCharType="begin"/>
      </w:r>
      <w:r w:rsidRPr="00AD1C78">
        <w:rPr>
          <w:rFonts w:cs="Arial"/>
          <w:color w:val="4F7A83"/>
        </w:rPr>
        <w:instrText xml:space="preserve"> SEQ Wykres \* ARABIC </w:instrText>
      </w:r>
      <w:r w:rsidRPr="00AD1C78">
        <w:rPr>
          <w:rFonts w:cs="Arial"/>
          <w:color w:val="4F7A83"/>
        </w:rPr>
        <w:fldChar w:fldCharType="separate"/>
      </w:r>
      <w:r w:rsidR="0095476C">
        <w:rPr>
          <w:rFonts w:cs="Arial"/>
          <w:noProof/>
          <w:color w:val="4F7A83"/>
        </w:rPr>
        <w:t>2</w:t>
      </w:r>
      <w:r w:rsidRPr="00AD1C78">
        <w:rPr>
          <w:rFonts w:cs="Arial"/>
          <w:color w:val="4F7A83"/>
        </w:rPr>
        <w:fldChar w:fldCharType="end"/>
      </w:r>
      <w:r w:rsidRPr="00AD1C78">
        <w:rPr>
          <w:rFonts w:cs="Arial"/>
          <w:color w:val="4F7A83"/>
        </w:rPr>
        <w:t xml:space="preserve">. Charakterystyka respondentów – sytuacja rodzinna (KL. </w:t>
      </w:r>
      <w:r>
        <w:rPr>
          <w:rFonts w:cs="Arial"/>
          <w:color w:val="4F7A83"/>
        </w:rPr>
        <w:t>2.</w:t>
      </w:r>
      <w:r w:rsidRPr="00AD1C78">
        <w:rPr>
          <w:rFonts w:cs="Arial"/>
          <w:color w:val="4F7A83"/>
        </w:rPr>
        <w:t xml:space="preserve"> SP)</w:t>
      </w:r>
      <w:bookmarkEnd w:id="9"/>
    </w:p>
    <w:tbl>
      <w:tblPr>
        <w:tblW w:w="10065" w:type="dxa"/>
        <w:tblInd w:w="-289" w:type="dxa"/>
        <w:tblLook w:val="04A0" w:firstRow="1" w:lastRow="0" w:firstColumn="1" w:lastColumn="0" w:noHBand="0" w:noVBand="1"/>
      </w:tblPr>
      <w:tblGrid>
        <w:gridCol w:w="5139"/>
        <w:gridCol w:w="4926"/>
      </w:tblGrid>
      <w:tr w:rsidR="00FD6FA9" w:rsidRPr="00AD1C78" w14:paraId="1936287E" w14:textId="77777777" w:rsidTr="00F56661">
        <w:trPr>
          <w:trHeight w:val="20"/>
        </w:trPr>
        <w:tc>
          <w:tcPr>
            <w:tcW w:w="5139" w:type="dxa"/>
            <w:shd w:val="clear" w:color="auto" w:fill="EA665C"/>
            <w:vAlign w:val="center"/>
          </w:tcPr>
          <w:p w14:paraId="1D886E39" w14:textId="77777777" w:rsidR="00FD6FA9" w:rsidRPr="005864FA" w:rsidRDefault="00FD6FA9" w:rsidP="00F56661">
            <w:pPr>
              <w:rPr>
                <w:rFonts w:eastAsia="Century Gothic" w:cs="Arial"/>
                <w:color w:val="FFFFFF"/>
                <w:szCs w:val="24"/>
              </w:rPr>
            </w:pPr>
            <w:r w:rsidRPr="005864FA">
              <w:rPr>
                <w:rFonts w:eastAsia="Century Gothic" w:cs="Arial"/>
                <w:color w:val="FFFFFF"/>
                <w:szCs w:val="24"/>
              </w:rPr>
              <w:t>TYP GOSPODARSTWA DOMOWEGO</w:t>
            </w:r>
          </w:p>
        </w:tc>
        <w:tc>
          <w:tcPr>
            <w:tcW w:w="4926" w:type="dxa"/>
            <w:shd w:val="clear" w:color="auto" w:fill="EA665C"/>
            <w:vAlign w:val="center"/>
          </w:tcPr>
          <w:p w14:paraId="15F954C8" w14:textId="77777777" w:rsidR="00FD6FA9" w:rsidRPr="005864FA" w:rsidRDefault="00FD6FA9" w:rsidP="00F56661">
            <w:pPr>
              <w:rPr>
                <w:rFonts w:eastAsia="Century Gothic" w:cs="Arial"/>
                <w:color w:val="FFFFFF"/>
                <w:szCs w:val="24"/>
              </w:rPr>
            </w:pPr>
            <w:r w:rsidRPr="005864FA">
              <w:rPr>
                <w:rFonts w:eastAsia="Century Gothic" w:cs="Arial"/>
                <w:color w:val="FFFFFF"/>
                <w:szCs w:val="24"/>
              </w:rPr>
              <w:t>LICZBA DZIECI W RODZINIE</w:t>
            </w:r>
          </w:p>
        </w:tc>
      </w:tr>
      <w:tr w:rsidR="00FD6FA9" w:rsidRPr="00AD1C78" w14:paraId="1D74C796" w14:textId="77777777" w:rsidTr="00F56661">
        <w:trPr>
          <w:trHeight w:val="3787"/>
        </w:trPr>
        <w:tc>
          <w:tcPr>
            <w:tcW w:w="5139" w:type="dxa"/>
            <w:shd w:val="clear" w:color="auto" w:fill="auto"/>
            <w:vAlign w:val="center"/>
          </w:tcPr>
          <w:p w14:paraId="4DBC2737" w14:textId="2AE98BF4" w:rsidR="009259FE" w:rsidRPr="005864FA" w:rsidRDefault="0014029C" w:rsidP="009259FE">
            <w:pPr>
              <w:rPr>
                <w:rFonts w:eastAsia="Century Gothic" w:cs="Arial"/>
                <w:szCs w:val="24"/>
              </w:rPr>
            </w:pPr>
            <w:r w:rsidRPr="0014029C">
              <w:rPr>
                <w:rFonts w:cs="Arial"/>
                <w:noProof/>
                <w:szCs w:val="24"/>
              </w:rPr>
              <w:object w:dxaOrig="5250" w:dyaOrig="6855" w14:anchorId="449091DD">
                <v:shape id="_x0000_i1027" type="#_x0000_t75" alt="" style="width:137.75pt;height:177.2pt;mso-width-percent:0;mso-height-percent:0;mso-width-percent:0;mso-height-percent:0" o:ole="">
                  <v:imagedata r:id="rId15" o:title=""/>
                </v:shape>
                <o:OLEObject Type="Embed" ProgID="PBrush" ShapeID="_x0000_i1027" DrawAspect="Content" ObjectID="_1736322489" r:id="rId16"/>
              </w:object>
            </w:r>
          </w:p>
        </w:tc>
        <w:tc>
          <w:tcPr>
            <w:tcW w:w="4926" w:type="dxa"/>
            <w:shd w:val="clear" w:color="auto" w:fill="auto"/>
            <w:vAlign w:val="center"/>
          </w:tcPr>
          <w:p w14:paraId="463940B9" w14:textId="3B6EE140" w:rsidR="009259FE" w:rsidRPr="005864FA" w:rsidRDefault="00FD6FA9" w:rsidP="00F56661">
            <w:pPr>
              <w:rPr>
                <w:rFonts w:eastAsia="Century Gothic" w:cs="Arial"/>
                <w:szCs w:val="24"/>
              </w:rPr>
            </w:pPr>
            <w:r w:rsidRPr="005864FA">
              <w:rPr>
                <w:rFonts w:eastAsia="Century Gothic" w:cs="Arial"/>
                <w:noProof/>
                <w:lang w:eastAsia="pl-PL"/>
              </w:rPr>
              <w:drawing>
                <wp:anchor distT="0" distB="0" distL="114300" distR="114300" simplePos="0" relativeHeight="251668480" behindDoc="1" locked="0" layoutInCell="1" allowOverlap="1" wp14:anchorId="5B994D58" wp14:editId="6F9E6EDA">
                  <wp:simplePos x="0" y="0"/>
                  <wp:positionH relativeFrom="column">
                    <wp:posOffset>-1905</wp:posOffset>
                  </wp:positionH>
                  <wp:positionV relativeFrom="paragraph">
                    <wp:posOffset>1270</wp:posOffset>
                  </wp:positionV>
                  <wp:extent cx="2013585" cy="2440940"/>
                  <wp:effectExtent l="0" t="0" r="5715" b="0"/>
                  <wp:wrapNone/>
                  <wp:docPr id="58" name="Obraz 92" descr="Obraz zawierający tekst&#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92" descr="Obraz zawierający tekst&#10;&#10;Opis wygenerowany automatycznie"/>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3585" cy="2440940"/>
                          </a:xfrm>
                          <a:prstGeom prst="rect">
                            <a:avLst/>
                          </a:prstGeom>
                          <a:noFill/>
                          <a:ln>
                            <a:noFill/>
                          </a:ln>
                        </pic:spPr>
                      </pic:pic>
                    </a:graphicData>
                  </a:graphic>
                </wp:anchor>
              </w:drawing>
            </w:r>
          </w:p>
        </w:tc>
      </w:tr>
      <w:tr w:rsidR="009259FE" w:rsidRPr="00AD1C78" w14:paraId="0090092C" w14:textId="77777777" w:rsidTr="00F56661">
        <w:trPr>
          <w:trHeight w:val="3787"/>
        </w:trPr>
        <w:tc>
          <w:tcPr>
            <w:tcW w:w="5139" w:type="dxa"/>
            <w:shd w:val="clear" w:color="auto" w:fill="auto"/>
            <w:vAlign w:val="center"/>
          </w:tcPr>
          <w:p w14:paraId="6017012C" w14:textId="77777777" w:rsidR="009259FE" w:rsidRPr="008219D7" w:rsidRDefault="009259FE" w:rsidP="009259FE">
            <w:pPr>
              <w:rPr>
                <w:rFonts w:cs="Arial"/>
                <w:noProof/>
                <w:szCs w:val="24"/>
              </w:rPr>
            </w:pPr>
          </w:p>
        </w:tc>
        <w:tc>
          <w:tcPr>
            <w:tcW w:w="4926" w:type="dxa"/>
            <w:shd w:val="clear" w:color="auto" w:fill="auto"/>
            <w:vAlign w:val="center"/>
          </w:tcPr>
          <w:p w14:paraId="6D94CD2C" w14:textId="77777777" w:rsidR="009259FE" w:rsidRPr="005864FA" w:rsidRDefault="009259FE" w:rsidP="00F56661">
            <w:pPr>
              <w:rPr>
                <w:rFonts w:eastAsia="Century Gothic" w:cs="Arial"/>
                <w:noProof/>
                <w:lang w:eastAsia="pl-PL"/>
              </w:rPr>
            </w:pPr>
          </w:p>
        </w:tc>
      </w:tr>
      <w:tr w:rsidR="00FD6FA9" w:rsidRPr="00AD1C78" w14:paraId="003CD407" w14:textId="77777777" w:rsidTr="00F56661">
        <w:trPr>
          <w:trHeight w:val="20"/>
        </w:trPr>
        <w:tc>
          <w:tcPr>
            <w:tcW w:w="10065" w:type="dxa"/>
            <w:gridSpan w:val="2"/>
            <w:shd w:val="clear" w:color="auto" w:fill="EA665C"/>
            <w:vAlign w:val="center"/>
          </w:tcPr>
          <w:p w14:paraId="241978D2" w14:textId="10B8098C" w:rsidR="009259FE" w:rsidRPr="005864FA" w:rsidRDefault="00FD6FA9" w:rsidP="009259FE">
            <w:pPr>
              <w:rPr>
                <w:rFonts w:eastAsia="Century Gothic" w:cs="Arial"/>
                <w:color w:val="FFFFFF"/>
                <w:szCs w:val="24"/>
              </w:rPr>
            </w:pPr>
            <w:r w:rsidRPr="005864FA">
              <w:rPr>
                <w:rFonts w:eastAsia="Century Gothic" w:cs="Arial"/>
                <w:color w:val="FFFFFF"/>
                <w:szCs w:val="24"/>
              </w:rPr>
              <w:lastRenderedPageBreak/>
              <w:t>SYTUACJA MATERIALNA</w:t>
            </w:r>
          </w:p>
        </w:tc>
      </w:tr>
      <w:tr w:rsidR="00FD6FA9" w:rsidRPr="00AD1C78" w14:paraId="3EFDB80A" w14:textId="77777777" w:rsidTr="00F56661">
        <w:trPr>
          <w:trHeight w:val="20"/>
        </w:trPr>
        <w:tc>
          <w:tcPr>
            <w:tcW w:w="10065" w:type="dxa"/>
            <w:gridSpan w:val="2"/>
            <w:shd w:val="clear" w:color="auto" w:fill="auto"/>
            <w:vAlign w:val="center"/>
          </w:tcPr>
          <w:p w14:paraId="389ECBD0" w14:textId="77777777" w:rsidR="00FD6FA9" w:rsidRPr="005864FA" w:rsidRDefault="00FD6FA9" w:rsidP="00F56661">
            <w:pPr>
              <w:rPr>
                <w:rFonts w:eastAsia="Century Gothic" w:cs="Arial"/>
                <w:szCs w:val="24"/>
              </w:rPr>
            </w:pPr>
            <w:r>
              <w:rPr>
                <w:noProof/>
                <w:lang w:eastAsia="pl-PL"/>
              </w:rPr>
              <mc:AlternateContent>
                <mc:Choice Requires="wps">
                  <w:drawing>
                    <wp:anchor distT="0" distB="0" distL="114300" distR="114300" simplePos="0" relativeHeight="251663360" behindDoc="0" locked="0" layoutInCell="1" allowOverlap="1" wp14:anchorId="5CA956D2" wp14:editId="67748D6E">
                      <wp:simplePos x="0" y="0"/>
                      <wp:positionH relativeFrom="column">
                        <wp:posOffset>78740</wp:posOffset>
                      </wp:positionH>
                      <wp:positionV relativeFrom="paragraph">
                        <wp:posOffset>2028825</wp:posOffset>
                      </wp:positionV>
                      <wp:extent cx="4904105" cy="332105"/>
                      <wp:effectExtent l="0" t="0" r="0" b="0"/>
                      <wp:wrapNone/>
                      <wp:docPr id="100" name="Pole tekstowe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4105" cy="332105"/>
                              </a:xfrm>
                              <a:prstGeom prst="rect">
                                <a:avLst/>
                              </a:prstGeom>
                              <a:noFill/>
                              <a:ln w="6350">
                                <a:noFill/>
                              </a:ln>
                            </wps:spPr>
                            <wps:txbx>
                              <w:txbxContent>
                                <w:p w14:paraId="07F605C9" w14:textId="77777777" w:rsidR="00C00077" w:rsidRPr="00D56763" w:rsidRDefault="00C00077" w:rsidP="00FD6FA9">
                                  <w:pPr>
                                    <w:rPr>
                                      <w:i/>
                                      <w:iCs/>
                                      <w:sz w:val="18"/>
                                      <w:szCs w:val="18"/>
                                    </w:rPr>
                                  </w:pPr>
                                  <w:r w:rsidRPr="005864FA">
                                    <w:rPr>
                                      <w:i/>
                                      <w:iCs/>
                                      <w:color w:val="808080"/>
                                      <w:sz w:val="18"/>
                                      <w:szCs w:val="18"/>
                                    </w:rPr>
                                    <w:t>Podstawa: uczniowie klas 2. szkoły podstawowej, N=1841</w:t>
                                  </w:r>
                                </w:p>
                                <w:p w14:paraId="0448B75B" w14:textId="77777777" w:rsidR="00C00077" w:rsidRDefault="00C00077" w:rsidP="00FD6F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A956D2" id="_x0000_t202" coordsize="21600,21600" o:spt="202" path="m,l,21600r21600,l21600,xe">
                      <v:stroke joinstyle="miter"/>
                      <v:path gradientshapeok="t" o:connecttype="rect"/>
                    </v:shapetype>
                    <v:shape id="Pole tekstowe 100" o:spid="_x0000_s1026" type="#_x0000_t202" style="position:absolute;left:0;text-align:left;margin-left:6.2pt;margin-top:159.75pt;width:386.15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wDOQIAAHMEAAAOAAAAZHJzL2Uyb0RvYy54bWysVMlu2zAQvRfoPxC815K3tBEsB24CFwWM&#10;xIBT5ExTpCWE5LAkbSn9+g4pb0h7Knqhhpw365vR7K7TihyE8w2Ykg4HOSXCcKgasyvpj+flpy+U&#10;+MBMxRQYUdI34end/OOHWWsLMYIaVCUcQSfGF60taR2CLbLM81po5gdghUGlBKdZwKvbZZVjLXrX&#10;Khvl+U3WgqusAy68x9eHXknnyb+UgocnKb0IRJUUcwvpdOncxjObz1ixc8zWDT+mwf4hC80ag0HP&#10;rh5YYGTvmj9c6YY78CDDgIPOQMqGi1QDVjPM31WzqZkVqRZsjrfnNvn/55Y/HtaONBVyl2N/DNNI&#10;0hqUIEG8+gCtIFGBbWqtLxC9sYgP3Vfo0CSV7O0K+KtHSHaF6Q08omNbOul0/GLBBA0x0tu5+6IL&#10;hOPj5DafDPMpJRx14/EoytHpxdo6H74J0CQKJXXIbsqAHVY+9NATJAYzsGyUwndWKEPakt6Mp3ky&#10;OGvQuTLHxPtcYwmh23ZoFsUtVG9YsIN+crzlywaDr5gPa+ZwVLAUHP/whIdUgEHgKFFSg/v1t/eI&#10;RwZRS0mLo1dS/3PPnKBEfTfI7e1wMomzmi6T6ecRXty1ZnutMXt9DzjdQ1w0y5MY8UGdROlAv+CW&#10;LGJUVDHDMXZJw0m8D/1C4JZxsVgkEE6nZWFlNpafeI6tfe5emLPH/gdk7hFOQ8qKdzT02J6IxT6A&#10;bBJHl64e+46TnVg+bmFcnet7Ql3+FfPfAAAA//8DAFBLAwQUAAYACAAAACEA1TWBxeIAAAAKAQAA&#10;DwAAAGRycy9kb3ducmV2LnhtbEyPwU7DMAyG70i8Q2Qkbixt2WjXNZ2mShMSYoeNXbilTdZWJE5p&#10;sq3w9JgTHH/70+/PxXqyhl306HuHAuJZBExj41SPrYDj2/YhA+aDRCWNQy3gS3tYl7c3hcyVu+Je&#10;Xw6hZVSCPpcCuhCGnHPfdNpKP3ODRtqd3GhloDi2XI3ySuXW8CSKnriVPdKFTg666nTzcThbAS/V&#10;dif3dWKzb1M9v542w+fxfSHE/d20WQELegp/MPzqkzqU5FS7MyrPDOVkTqSAx3i5AEZAms1TYDVN&#10;0jgDXhb8/wvlDwAAAP//AwBQSwECLQAUAAYACAAAACEAtoM4kv4AAADhAQAAEwAAAAAAAAAAAAAA&#10;AAAAAAAAW0NvbnRlbnRfVHlwZXNdLnhtbFBLAQItABQABgAIAAAAIQA4/SH/1gAAAJQBAAALAAAA&#10;AAAAAAAAAAAAAC8BAABfcmVscy8ucmVsc1BLAQItABQABgAIAAAAIQAdCCwDOQIAAHMEAAAOAAAA&#10;AAAAAAAAAAAAAC4CAABkcnMvZTJvRG9jLnhtbFBLAQItABQABgAIAAAAIQDVNYHF4gAAAAoBAAAP&#10;AAAAAAAAAAAAAAAAAJMEAABkcnMvZG93bnJldi54bWxQSwUGAAAAAAQABADzAAAAogUAAAAA&#10;" filled="f" stroked="f" strokeweight=".5pt">
                      <v:textbox>
                        <w:txbxContent>
                          <w:p w14:paraId="07F605C9" w14:textId="77777777" w:rsidR="00C00077" w:rsidRPr="00D56763" w:rsidRDefault="00C00077" w:rsidP="00FD6FA9">
                            <w:pPr>
                              <w:rPr>
                                <w:i/>
                                <w:iCs/>
                                <w:sz w:val="18"/>
                                <w:szCs w:val="18"/>
                              </w:rPr>
                            </w:pPr>
                            <w:r w:rsidRPr="005864FA">
                              <w:rPr>
                                <w:i/>
                                <w:iCs/>
                                <w:color w:val="808080"/>
                                <w:sz w:val="18"/>
                                <w:szCs w:val="18"/>
                              </w:rPr>
                              <w:t>Podstawa: uczniowie klas 2. szkoły podstawowej, N=1841</w:t>
                            </w:r>
                          </w:p>
                          <w:p w14:paraId="0448B75B" w14:textId="77777777" w:rsidR="00C00077" w:rsidRDefault="00C00077" w:rsidP="00FD6FA9"/>
                        </w:txbxContent>
                      </v:textbox>
                    </v:shape>
                  </w:pict>
                </mc:Fallback>
              </mc:AlternateContent>
            </w:r>
            <w:r w:rsidR="0014029C" w:rsidRPr="0014029C">
              <w:rPr>
                <w:rFonts w:cs="Arial"/>
                <w:noProof/>
                <w:szCs w:val="24"/>
              </w:rPr>
              <w:object w:dxaOrig="13500" w:dyaOrig="6255" w14:anchorId="6083A93D">
                <v:shape id="_x0000_i1028" type="#_x0000_t75" alt="" style="width:375.05pt;height:174.05pt;mso-width-percent:0;mso-height-percent:0;mso-width-percent:0;mso-height-percent:0" o:ole="">
                  <v:imagedata r:id="rId18" o:title=""/>
                </v:shape>
                <o:OLEObject Type="Embed" ProgID="PBrush" ShapeID="_x0000_i1028" DrawAspect="Content" ObjectID="_1736322490" r:id="rId19"/>
              </w:object>
            </w:r>
          </w:p>
        </w:tc>
      </w:tr>
    </w:tbl>
    <w:p w14:paraId="268A38D1" w14:textId="514ACB1B" w:rsidR="00FD6FA9" w:rsidRPr="005864FA" w:rsidRDefault="00FD6FA9" w:rsidP="00FD6FA9">
      <w:pPr>
        <w:tabs>
          <w:tab w:val="num" w:pos="720"/>
        </w:tabs>
        <w:ind w:firstLine="426"/>
        <w:rPr>
          <w:rFonts w:cs="Arial"/>
          <w:szCs w:val="24"/>
        </w:rPr>
      </w:pPr>
      <w:r w:rsidRPr="005864FA">
        <w:rPr>
          <w:rFonts w:cs="Arial"/>
          <w:szCs w:val="24"/>
        </w:rPr>
        <w:t xml:space="preserve">Dodatkowo badanych zapytano o liczbę dzieci w ich najbliższej rodzinie, prosząc również o wliczenie samych siebie. Najwięcej – 42% badanych ma jedno rodzeństwo, 20% badanych było jedynakami, tyle samo zadeklarowało, że w najbliżej rodzinie </w:t>
      </w:r>
      <w:r w:rsidR="009B2A46">
        <w:rPr>
          <w:rFonts w:cs="Arial"/>
          <w:szCs w:val="24"/>
        </w:rPr>
        <w:br/>
      </w:r>
      <w:r w:rsidRPr="005864FA">
        <w:rPr>
          <w:rFonts w:cs="Arial"/>
          <w:szCs w:val="24"/>
        </w:rPr>
        <w:t xml:space="preserve">poza nim jest dwoje dzieci. 7% respondentów posiadało troje rodzeństwa, </w:t>
      </w:r>
      <w:r w:rsidR="009B2A46">
        <w:rPr>
          <w:rFonts w:cs="Arial"/>
          <w:szCs w:val="24"/>
        </w:rPr>
        <w:br/>
      </w:r>
      <w:r w:rsidRPr="005864FA">
        <w:rPr>
          <w:rFonts w:cs="Arial"/>
          <w:szCs w:val="24"/>
        </w:rPr>
        <w:t xml:space="preserve">a 11% wychowywało się w rodzinach z minimum pięciorgiem dzieci. </w:t>
      </w:r>
    </w:p>
    <w:p w14:paraId="1FB273F5" w14:textId="77777777" w:rsidR="00FD6FA9" w:rsidRPr="005864FA" w:rsidRDefault="00FD6FA9" w:rsidP="00FD6FA9">
      <w:pPr>
        <w:tabs>
          <w:tab w:val="num" w:pos="720"/>
        </w:tabs>
        <w:ind w:firstLine="426"/>
        <w:rPr>
          <w:rFonts w:cs="Arial"/>
          <w:szCs w:val="24"/>
        </w:rPr>
      </w:pPr>
      <w:r w:rsidRPr="005864FA">
        <w:rPr>
          <w:rFonts w:cs="Arial"/>
          <w:szCs w:val="24"/>
        </w:rPr>
        <w:t>Sytuacja materialna rodzin dzieci z drugich klas szkół podstawowych na ogół jest dobra. Trzy czwarte rodzin (75%) stać na dodatkowe wydatki, a niespełna jedna czwarta jest w stanie zaspokoić tylko bieżące potrzeby (23%).</w:t>
      </w:r>
    </w:p>
    <w:p w14:paraId="53245EEF" w14:textId="609A822F" w:rsidR="000C1A36" w:rsidRPr="00D37075" w:rsidRDefault="000C1A36" w:rsidP="000C1A36">
      <w:pPr>
        <w:rPr>
          <w:b/>
          <w:i/>
        </w:rPr>
      </w:pPr>
      <w:r w:rsidRPr="00D37075">
        <w:rPr>
          <w:b/>
          <w:i/>
        </w:rPr>
        <w:t xml:space="preserve">Charakterystyka społeczno-demograficzna </w:t>
      </w:r>
      <w:r>
        <w:rPr>
          <w:b/>
          <w:i/>
        </w:rPr>
        <w:t>rodziców (2022 rok)</w:t>
      </w:r>
      <w:r w:rsidRPr="00D37075">
        <w:rPr>
          <w:b/>
          <w:i/>
        </w:rPr>
        <w:t xml:space="preserve"> </w:t>
      </w:r>
    </w:p>
    <w:p w14:paraId="74FD6CBF" w14:textId="77777777" w:rsidR="00B4683C" w:rsidRDefault="00B4683C" w:rsidP="00B4683C">
      <w:r w:rsidRPr="00FE4705">
        <w:t xml:space="preserve">Zgodnie z doborem próby ojcowie stanowili tu 1/3 badanych. Rodzice dzieci uczących się w drugich klasach szkoły podstawowej nieco częściej mają synów (53%). </w:t>
      </w:r>
    </w:p>
    <w:p w14:paraId="3941CEED" w14:textId="77777777" w:rsidR="00B4683C" w:rsidRDefault="00B4683C" w:rsidP="00B4683C"/>
    <w:p w14:paraId="2CAC3789" w14:textId="77777777" w:rsidR="00B4683C" w:rsidRPr="00FE4705" w:rsidRDefault="00B4683C" w:rsidP="00B4683C">
      <w:pPr>
        <w:pStyle w:val="Akapitzlist"/>
        <w:spacing w:after="120" w:line="240" w:lineRule="auto"/>
      </w:pPr>
      <w:r w:rsidRPr="00FE4705">
        <w:t>Wykres 3.1.1. Płeć rodzica</w:t>
      </w:r>
      <w:r w:rsidRPr="00FE4705">
        <w:tab/>
      </w:r>
      <w:r w:rsidRPr="00FE4705">
        <w:tab/>
      </w:r>
      <w:r w:rsidRPr="00FE4705">
        <w:tab/>
        <w:t>Wykres 3.1.2. Płeć dziecka</w:t>
      </w:r>
    </w:p>
    <w:p w14:paraId="65DB49A6" w14:textId="77777777" w:rsidR="00B4683C" w:rsidRPr="00FE4705" w:rsidRDefault="00B4683C" w:rsidP="00B4683C">
      <w:pPr>
        <w:spacing w:after="200"/>
      </w:pPr>
      <w:r w:rsidRPr="00FE4705">
        <w:rPr>
          <w:rFonts w:ascii="Calibri" w:hAnsi="Calibri" w:cs="Calibri"/>
          <w:b/>
          <w:bCs/>
          <w:noProof/>
          <w:lang w:eastAsia="pl-PL"/>
        </w:rPr>
        <w:drawing>
          <wp:inline distT="0" distB="0" distL="0" distR="0" wp14:anchorId="7F38D5C6" wp14:editId="426E01F8">
            <wp:extent cx="2638425" cy="1647825"/>
            <wp:effectExtent l="0" t="0" r="0" b="0"/>
            <wp:docPr id="4" name="Wykres 4">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FE4705">
        <w:rPr>
          <w:rFonts w:ascii="Calibri" w:hAnsi="Calibri" w:cs="Calibri"/>
          <w:b/>
          <w:bCs/>
          <w:noProof/>
          <w:lang w:eastAsia="pl-PL"/>
        </w:rPr>
        <w:drawing>
          <wp:inline distT="0" distB="0" distL="0" distR="0" wp14:anchorId="114E5672" wp14:editId="0557149B">
            <wp:extent cx="2657475" cy="1647825"/>
            <wp:effectExtent l="0" t="0" r="0" b="0"/>
            <wp:docPr id="25" name="Wykres 25">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A55F11" w14:textId="77777777" w:rsidR="00B4683C" w:rsidRPr="00FE4705" w:rsidRDefault="00B4683C" w:rsidP="00B4683C">
      <w:pPr>
        <w:pStyle w:val="Akapitzlist"/>
        <w:spacing w:after="120" w:line="240" w:lineRule="auto"/>
      </w:pPr>
    </w:p>
    <w:p w14:paraId="6B3CC905" w14:textId="77777777" w:rsidR="00B4683C" w:rsidRDefault="00B4683C" w:rsidP="00B4683C">
      <w:r w:rsidRPr="00FE4705">
        <w:t>Niemal połowa z nich (47%) ma 30-39 lat, nieco mniej (42%) 40-49 lat. Wśród badanych rodziców drugoklasistów największy odsetek ma wyższe wykształcenie (44%), mniej średnie techniczne (25%) lub ogólnokształcące (22%).</w:t>
      </w:r>
    </w:p>
    <w:p w14:paraId="15F8A75A" w14:textId="77777777" w:rsidR="00B4683C" w:rsidRPr="00FE4705" w:rsidRDefault="00B4683C" w:rsidP="00B4683C">
      <w:pPr>
        <w:spacing w:after="480" w:line="240" w:lineRule="auto"/>
      </w:pPr>
      <w:r w:rsidRPr="00FE4705">
        <w:t>Wykres 3.1.3. Wiek rodzica</w:t>
      </w:r>
      <w:r w:rsidRPr="00FE4705">
        <w:tab/>
      </w:r>
      <w:r w:rsidRPr="00FE4705">
        <w:tab/>
      </w:r>
      <w:r w:rsidRPr="00FE4705">
        <w:tab/>
        <w:t>Wykres 3.1.4. Wykształcenie rodzica</w:t>
      </w:r>
    </w:p>
    <w:p w14:paraId="21B45049" w14:textId="77777777" w:rsidR="00B4683C" w:rsidRPr="00FE4705" w:rsidRDefault="00B4683C" w:rsidP="00B4683C">
      <w:pPr>
        <w:pStyle w:val="Akapitzlist"/>
        <w:ind w:left="0"/>
      </w:pPr>
      <w:r w:rsidRPr="00FE4705">
        <w:rPr>
          <w:rFonts w:ascii="Calibri" w:hAnsi="Calibri" w:cs="Calibri"/>
          <w:b/>
          <w:bCs/>
          <w:noProof/>
          <w:lang w:eastAsia="pl-PL"/>
        </w:rPr>
        <w:drawing>
          <wp:inline distT="0" distB="0" distL="0" distR="0" wp14:anchorId="128839D2" wp14:editId="0F1EE078">
            <wp:extent cx="2638425" cy="1647825"/>
            <wp:effectExtent l="0" t="0" r="0" b="0"/>
            <wp:docPr id="48" name="Wykres 48">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FE4705">
        <w:rPr>
          <w:rFonts w:ascii="Calibri" w:hAnsi="Calibri" w:cs="Calibri"/>
          <w:b/>
          <w:bCs/>
          <w:noProof/>
          <w:lang w:eastAsia="pl-PL"/>
        </w:rPr>
        <w:drawing>
          <wp:inline distT="0" distB="0" distL="0" distR="0" wp14:anchorId="2E961165" wp14:editId="4E261334">
            <wp:extent cx="2657475" cy="1647825"/>
            <wp:effectExtent l="0" t="0" r="0" b="0"/>
            <wp:docPr id="57" name="Wykres 57">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D78C109" w14:textId="65F27E2A" w:rsidR="00B4683C" w:rsidRDefault="00D61F82" w:rsidP="00B4683C">
      <w:r w:rsidRPr="00E05BF4">
        <w:t>Duża część</w:t>
      </w:r>
      <w:r w:rsidR="00B4683C" w:rsidRPr="00E05BF4">
        <w:t xml:space="preserve"> </w:t>
      </w:r>
      <w:r w:rsidR="00B4683C" w:rsidRPr="00FE4705">
        <w:t xml:space="preserve">rodziców (44%) deklaruje łączne dochody gospodarstwa (z włączeniem świadczeń socjalnych) w wysokości do 6000 zł miesięcznie. Niemal </w:t>
      </w:r>
      <w:r w:rsidR="00E05BF4">
        <w:t xml:space="preserve">¼ </w:t>
      </w:r>
      <w:r w:rsidR="00B4683C" w:rsidRPr="00E05BF4">
        <w:t>badanych</w:t>
      </w:r>
      <w:r w:rsidR="00B4683C" w:rsidRPr="00FE4705">
        <w:t xml:space="preserve"> odmawia odpowiedzi. 5</w:t>
      </w:r>
      <w:r w:rsidR="00C0430C">
        <w:t>8</w:t>
      </w:r>
      <w:r w:rsidR="00B4683C" w:rsidRPr="00FE4705">
        <w:t>% rodziców wychowuje dzieci w swoim pierwszym związku małżeńskim, zaś 7% w związku ponownym. 2</w:t>
      </w:r>
      <w:r w:rsidR="00C0430C">
        <w:t>3</w:t>
      </w:r>
      <w:r w:rsidR="00B4683C" w:rsidRPr="00FE4705">
        <w:t>% dzieci żyje w rodzinie, gdzie rodzice są w związku partnerskim, a niemal 1</w:t>
      </w:r>
      <w:r w:rsidR="00C0430C">
        <w:t>2</w:t>
      </w:r>
      <w:r w:rsidR="00B4683C" w:rsidRPr="00FE4705">
        <w:t>% rodziców jest w separacji lub po rozwodzie.</w:t>
      </w:r>
      <w:r w:rsidR="00B4683C" w:rsidRPr="00E96EFC">
        <w:t xml:space="preserve"> </w:t>
      </w:r>
      <w:r w:rsidR="00B4683C" w:rsidRPr="00FE4705">
        <w:t>Ponad połowa (54%) uważa się za osobę związaną z kościołem i religią, 22% jest przeciwnego zdania, zaś 19% nie umie określić swojego stanowiska w tej sprawie.</w:t>
      </w:r>
    </w:p>
    <w:p w14:paraId="3C9238CE" w14:textId="77777777" w:rsidR="00B4683C" w:rsidRPr="00FE4705" w:rsidRDefault="00B4683C" w:rsidP="00B4683C">
      <w:pPr>
        <w:pStyle w:val="Akapitzlist"/>
        <w:spacing w:after="120" w:line="240" w:lineRule="auto"/>
      </w:pPr>
      <w:r w:rsidRPr="00FE4705">
        <w:t>Wykres 3.1.5. Dochody gospodarstwa</w:t>
      </w:r>
      <w:r w:rsidRPr="00FE4705">
        <w:tab/>
      </w:r>
      <w:r w:rsidRPr="00FE4705">
        <w:tab/>
        <w:t>Wykres 3.1.6. Status rodziny</w:t>
      </w:r>
    </w:p>
    <w:p w14:paraId="509A1C10" w14:textId="77777777" w:rsidR="00B4683C" w:rsidRPr="00FE4705" w:rsidRDefault="00B4683C" w:rsidP="00B4683C">
      <w:pPr>
        <w:pStyle w:val="Akapitzlist"/>
        <w:spacing w:after="480" w:line="240" w:lineRule="auto"/>
      </w:pPr>
    </w:p>
    <w:p w14:paraId="43337ADD" w14:textId="77777777" w:rsidR="00B4683C" w:rsidRPr="00FE4705" w:rsidRDefault="00B4683C" w:rsidP="00B4683C">
      <w:pPr>
        <w:pStyle w:val="Akapitzlist"/>
        <w:ind w:left="0"/>
      </w:pPr>
      <w:r w:rsidRPr="00FE4705">
        <w:rPr>
          <w:rFonts w:ascii="Calibri" w:hAnsi="Calibri" w:cs="Calibri"/>
          <w:b/>
          <w:bCs/>
          <w:noProof/>
          <w:lang w:eastAsia="pl-PL"/>
        </w:rPr>
        <w:drawing>
          <wp:inline distT="0" distB="0" distL="0" distR="0" wp14:anchorId="25BB7E9E" wp14:editId="24F54D3D">
            <wp:extent cx="2638425" cy="1647825"/>
            <wp:effectExtent l="0" t="0" r="0" b="0"/>
            <wp:docPr id="59" name="Wykres 59">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FE4705">
        <w:rPr>
          <w:rFonts w:ascii="Calibri" w:hAnsi="Calibri" w:cs="Calibri"/>
          <w:b/>
          <w:bCs/>
          <w:noProof/>
          <w:lang w:eastAsia="pl-PL"/>
        </w:rPr>
        <w:drawing>
          <wp:inline distT="0" distB="0" distL="0" distR="0" wp14:anchorId="71A0EED4" wp14:editId="45F73AC5">
            <wp:extent cx="2657475" cy="1647825"/>
            <wp:effectExtent l="0" t="0" r="0" b="0"/>
            <wp:docPr id="60" name="Wykres 60">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8FD3D17" w14:textId="431034DC" w:rsidR="00B4683C" w:rsidRDefault="00B4683C" w:rsidP="00B4683C">
      <w:r w:rsidRPr="00FE4705">
        <w:t xml:space="preserve">Niemal 1/3 rodziców drugoklasistów mieszka na wsi, 1/5 w miastach powyżej 100 tys. mieszkańców. Największą reprezentację – zgodnie ze strukturą ludności w Polsce </w:t>
      </w:r>
      <w:r w:rsidR="00C0430C">
        <w:br/>
      </w:r>
      <w:r w:rsidR="00C0430C" w:rsidRPr="00FE4705">
        <w:t>–</w:t>
      </w:r>
      <w:r w:rsidRPr="00FE4705">
        <w:t xml:space="preserve"> stanowią mieszkańcy województw mazowieckiego, śląskiego i wielkopolskiego.</w:t>
      </w:r>
    </w:p>
    <w:p w14:paraId="509BC5B0" w14:textId="77777777" w:rsidR="00F51467" w:rsidRPr="00FE4705" w:rsidRDefault="00F51467" w:rsidP="00B4683C"/>
    <w:p w14:paraId="161D55CD" w14:textId="3A4EBE3C" w:rsidR="00B4683C" w:rsidRPr="00FE4705" w:rsidRDefault="00B4683C" w:rsidP="00B4683C">
      <w:pPr>
        <w:pStyle w:val="Akapitzlist"/>
        <w:ind w:left="0"/>
      </w:pPr>
      <w:r w:rsidRPr="00FE4705">
        <w:t>Wykres 3.1.7. Wielkość miejscowości</w:t>
      </w:r>
      <w:r w:rsidRPr="00FE4705">
        <w:tab/>
      </w:r>
      <w:r w:rsidR="00F51467">
        <w:tab/>
      </w:r>
      <w:r w:rsidR="00F51467">
        <w:tab/>
      </w:r>
      <w:r w:rsidRPr="00FE4705">
        <w:t>Wykres 3.1.9. Województwo</w:t>
      </w:r>
    </w:p>
    <w:p w14:paraId="7E716705" w14:textId="77777777" w:rsidR="00B4683C" w:rsidRPr="00FE4705" w:rsidRDefault="00B4683C" w:rsidP="00B4683C">
      <w:pPr>
        <w:pStyle w:val="Akapitzlist"/>
        <w:spacing w:after="480" w:line="240" w:lineRule="auto"/>
      </w:pPr>
      <w:r w:rsidRPr="00FE4705">
        <w:rPr>
          <w:noProof/>
          <w:lang w:eastAsia="pl-PL"/>
        </w:rPr>
        <w:drawing>
          <wp:anchor distT="0" distB="0" distL="114300" distR="114300" simplePos="0" relativeHeight="251665408" behindDoc="1" locked="0" layoutInCell="1" allowOverlap="1" wp14:anchorId="389665DE" wp14:editId="7CCEC85E">
            <wp:simplePos x="0" y="0"/>
            <wp:positionH relativeFrom="column">
              <wp:posOffset>3164840</wp:posOffset>
            </wp:positionH>
            <wp:positionV relativeFrom="paragraph">
              <wp:posOffset>34290</wp:posOffset>
            </wp:positionV>
            <wp:extent cx="2548255" cy="3488055"/>
            <wp:effectExtent l="0" t="0" r="0" b="0"/>
            <wp:wrapTight wrapText="bothSides">
              <wp:wrapPolygon edited="0">
                <wp:start x="4844" y="708"/>
                <wp:lineTo x="3552" y="944"/>
                <wp:lineTo x="3875" y="2713"/>
                <wp:lineTo x="9366" y="2831"/>
                <wp:lineTo x="3230" y="3657"/>
                <wp:lineTo x="3230" y="4011"/>
                <wp:lineTo x="6459" y="4719"/>
                <wp:lineTo x="6459" y="5191"/>
                <wp:lineTo x="9527" y="6606"/>
                <wp:lineTo x="10496" y="6606"/>
                <wp:lineTo x="8074" y="7432"/>
                <wp:lineTo x="8074" y="7904"/>
                <wp:lineTo x="9850" y="8494"/>
                <wp:lineTo x="8881" y="8494"/>
                <wp:lineTo x="6782" y="9791"/>
                <wp:lineTo x="6782" y="10381"/>
                <wp:lineTo x="9850" y="12269"/>
                <wp:lineTo x="7105" y="12269"/>
                <wp:lineTo x="7105" y="14156"/>
                <wp:lineTo x="9366" y="14156"/>
                <wp:lineTo x="8720" y="17577"/>
                <wp:lineTo x="9043" y="17931"/>
                <wp:lineTo x="10819" y="17931"/>
                <wp:lineTo x="3714" y="18403"/>
                <wp:lineTo x="3714" y="19111"/>
                <wp:lineTo x="7589" y="19819"/>
                <wp:lineTo x="7266" y="20291"/>
                <wp:lineTo x="7751" y="20409"/>
                <wp:lineTo x="10496" y="20644"/>
                <wp:lineTo x="11303" y="20644"/>
                <wp:lineTo x="17439" y="20409"/>
                <wp:lineTo x="18570" y="20291"/>
                <wp:lineTo x="18570" y="18757"/>
                <wp:lineTo x="17439" y="18521"/>
                <wp:lineTo x="10819" y="17931"/>
                <wp:lineTo x="18085" y="17931"/>
                <wp:lineTo x="18570" y="17695"/>
                <wp:lineTo x="16632" y="16044"/>
                <wp:lineTo x="17601" y="14982"/>
                <wp:lineTo x="16955" y="14746"/>
                <wp:lineTo x="10173" y="14156"/>
                <wp:lineTo x="17439" y="14156"/>
                <wp:lineTo x="19700" y="13684"/>
                <wp:lineTo x="19538" y="11679"/>
                <wp:lineTo x="16470" y="10971"/>
                <wp:lineTo x="10657" y="10381"/>
                <wp:lineTo x="17439" y="10381"/>
                <wp:lineTo x="17601" y="8494"/>
                <wp:lineTo x="12434" y="8494"/>
                <wp:lineTo x="16955" y="7786"/>
                <wp:lineTo x="16793" y="7314"/>
                <wp:lineTo x="11303" y="6606"/>
                <wp:lineTo x="19377" y="6606"/>
                <wp:lineTo x="19377" y="4719"/>
                <wp:lineTo x="12595" y="4719"/>
                <wp:lineTo x="16955" y="4011"/>
                <wp:lineTo x="16793" y="3539"/>
                <wp:lineTo x="10173" y="2831"/>
                <wp:lineTo x="18893" y="2831"/>
                <wp:lineTo x="19054" y="944"/>
                <wp:lineTo x="12595" y="708"/>
                <wp:lineTo x="4844" y="708"/>
              </wp:wrapPolygon>
            </wp:wrapTight>
            <wp:docPr id="62" name="Wykres 62">
              <a:extLst xmlns:a="http://schemas.openxmlformats.org/drawingml/2006/main">
                <a:ext uri="{FF2B5EF4-FFF2-40B4-BE49-F238E27FC236}">
                  <a16:creationId xmlns:a16="http://schemas.microsoft.com/office/drawing/2014/main" id="{CD2C9469-01BC-CFEF-07AC-8A51C1ADF3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5F8A2AF1" w14:textId="77777777" w:rsidR="00B4683C" w:rsidRDefault="00B4683C" w:rsidP="00B4683C">
      <w:pPr>
        <w:pStyle w:val="Akapitzlist"/>
        <w:ind w:left="0"/>
      </w:pPr>
      <w:r w:rsidRPr="00FE4705">
        <w:rPr>
          <w:rFonts w:ascii="Calibri" w:hAnsi="Calibri" w:cs="Calibri"/>
          <w:b/>
          <w:bCs/>
          <w:noProof/>
          <w:lang w:eastAsia="pl-PL"/>
        </w:rPr>
        <w:drawing>
          <wp:inline distT="0" distB="0" distL="0" distR="0" wp14:anchorId="23E9AC5F" wp14:editId="5686737B">
            <wp:extent cx="2638425" cy="1647825"/>
            <wp:effectExtent l="0" t="0" r="0" b="0"/>
            <wp:docPr id="63" name="Wykres 63">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29E50C4" w14:textId="77777777" w:rsidR="00B4683C" w:rsidRPr="00FE4705" w:rsidRDefault="00B4683C" w:rsidP="00B4683C">
      <w:pPr>
        <w:pStyle w:val="Akapitzlist"/>
        <w:ind w:left="0"/>
      </w:pPr>
      <w:r w:rsidRPr="00FE4705">
        <w:t>Wykres 3.1.8. Makroregion GUS</w:t>
      </w:r>
    </w:p>
    <w:p w14:paraId="1E8D5AA7" w14:textId="77777777" w:rsidR="00B4683C" w:rsidRPr="00FE4705" w:rsidRDefault="00B4683C" w:rsidP="00B4683C">
      <w:pPr>
        <w:pStyle w:val="Akapitzlist"/>
        <w:ind w:left="0"/>
      </w:pPr>
    </w:p>
    <w:p w14:paraId="2FDB7E47" w14:textId="45AABAD3" w:rsidR="00B4683C" w:rsidRDefault="00B4683C" w:rsidP="00B4683C">
      <w:pPr>
        <w:pStyle w:val="Akapitzlist"/>
        <w:ind w:left="0"/>
      </w:pPr>
      <w:r w:rsidRPr="00FE4705">
        <w:rPr>
          <w:rFonts w:ascii="Calibri" w:hAnsi="Calibri" w:cs="Calibri"/>
          <w:b/>
          <w:bCs/>
          <w:noProof/>
          <w:lang w:eastAsia="pl-PL"/>
        </w:rPr>
        <w:drawing>
          <wp:inline distT="0" distB="0" distL="0" distR="0" wp14:anchorId="7F090DA5" wp14:editId="195D7C96">
            <wp:extent cx="2657475" cy="1647825"/>
            <wp:effectExtent l="0" t="0" r="0" b="0"/>
            <wp:docPr id="64" name="Wykres 64">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1CE06BF" w14:textId="77777777" w:rsidR="00F12F5A" w:rsidRDefault="00F12F5A" w:rsidP="00B4683C">
      <w:pPr>
        <w:pStyle w:val="Akapitzlist"/>
        <w:ind w:left="0"/>
      </w:pPr>
    </w:p>
    <w:p w14:paraId="658D33B2" w14:textId="14EBD45C" w:rsidR="00F12F5A" w:rsidRDefault="00F12F5A" w:rsidP="00F12F5A">
      <w:pPr>
        <w:pStyle w:val="Nagwek2"/>
      </w:pPr>
      <w:bookmarkStart w:id="10" w:name="_Toc125463775"/>
      <w:r w:rsidRPr="00D37075">
        <w:t xml:space="preserve">DZIECI KLASY </w:t>
      </w:r>
      <w:r>
        <w:t>SZÓSTEJ</w:t>
      </w:r>
      <w:r w:rsidRPr="00D37075">
        <w:t xml:space="preserve"> SZKOŁY PODSTAWOWEJ I ICH RODZICE</w:t>
      </w:r>
      <w:bookmarkEnd w:id="10"/>
      <w:r w:rsidRPr="00D37075">
        <w:t xml:space="preserve"> </w:t>
      </w:r>
    </w:p>
    <w:p w14:paraId="750511EC" w14:textId="77777777" w:rsidR="00F12F5A" w:rsidRPr="00D37075" w:rsidRDefault="00F12F5A" w:rsidP="00F12F5A">
      <w:pPr>
        <w:rPr>
          <w:b/>
          <w:i/>
        </w:rPr>
      </w:pPr>
      <w:r w:rsidRPr="00D37075">
        <w:rPr>
          <w:b/>
          <w:i/>
        </w:rPr>
        <w:t xml:space="preserve">Charakterystyka społeczno-demograficzna dzieci </w:t>
      </w:r>
      <w:r>
        <w:rPr>
          <w:b/>
          <w:i/>
        </w:rPr>
        <w:t>(2021 rok)</w:t>
      </w:r>
    </w:p>
    <w:p w14:paraId="7E40D3A4" w14:textId="5FC8AB92" w:rsidR="00FD6FA9" w:rsidRPr="005864FA" w:rsidRDefault="00FD6FA9" w:rsidP="00F12F5A">
      <w:pPr>
        <w:ind w:firstLine="708"/>
        <w:rPr>
          <w:rFonts w:cs="Arial"/>
          <w:szCs w:val="24"/>
        </w:rPr>
      </w:pPr>
      <w:r w:rsidRPr="005864FA">
        <w:rPr>
          <w:rFonts w:cs="Arial"/>
          <w:szCs w:val="24"/>
        </w:rPr>
        <w:t xml:space="preserve">Wśród szóstoklasistów nieco przeważały dziewczęta – 53% kobiet </w:t>
      </w:r>
      <w:r w:rsidR="00C0430C">
        <w:rPr>
          <w:rFonts w:cs="Arial"/>
          <w:szCs w:val="24"/>
        </w:rPr>
        <w:br/>
      </w:r>
      <w:r w:rsidRPr="005864FA">
        <w:rPr>
          <w:rFonts w:cs="Arial"/>
          <w:szCs w:val="24"/>
        </w:rPr>
        <w:t xml:space="preserve">w odniesieniu do 47% mężczyzn. </w:t>
      </w:r>
      <w:r w:rsidRPr="004A44CD">
        <w:rPr>
          <w:rFonts w:cs="Arial"/>
          <w:szCs w:val="24"/>
        </w:rPr>
        <w:t xml:space="preserve">57% uczniów uczęszczało do szkół zlokalizowanych w miastach, a 43% do szkół wiejskich. </w:t>
      </w:r>
      <w:r w:rsidRPr="005864FA">
        <w:rPr>
          <w:rFonts w:cs="Arial"/>
          <w:szCs w:val="24"/>
        </w:rPr>
        <w:t xml:space="preserve">Największy udział w próbie miały województwa: mazowieckie (15%), śląskie (11%) i dolnośląskie (11%). Według deklaracji – prawie czterech na dziesięciu badanych uczniów mieszkało na wsi (37%), co czwarty zamieszkiwał małe miasto (24%), trzech na dziesięciu miasto średniej wielkości (28%). </w:t>
      </w:r>
      <w:bookmarkStart w:id="11" w:name="_Toc78494317"/>
    </w:p>
    <w:p w14:paraId="18043ADC" w14:textId="4244779A" w:rsidR="00FD6FA9" w:rsidRPr="00AD1C78" w:rsidRDefault="00FD6FA9" w:rsidP="00FD6FA9">
      <w:pPr>
        <w:rPr>
          <w:rFonts w:cs="Arial"/>
        </w:rPr>
      </w:pPr>
      <w:r>
        <w:rPr>
          <w:rFonts w:cs="Arial"/>
          <w:color w:val="4F7A83"/>
        </w:rPr>
        <w:br w:type="page"/>
      </w:r>
      <w:r w:rsidRPr="00AD1C78">
        <w:rPr>
          <w:rFonts w:cs="Arial"/>
          <w:color w:val="4F7A83"/>
        </w:rPr>
        <w:lastRenderedPageBreak/>
        <w:t xml:space="preserve">Wykres </w:t>
      </w:r>
      <w:r w:rsidRPr="00AD1C78">
        <w:rPr>
          <w:rFonts w:cs="Arial"/>
          <w:color w:val="4F7A83"/>
        </w:rPr>
        <w:fldChar w:fldCharType="begin"/>
      </w:r>
      <w:r w:rsidRPr="00AD1C78">
        <w:rPr>
          <w:rFonts w:cs="Arial"/>
          <w:color w:val="4F7A83"/>
        </w:rPr>
        <w:instrText xml:space="preserve"> SEQ Wykres \* ARABIC </w:instrText>
      </w:r>
      <w:r w:rsidRPr="00AD1C78">
        <w:rPr>
          <w:rFonts w:cs="Arial"/>
          <w:color w:val="4F7A83"/>
        </w:rPr>
        <w:fldChar w:fldCharType="separate"/>
      </w:r>
      <w:r w:rsidR="0095476C">
        <w:rPr>
          <w:rFonts w:cs="Arial"/>
          <w:noProof/>
          <w:color w:val="4F7A83"/>
        </w:rPr>
        <w:t>3</w:t>
      </w:r>
      <w:r w:rsidRPr="00AD1C78">
        <w:rPr>
          <w:rFonts w:cs="Arial"/>
          <w:color w:val="4F7A83"/>
        </w:rPr>
        <w:fldChar w:fldCharType="end"/>
      </w:r>
      <w:r w:rsidRPr="00AD1C78">
        <w:rPr>
          <w:rFonts w:cs="Arial"/>
          <w:color w:val="4F7A83"/>
        </w:rPr>
        <w:t>. Charakterystyka respondentów – płeć i lokalizacja (KL. 6. SP)</w:t>
      </w:r>
      <w:bookmarkEnd w:id="11"/>
    </w:p>
    <w:tbl>
      <w:tblPr>
        <w:tblW w:w="9640" w:type="dxa"/>
        <w:tblInd w:w="-289" w:type="dxa"/>
        <w:tblLook w:val="04A0" w:firstRow="1" w:lastRow="0" w:firstColumn="1" w:lastColumn="0" w:noHBand="0" w:noVBand="1"/>
      </w:tblPr>
      <w:tblGrid>
        <w:gridCol w:w="4935"/>
        <w:gridCol w:w="5154"/>
      </w:tblGrid>
      <w:tr w:rsidR="00FD6FA9" w:rsidRPr="00AD1C78" w14:paraId="7252F1DB" w14:textId="77777777" w:rsidTr="00F56661">
        <w:trPr>
          <w:trHeight w:val="19"/>
        </w:trPr>
        <w:tc>
          <w:tcPr>
            <w:tcW w:w="4445" w:type="dxa"/>
            <w:shd w:val="clear" w:color="auto" w:fill="FFD319"/>
            <w:vAlign w:val="center"/>
          </w:tcPr>
          <w:p w14:paraId="7552BC32" w14:textId="77777777" w:rsidR="00FD6FA9" w:rsidRPr="005864FA" w:rsidRDefault="00FD6FA9" w:rsidP="00F56661">
            <w:pPr>
              <w:rPr>
                <w:rFonts w:eastAsia="Century Gothic" w:cs="Arial"/>
                <w:color w:val="404040"/>
                <w:szCs w:val="24"/>
              </w:rPr>
            </w:pPr>
            <w:r w:rsidRPr="005864FA">
              <w:rPr>
                <w:rFonts w:eastAsia="Century Gothic" w:cs="Arial"/>
                <w:color w:val="404040"/>
                <w:szCs w:val="24"/>
              </w:rPr>
              <w:t>PŁEĆ</w:t>
            </w:r>
          </w:p>
        </w:tc>
        <w:tc>
          <w:tcPr>
            <w:tcW w:w="5195" w:type="dxa"/>
            <w:shd w:val="clear" w:color="auto" w:fill="FFD319"/>
            <w:vAlign w:val="center"/>
          </w:tcPr>
          <w:p w14:paraId="020AC5CD" w14:textId="77777777" w:rsidR="00FD6FA9" w:rsidRPr="005864FA" w:rsidRDefault="00FD6FA9" w:rsidP="00F56661">
            <w:pPr>
              <w:rPr>
                <w:rFonts w:eastAsia="Century Gothic" w:cs="Arial"/>
                <w:color w:val="404040"/>
                <w:szCs w:val="24"/>
              </w:rPr>
            </w:pPr>
            <w:r w:rsidRPr="005864FA">
              <w:rPr>
                <w:rFonts w:eastAsia="Century Gothic" w:cs="Arial"/>
                <w:color w:val="404040"/>
                <w:szCs w:val="24"/>
              </w:rPr>
              <w:t xml:space="preserve">                    WOJEWÓDZTWO</w:t>
            </w:r>
          </w:p>
        </w:tc>
      </w:tr>
      <w:tr w:rsidR="00FD6FA9" w:rsidRPr="00AD1C78" w14:paraId="6309FE94" w14:textId="77777777" w:rsidTr="00F56661">
        <w:trPr>
          <w:trHeight w:val="2188"/>
        </w:trPr>
        <w:tc>
          <w:tcPr>
            <w:tcW w:w="4445" w:type="dxa"/>
            <w:shd w:val="clear" w:color="auto" w:fill="auto"/>
            <w:vAlign w:val="center"/>
          </w:tcPr>
          <w:p w14:paraId="73155B17" w14:textId="77777777" w:rsidR="00FD6FA9" w:rsidRPr="005864FA" w:rsidRDefault="0014029C" w:rsidP="00F56661">
            <w:pPr>
              <w:rPr>
                <w:rFonts w:eastAsia="Century Gothic" w:cs="Arial"/>
                <w:szCs w:val="24"/>
              </w:rPr>
            </w:pPr>
            <w:r w:rsidRPr="0014029C">
              <w:rPr>
                <w:rFonts w:cs="Arial"/>
                <w:noProof/>
                <w:szCs w:val="24"/>
              </w:rPr>
              <w:object w:dxaOrig="5955" w:dyaOrig="1890" w14:anchorId="7719E769">
                <v:shape id="_x0000_i1029" type="#_x0000_t75" alt="" style="width:212.85pt;height:65.75pt;mso-width-percent:0;mso-height-percent:0;mso-width-percent:0;mso-height-percent:0" o:ole="">
                  <v:imagedata r:id="rId29" o:title=""/>
                </v:shape>
                <o:OLEObject Type="Embed" ProgID="PBrush" ShapeID="_x0000_i1029" DrawAspect="Content" ObjectID="_1736322491" r:id="rId30"/>
              </w:object>
            </w:r>
          </w:p>
        </w:tc>
        <w:tc>
          <w:tcPr>
            <w:tcW w:w="5195" w:type="dxa"/>
            <w:vMerge w:val="restart"/>
            <w:shd w:val="clear" w:color="auto" w:fill="auto"/>
            <w:vAlign w:val="center"/>
          </w:tcPr>
          <w:p w14:paraId="15546DEE" w14:textId="77777777" w:rsidR="00FD6FA9" w:rsidRPr="005864FA" w:rsidRDefault="00FD6FA9" w:rsidP="00F56661">
            <w:pPr>
              <w:rPr>
                <w:rFonts w:eastAsia="Century Gothic" w:cs="Arial"/>
                <w:szCs w:val="24"/>
              </w:rPr>
            </w:pPr>
            <w:r w:rsidRPr="005864FA">
              <w:rPr>
                <w:rFonts w:eastAsia="Century Gothic" w:cs="Arial"/>
                <w:noProof/>
                <w:lang w:eastAsia="pl-PL"/>
              </w:rPr>
              <w:drawing>
                <wp:inline distT="0" distB="0" distL="0" distR="0" wp14:anchorId="5570A0D0" wp14:editId="5CD6361C">
                  <wp:extent cx="3135630" cy="2900045"/>
                  <wp:effectExtent l="0" t="0" r="0" b="0"/>
                  <wp:docPr id="61" name="Obraz 96" descr="Obraz zawierający mapa&#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az 96" descr="Obraz zawierający mapa&#10;&#10;Opis wygenerowany automatycznie"/>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5630" cy="2900045"/>
                          </a:xfrm>
                          <a:prstGeom prst="rect">
                            <a:avLst/>
                          </a:prstGeom>
                          <a:noFill/>
                          <a:ln>
                            <a:noFill/>
                          </a:ln>
                        </pic:spPr>
                      </pic:pic>
                    </a:graphicData>
                  </a:graphic>
                </wp:inline>
              </w:drawing>
            </w:r>
          </w:p>
        </w:tc>
      </w:tr>
      <w:tr w:rsidR="00FD6FA9" w:rsidRPr="00AD1C78" w14:paraId="268282F9" w14:textId="77777777" w:rsidTr="00F56661">
        <w:trPr>
          <w:trHeight w:val="19"/>
        </w:trPr>
        <w:tc>
          <w:tcPr>
            <w:tcW w:w="4445" w:type="dxa"/>
            <w:shd w:val="clear" w:color="auto" w:fill="FFD319"/>
            <w:vAlign w:val="center"/>
          </w:tcPr>
          <w:p w14:paraId="117859AC" w14:textId="77777777" w:rsidR="00FD6FA9" w:rsidRPr="005864FA" w:rsidRDefault="00FD6FA9" w:rsidP="00F56661">
            <w:pPr>
              <w:rPr>
                <w:rFonts w:eastAsia="Century Gothic" w:cs="Arial"/>
                <w:color w:val="404040"/>
                <w:szCs w:val="24"/>
              </w:rPr>
            </w:pPr>
            <w:r w:rsidRPr="005864FA">
              <w:rPr>
                <w:rFonts w:eastAsia="Century Gothic" w:cs="Arial"/>
                <w:color w:val="404040"/>
                <w:szCs w:val="24"/>
              </w:rPr>
              <w:t>MIEJSCE ZAMIESZKANIA</w:t>
            </w:r>
          </w:p>
        </w:tc>
        <w:tc>
          <w:tcPr>
            <w:tcW w:w="5195" w:type="dxa"/>
            <w:vMerge/>
            <w:shd w:val="clear" w:color="auto" w:fill="auto"/>
          </w:tcPr>
          <w:p w14:paraId="5114D029" w14:textId="77777777" w:rsidR="00FD6FA9" w:rsidRPr="005864FA" w:rsidRDefault="00FD6FA9" w:rsidP="00F56661">
            <w:pPr>
              <w:rPr>
                <w:rFonts w:eastAsia="Century Gothic" w:cs="Arial"/>
                <w:szCs w:val="24"/>
              </w:rPr>
            </w:pPr>
          </w:p>
        </w:tc>
      </w:tr>
      <w:tr w:rsidR="00FD6FA9" w:rsidRPr="00AD1C78" w14:paraId="0563B571" w14:textId="77777777" w:rsidTr="00F56661">
        <w:trPr>
          <w:trHeight w:val="2509"/>
        </w:trPr>
        <w:tc>
          <w:tcPr>
            <w:tcW w:w="4445" w:type="dxa"/>
            <w:shd w:val="clear" w:color="auto" w:fill="auto"/>
          </w:tcPr>
          <w:p w14:paraId="77E74845" w14:textId="77777777" w:rsidR="00FD6FA9" w:rsidRPr="005864FA" w:rsidRDefault="0014029C" w:rsidP="00F56661">
            <w:pPr>
              <w:rPr>
                <w:rFonts w:eastAsia="Century Gothic" w:cs="Arial"/>
                <w:szCs w:val="24"/>
              </w:rPr>
            </w:pPr>
            <w:r w:rsidRPr="0014029C">
              <w:rPr>
                <w:rFonts w:cs="Arial"/>
                <w:noProof/>
                <w:szCs w:val="24"/>
              </w:rPr>
              <w:object w:dxaOrig="8235" w:dyaOrig="6585" w14:anchorId="7EBCDDD4">
                <v:shape id="_x0000_i1030" type="#_x0000_t75" alt="" style="width:236.05pt;height:189.1pt;mso-width-percent:0;mso-height-percent:0;mso-width-percent:0;mso-height-percent:0" o:ole="">
                  <v:imagedata r:id="rId32" o:title=""/>
                </v:shape>
                <o:OLEObject Type="Embed" ProgID="PBrush" ShapeID="_x0000_i1030" DrawAspect="Content" ObjectID="_1736322492" r:id="rId33"/>
              </w:object>
            </w:r>
          </w:p>
        </w:tc>
        <w:tc>
          <w:tcPr>
            <w:tcW w:w="5195" w:type="dxa"/>
            <w:vMerge/>
            <w:shd w:val="clear" w:color="auto" w:fill="auto"/>
          </w:tcPr>
          <w:p w14:paraId="7ECC79A5" w14:textId="77777777" w:rsidR="00FD6FA9" w:rsidRPr="005864FA" w:rsidRDefault="00FD6FA9" w:rsidP="00F56661">
            <w:pPr>
              <w:rPr>
                <w:rFonts w:eastAsia="Century Gothic" w:cs="Arial"/>
                <w:szCs w:val="24"/>
              </w:rPr>
            </w:pPr>
          </w:p>
        </w:tc>
      </w:tr>
    </w:tbl>
    <w:p w14:paraId="5D346553" w14:textId="77777777" w:rsidR="00FD6FA9" w:rsidRPr="005864FA" w:rsidRDefault="00FD6FA9" w:rsidP="00FD6FA9">
      <w:pPr>
        <w:pStyle w:val="Legenda"/>
        <w:spacing w:after="0" w:line="360" w:lineRule="auto"/>
        <w:rPr>
          <w:rFonts w:cs="Arial"/>
          <w:color w:val="808080"/>
          <w:sz w:val="24"/>
          <w:szCs w:val="24"/>
        </w:rPr>
      </w:pPr>
      <w:r w:rsidRPr="005864FA">
        <w:rPr>
          <w:rFonts w:cs="Arial"/>
          <w:color w:val="808080"/>
          <w:sz w:val="24"/>
          <w:szCs w:val="24"/>
        </w:rPr>
        <w:t>Podstawa: uczniowie klas 6. szkoły podstawowej, N=1900</w:t>
      </w:r>
    </w:p>
    <w:p w14:paraId="3E20009D" w14:textId="77777777" w:rsidR="00FD6FA9" w:rsidRDefault="00FD6FA9" w:rsidP="00FD6FA9">
      <w:pPr>
        <w:ind w:firstLine="426"/>
        <w:rPr>
          <w:rFonts w:cs="Arial"/>
        </w:rPr>
      </w:pPr>
    </w:p>
    <w:p w14:paraId="6CC44A3E" w14:textId="306ADD1A" w:rsidR="00FD6FA9" w:rsidRPr="00AD1C78" w:rsidRDefault="00FD6FA9" w:rsidP="00FD6FA9">
      <w:pPr>
        <w:ind w:firstLine="426"/>
        <w:rPr>
          <w:rFonts w:cs="Arial"/>
        </w:rPr>
      </w:pPr>
      <w:r w:rsidRPr="00AD1C78">
        <w:rPr>
          <w:rFonts w:cs="Arial"/>
        </w:rPr>
        <w:t xml:space="preserve">Najwięcej szóstoklasistów wychowywało się w rodzinie pełnej, składającej się </w:t>
      </w:r>
      <w:r>
        <w:rPr>
          <w:rFonts w:cs="Arial"/>
        </w:rPr>
        <w:br/>
      </w:r>
      <w:r w:rsidRPr="00AD1C78">
        <w:rPr>
          <w:rFonts w:cs="Arial"/>
        </w:rPr>
        <w:t xml:space="preserve">z obu rodziców i ewentualnego rodzeństwa (61%). Rzadziej badani pochodzili </w:t>
      </w:r>
      <w:r>
        <w:rPr>
          <w:rFonts w:cs="Arial"/>
        </w:rPr>
        <w:br/>
      </w:r>
      <w:r w:rsidRPr="00AD1C78">
        <w:rPr>
          <w:rFonts w:cs="Arial"/>
        </w:rPr>
        <w:t>z rodziny składającej się z matki, ojca, ewentualnego rodzeństwa oraz dziadków bądź jednego z nich – 14%. Około 8% badanych nastolatków zamieszkiwał</w:t>
      </w:r>
      <w:r>
        <w:rPr>
          <w:rFonts w:cs="Arial"/>
        </w:rPr>
        <w:t>o</w:t>
      </w:r>
      <w:r w:rsidRPr="00AD1C78">
        <w:rPr>
          <w:rFonts w:cs="Arial"/>
        </w:rPr>
        <w:t xml:space="preserve"> tylko z matką, a po 2% badanych zadeklarowało, że wychowuje się w rodzinie z babcią/dziadkiem, zarówno bez ojca</w:t>
      </w:r>
      <w:r>
        <w:rPr>
          <w:rFonts w:cs="Arial"/>
        </w:rPr>
        <w:t>,</w:t>
      </w:r>
      <w:r w:rsidRPr="00AD1C78">
        <w:rPr>
          <w:rFonts w:cs="Arial"/>
        </w:rPr>
        <w:t xml:space="preserve"> jak i z nim. Pozostałe 13% dzieci zamieszkiwało w innego rodzaju typach gospodarstw domowych. </w:t>
      </w:r>
    </w:p>
    <w:p w14:paraId="41612A1A" w14:textId="77777777" w:rsidR="00FD6FA9" w:rsidRPr="00AD1C78" w:rsidRDefault="00FD6FA9" w:rsidP="00FD6FA9">
      <w:pPr>
        <w:ind w:firstLine="426"/>
        <w:rPr>
          <w:rFonts w:cs="Arial"/>
        </w:rPr>
      </w:pPr>
      <w:r w:rsidRPr="00AD1C78">
        <w:rPr>
          <w:rFonts w:cs="Arial"/>
        </w:rPr>
        <w:t>17% szóstoklasistów było jedynakami. Najwięcej, bo 42% nastolatków miało jedną siostrę lub brata, a niespełna jedna pi</w:t>
      </w:r>
      <w:r>
        <w:rPr>
          <w:rFonts w:cs="Arial"/>
        </w:rPr>
        <w:t>ą</w:t>
      </w:r>
      <w:r w:rsidRPr="00AD1C78">
        <w:rPr>
          <w:rFonts w:cs="Arial"/>
        </w:rPr>
        <w:t xml:space="preserve">ta (18%) wychowywała się jeszcze z dwojgiem </w:t>
      </w:r>
      <w:r w:rsidRPr="00AD1C78">
        <w:rPr>
          <w:rFonts w:cs="Arial"/>
        </w:rPr>
        <w:lastRenderedPageBreak/>
        <w:t>rodzeństwa. Gospodarstwa z czworgiem dzieci w rodzinie tworzyło 7% badanych,</w:t>
      </w:r>
      <w:r>
        <w:rPr>
          <w:rFonts w:cs="Arial"/>
        </w:rPr>
        <w:br/>
      </w:r>
      <w:r w:rsidRPr="00AD1C78">
        <w:rPr>
          <w:rFonts w:cs="Arial"/>
        </w:rPr>
        <w:t>a</w:t>
      </w:r>
      <w:r>
        <w:rPr>
          <w:rFonts w:cs="Arial"/>
        </w:rPr>
        <w:t xml:space="preserve"> z</w:t>
      </w:r>
      <w:r w:rsidRPr="00AD1C78">
        <w:rPr>
          <w:rFonts w:cs="Arial"/>
        </w:rPr>
        <w:t xml:space="preserve"> wielodzietnych powyżej czworga dzieci pochodziło 15% szóstoklasistów. </w:t>
      </w:r>
    </w:p>
    <w:p w14:paraId="479911C5" w14:textId="30610AD2" w:rsidR="00FD6FA9" w:rsidRDefault="00FD6FA9" w:rsidP="00FD6FA9">
      <w:pPr>
        <w:ind w:firstLine="426"/>
        <w:rPr>
          <w:rFonts w:cs="Arial"/>
        </w:rPr>
      </w:pPr>
      <w:r w:rsidRPr="00AD1C78">
        <w:rPr>
          <w:rFonts w:cs="Arial"/>
        </w:rPr>
        <w:t xml:space="preserve">Sytuacja materialna rodzin uczniów z </w:t>
      </w:r>
      <w:r w:rsidR="00C0430C">
        <w:rPr>
          <w:rFonts w:cs="Arial"/>
        </w:rPr>
        <w:t>szóstych</w:t>
      </w:r>
      <w:r w:rsidRPr="00AD1C78">
        <w:rPr>
          <w:rFonts w:cs="Arial"/>
        </w:rPr>
        <w:t xml:space="preserve"> klas była</w:t>
      </w:r>
      <w:r w:rsidR="00C0430C">
        <w:rPr>
          <w:rFonts w:cs="Arial"/>
        </w:rPr>
        <w:t xml:space="preserve"> </w:t>
      </w:r>
      <w:r w:rsidRPr="00AD1C78">
        <w:rPr>
          <w:rFonts w:cs="Arial"/>
        </w:rPr>
        <w:t>przez nich oceniana jako dobra – 88% deklarowało, że wystarcza im pieniędzy na bieżące potrzeby i wszelkie wydatki, co dziesiąta rodzina miała środki</w:t>
      </w:r>
      <w:r w:rsidR="00C0430C">
        <w:rPr>
          <w:rFonts w:cs="Arial"/>
        </w:rPr>
        <w:t xml:space="preserve"> </w:t>
      </w:r>
      <w:r w:rsidRPr="00AD1C78">
        <w:rPr>
          <w:rFonts w:cs="Arial"/>
        </w:rPr>
        <w:t xml:space="preserve">na zabezpieczenie tylko bieżących potrzeb, a 1% gospodarstw borykał się z problemami finansowymi. </w:t>
      </w:r>
    </w:p>
    <w:p w14:paraId="15E8F734" w14:textId="77777777" w:rsidR="009F4690" w:rsidRDefault="009F4690" w:rsidP="00FD6FA9">
      <w:pPr>
        <w:ind w:firstLine="426"/>
        <w:rPr>
          <w:rFonts w:cs="Arial"/>
        </w:rPr>
      </w:pPr>
    </w:p>
    <w:p w14:paraId="564B82BD" w14:textId="00F2D948" w:rsidR="00FD6FA9" w:rsidRPr="00AD1C78" w:rsidRDefault="00FD6FA9" w:rsidP="00FD6FA9">
      <w:pPr>
        <w:rPr>
          <w:rFonts w:cs="Arial"/>
        </w:rPr>
      </w:pPr>
      <w:bookmarkStart w:id="12" w:name="_Toc78494318"/>
      <w:r w:rsidRPr="00AD1C78">
        <w:rPr>
          <w:rFonts w:cs="Arial"/>
          <w:color w:val="4F7A83"/>
        </w:rPr>
        <w:t xml:space="preserve">Wykres </w:t>
      </w:r>
      <w:r w:rsidRPr="00AD1C78">
        <w:rPr>
          <w:rFonts w:cs="Arial"/>
          <w:color w:val="4F7A83"/>
        </w:rPr>
        <w:fldChar w:fldCharType="begin"/>
      </w:r>
      <w:r w:rsidRPr="00AD1C78">
        <w:rPr>
          <w:rFonts w:cs="Arial"/>
          <w:color w:val="4F7A83"/>
        </w:rPr>
        <w:instrText xml:space="preserve"> SEQ Wykres \* ARABIC </w:instrText>
      </w:r>
      <w:r w:rsidRPr="00AD1C78">
        <w:rPr>
          <w:rFonts w:cs="Arial"/>
          <w:color w:val="4F7A83"/>
        </w:rPr>
        <w:fldChar w:fldCharType="separate"/>
      </w:r>
      <w:r w:rsidR="0095476C">
        <w:rPr>
          <w:rFonts w:cs="Arial"/>
          <w:noProof/>
          <w:color w:val="4F7A83"/>
        </w:rPr>
        <w:t>4</w:t>
      </w:r>
      <w:r w:rsidRPr="00AD1C78">
        <w:rPr>
          <w:rFonts w:cs="Arial"/>
          <w:color w:val="4F7A83"/>
        </w:rPr>
        <w:fldChar w:fldCharType="end"/>
      </w:r>
      <w:r w:rsidRPr="00AD1C78">
        <w:rPr>
          <w:rFonts w:cs="Arial"/>
          <w:color w:val="4F7A83"/>
        </w:rPr>
        <w:t>. Charakterystyka respondentów – sytuacja rodzinna (KL. 6. SP)</w:t>
      </w:r>
      <w:bookmarkEnd w:id="12"/>
    </w:p>
    <w:tbl>
      <w:tblPr>
        <w:tblW w:w="10065" w:type="dxa"/>
        <w:tblInd w:w="-289" w:type="dxa"/>
        <w:tblLook w:val="04A0" w:firstRow="1" w:lastRow="0" w:firstColumn="1" w:lastColumn="0" w:noHBand="0" w:noVBand="1"/>
      </w:tblPr>
      <w:tblGrid>
        <w:gridCol w:w="5139"/>
        <w:gridCol w:w="4926"/>
      </w:tblGrid>
      <w:tr w:rsidR="00FD6FA9" w:rsidRPr="00AD1C78" w14:paraId="7B9BCF79" w14:textId="77777777" w:rsidTr="00F56661">
        <w:trPr>
          <w:trHeight w:val="20"/>
        </w:trPr>
        <w:tc>
          <w:tcPr>
            <w:tcW w:w="5139" w:type="dxa"/>
            <w:shd w:val="clear" w:color="auto" w:fill="FFD319"/>
            <w:vAlign w:val="center"/>
          </w:tcPr>
          <w:p w14:paraId="29E37423" w14:textId="77777777" w:rsidR="00FD6FA9" w:rsidRPr="005864FA" w:rsidRDefault="00FD6FA9" w:rsidP="00F56661">
            <w:pPr>
              <w:rPr>
                <w:rFonts w:eastAsia="Century Gothic" w:cs="Arial"/>
                <w:color w:val="404040"/>
                <w:szCs w:val="24"/>
              </w:rPr>
            </w:pPr>
            <w:r w:rsidRPr="005864FA">
              <w:rPr>
                <w:rFonts w:eastAsia="Century Gothic" w:cs="Arial"/>
                <w:color w:val="404040"/>
                <w:szCs w:val="24"/>
              </w:rPr>
              <w:t>TYP GOSPODARSTWA DOMOWEGO</w:t>
            </w:r>
          </w:p>
        </w:tc>
        <w:tc>
          <w:tcPr>
            <w:tcW w:w="4926" w:type="dxa"/>
            <w:shd w:val="clear" w:color="auto" w:fill="FFD319"/>
            <w:vAlign w:val="center"/>
          </w:tcPr>
          <w:p w14:paraId="15EB36A3" w14:textId="77777777" w:rsidR="00FD6FA9" w:rsidRPr="005864FA" w:rsidRDefault="00FD6FA9" w:rsidP="00F56661">
            <w:pPr>
              <w:rPr>
                <w:rFonts w:eastAsia="Century Gothic" w:cs="Arial"/>
                <w:color w:val="404040"/>
                <w:szCs w:val="24"/>
              </w:rPr>
            </w:pPr>
            <w:r w:rsidRPr="005864FA">
              <w:rPr>
                <w:rFonts w:eastAsia="Century Gothic" w:cs="Arial"/>
                <w:color w:val="404040"/>
                <w:szCs w:val="24"/>
              </w:rPr>
              <w:t>LICZBA DZIECI W RODZINIE</w:t>
            </w:r>
          </w:p>
        </w:tc>
      </w:tr>
      <w:tr w:rsidR="00FD6FA9" w:rsidRPr="00AD1C78" w14:paraId="47E12A38" w14:textId="77777777" w:rsidTr="00F56661">
        <w:trPr>
          <w:trHeight w:val="20"/>
        </w:trPr>
        <w:tc>
          <w:tcPr>
            <w:tcW w:w="5139" w:type="dxa"/>
            <w:shd w:val="clear" w:color="auto" w:fill="auto"/>
            <w:vAlign w:val="center"/>
          </w:tcPr>
          <w:p w14:paraId="23734101" w14:textId="0438124E" w:rsidR="00FD6FA9" w:rsidRPr="005864FA" w:rsidRDefault="0014029C" w:rsidP="00F56661">
            <w:pPr>
              <w:rPr>
                <w:rFonts w:eastAsia="Century Gothic" w:cs="Arial"/>
                <w:szCs w:val="24"/>
              </w:rPr>
            </w:pPr>
            <w:r w:rsidRPr="0014029C">
              <w:rPr>
                <w:rFonts w:cs="Arial"/>
                <w:noProof/>
                <w:szCs w:val="24"/>
              </w:rPr>
              <w:object w:dxaOrig="4785" w:dyaOrig="8505" w14:anchorId="08EDC86B">
                <v:shape id="_x0000_i1031" type="#_x0000_t75" alt="" style="width:133.35pt;height:232.9pt;mso-width-percent:0;mso-height-percent:0;mso-width-percent:0;mso-height-percent:0" o:ole="">
                  <v:imagedata r:id="rId34" o:title=""/>
                </v:shape>
                <o:OLEObject Type="Embed" ProgID="PBrush" ShapeID="_x0000_i1031" DrawAspect="Content" ObjectID="_1736322493" r:id="rId35"/>
              </w:object>
            </w:r>
          </w:p>
        </w:tc>
        <w:tc>
          <w:tcPr>
            <w:tcW w:w="4926" w:type="dxa"/>
            <w:shd w:val="clear" w:color="auto" w:fill="auto"/>
            <w:vAlign w:val="center"/>
          </w:tcPr>
          <w:p w14:paraId="17919A82" w14:textId="77777777" w:rsidR="00FD6FA9" w:rsidRPr="005864FA" w:rsidRDefault="0014029C" w:rsidP="00F56661">
            <w:pPr>
              <w:rPr>
                <w:rFonts w:eastAsia="Century Gothic" w:cs="Arial"/>
                <w:szCs w:val="24"/>
              </w:rPr>
            </w:pPr>
            <w:r w:rsidRPr="0014029C">
              <w:rPr>
                <w:rFonts w:cs="Arial"/>
                <w:noProof/>
                <w:szCs w:val="24"/>
              </w:rPr>
              <w:object w:dxaOrig="3405" w:dyaOrig="5235" w14:anchorId="21A0480D">
                <v:shape id="_x0000_i1032" type="#_x0000_t75" alt="Obraz zawierający tekst, narzędzie&#10;&#10;&#10;&#10;&#10;&#10;&#10;&#10;&#10;&#10;&#10;&#10;&#10;&#10;&#10;&#10;&#10;&#10;&#10;&#10;&#10;&#10;&#10;&#10;&#10;&#10;&#10;&#10;&#10;&#10;&#10;&#10;&#10;&#10;&#10;&#10;&#10;&#10;&#10;&#10;&#10;&#10;&#10;&#10;&#10;&#10;&#10;&#10;Opis wygenerowany automatycznie" style="width:141.5pt;height:220.4pt;mso-width-percent:0;mso-height-percent:0;mso-width-percent:0;mso-height-percent:0" o:ole="">
                  <v:imagedata r:id="rId36" o:title=""/>
                </v:shape>
                <o:OLEObject Type="Embed" ProgID="PBrush" ShapeID="_x0000_i1032" DrawAspect="Content" ObjectID="_1736322494" r:id="rId37"/>
              </w:object>
            </w:r>
          </w:p>
        </w:tc>
      </w:tr>
      <w:tr w:rsidR="009F4690" w:rsidRPr="00AD1C78" w14:paraId="1725E69C" w14:textId="77777777" w:rsidTr="00F56661">
        <w:trPr>
          <w:trHeight w:val="20"/>
        </w:trPr>
        <w:tc>
          <w:tcPr>
            <w:tcW w:w="5139" w:type="dxa"/>
            <w:shd w:val="clear" w:color="auto" w:fill="auto"/>
            <w:vAlign w:val="center"/>
          </w:tcPr>
          <w:p w14:paraId="1578A92D" w14:textId="77777777" w:rsidR="009F4690" w:rsidRDefault="009F4690" w:rsidP="00F56661">
            <w:pPr>
              <w:rPr>
                <w:rFonts w:cs="Arial"/>
                <w:noProof/>
                <w:szCs w:val="24"/>
              </w:rPr>
            </w:pPr>
          </w:p>
          <w:p w14:paraId="5C39462D" w14:textId="77777777" w:rsidR="009F4690" w:rsidRDefault="009F4690" w:rsidP="00F56661">
            <w:pPr>
              <w:rPr>
                <w:rFonts w:cs="Arial"/>
                <w:noProof/>
                <w:szCs w:val="24"/>
              </w:rPr>
            </w:pPr>
          </w:p>
          <w:p w14:paraId="46AD027F" w14:textId="77777777" w:rsidR="009F4690" w:rsidRDefault="009F4690" w:rsidP="00F56661">
            <w:pPr>
              <w:rPr>
                <w:rFonts w:cs="Arial"/>
                <w:noProof/>
                <w:szCs w:val="24"/>
              </w:rPr>
            </w:pPr>
          </w:p>
          <w:p w14:paraId="66A04173" w14:textId="77777777" w:rsidR="009F4690" w:rsidRDefault="009F4690" w:rsidP="00F56661">
            <w:pPr>
              <w:rPr>
                <w:rFonts w:cs="Arial"/>
                <w:noProof/>
                <w:szCs w:val="24"/>
              </w:rPr>
            </w:pPr>
          </w:p>
          <w:p w14:paraId="508157BD" w14:textId="77777777" w:rsidR="009F4690" w:rsidRDefault="009F4690" w:rsidP="00F56661">
            <w:pPr>
              <w:rPr>
                <w:rFonts w:cs="Arial"/>
                <w:noProof/>
                <w:szCs w:val="24"/>
              </w:rPr>
            </w:pPr>
          </w:p>
          <w:p w14:paraId="6E54448D" w14:textId="2CFBBCA9" w:rsidR="009F4690" w:rsidRPr="008219D7" w:rsidRDefault="009F4690" w:rsidP="00F56661">
            <w:pPr>
              <w:rPr>
                <w:rFonts w:cs="Arial"/>
                <w:noProof/>
                <w:szCs w:val="24"/>
              </w:rPr>
            </w:pPr>
          </w:p>
        </w:tc>
        <w:tc>
          <w:tcPr>
            <w:tcW w:w="4926" w:type="dxa"/>
            <w:shd w:val="clear" w:color="auto" w:fill="auto"/>
            <w:vAlign w:val="center"/>
          </w:tcPr>
          <w:p w14:paraId="31D6C3E5" w14:textId="77777777" w:rsidR="009F4690" w:rsidRPr="008219D7" w:rsidRDefault="009F4690" w:rsidP="00F56661">
            <w:pPr>
              <w:rPr>
                <w:rFonts w:cs="Arial"/>
                <w:noProof/>
                <w:szCs w:val="24"/>
              </w:rPr>
            </w:pPr>
          </w:p>
        </w:tc>
      </w:tr>
      <w:tr w:rsidR="00FD6FA9" w:rsidRPr="00AD1C78" w14:paraId="19F6A652" w14:textId="77777777" w:rsidTr="00F56661">
        <w:trPr>
          <w:trHeight w:val="20"/>
        </w:trPr>
        <w:tc>
          <w:tcPr>
            <w:tcW w:w="10065" w:type="dxa"/>
            <w:gridSpan w:val="2"/>
            <w:shd w:val="clear" w:color="auto" w:fill="FFD319"/>
            <w:vAlign w:val="center"/>
          </w:tcPr>
          <w:p w14:paraId="241D7AA4" w14:textId="6BB16529" w:rsidR="00FD6FA9" w:rsidRPr="005864FA" w:rsidRDefault="00FD6FA9" w:rsidP="00F56661">
            <w:pPr>
              <w:rPr>
                <w:rFonts w:eastAsia="Century Gothic" w:cs="Arial"/>
                <w:color w:val="404040"/>
                <w:szCs w:val="24"/>
              </w:rPr>
            </w:pPr>
            <w:r w:rsidRPr="005864FA">
              <w:rPr>
                <w:rFonts w:eastAsia="Century Gothic" w:cs="Arial"/>
                <w:color w:val="404040"/>
                <w:szCs w:val="24"/>
              </w:rPr>
              <w:lastRenderedPageBreak/>
              <w:t>SYTUACJA MATERIALNA</w:t>
            </w:r>
          </w:p>
        </w:tc>
      </w:tr>
      <w:tr w:rsidR="00FD6FA9" w:rsidRPr="00AD1C78" w14:paraId="7D934583" w14:textId="77777777" w:rsidTr="00F56661">
        <w:trPr>
          <w:trHeight w:val="4144"/>
        </w:trPr>
        <w:tc>
          <w:tcPr>
            <w:tcW w:w="10065" w:type="dxa"/>
            <w:gridSpan w:val="2"/>
            <w:shd w:val="clear" w:color="auto" w:fill="auto"/>
            <w:vAlign w:val="center"/>
          </w:tcPr>
          <w:p w14:paraId="265748DE" w14:textId="4BB9EEA9" w:rsidR="00FD6FA9" w:rsidRPr="005864FA" w:rsidRDefault="0014029C" w:rsidP="00F56661">
            <w:pPr>
              <w:rPr>
                <w:rFonts w:eastAsia="Century Gothic" w:cs="Arial"/>
                <w:szCs w:val="24"/>
              </w:rPr>
            </w:pPr>
            <w:r w:rsidRPr="0014029C">
              <w:rPr>
                <w:rFonts w:cs="Arial"/>
                <w:noProof/>
                <w:szCs w:val="24"/>
              </w:rPr>
              <w:object w:dxaOrig="13350" w:dyaOrig="6465" w14:anchorId="7EF9CD5A">
                <v:shape id="_x0000_i1033" type="#_x0000_t75" alt="" style="width:385.65pt;height:187.85pt;mso-width-percent:0;mso-height-percent:0;mso-width-percent:0;mso-height-percent:0" o:ole="">
                  <v:imagedata r:id="rId38" o:title=""/>
                </v:shape>
                <o:OLEObject Type="Embed" ProgID="PBrush" ShapeID="_x0000_i1033" DrawAspect="Content" ObjectID="_1736322495" r:id="rId39"/>
              </w:object>
            </w:r>
          </w:p>
        </w:tc>
      </w:tr>
    </w:tbl>
    <w:p w14:paraId="15DE9CC4" w14:textId="4BDE0F5D" w:rsidR="00FD6FA9" w:rsidRDefault="00FD6FA9" w:rsidP="00FD6FA9">
      <w:pPr>
        <w:pStyle w:val="Legenda"/>
        <w:spacing w:after="0" w:line="360" w:lineRule="auto"/>
        <w:rPr>
          <w:rFonts w:cs="Arial"/>
          <w:color w:val="808080"/>
          <w:sz w:val="24"/>
          <w:szCs w:val="24"/>
        </w:rPr>
      </w:pPr>
      <w:r w:rsidRPr="005864FA">
        <w:rPr>
          <w:rFonts w:cs="Arial"/>
          <w:color w:val="808080"/>
          <w:sz w:val="24"/>
          <w:szCs w:val="24"/>
        </w:rPr>
        <w:t>Podstawa: uczniowie klas 6. szkoły podstawowej, N=1900</w:t>
      </w:r>
    </w:p>
    <w:p w14:paraId="2100338F" w14:textId="77777777" w:rsidR="00F12F5A" w:rsidRPr="00F12F5A" w:rsidRDefault="00F12F5A" w:rsidP="00F12F5A"/>
    <w:p w14:paraId="1CD1779B" w14:textId="643DE91D" w:rsidR="00F12F5A" w:rsidRPr="00D37075" w:rsidRDefault="00F12F5A" w:rsidP="00F12F5A">
      <w:pPr>
        <w:rPr>
          <w:b/>
          <w:i/>
        </w:rPr>
      </w:pPr>
      <w:r w:rsidRPr="00D37075">
        <w:rPr>
          <w:b/>
          <w:i/>
        </w:rPr>
        <w:t xml:space="preserve">Charakterystyka społeczno-demograficzna </w:t>
      </w:r>
      <w:r>
        <w:rPr>
          <w:b/>
          <w:i/>
        </w:rPr>
        <w:t>rodziców</w:t>
      </w:r>
      <w:r w:rsidRPr="00D37075">
        <w:rPr>
          <w:b/>
          <w:i/>
        </w:rPr>
        <w:t xml:space="preserve"> </w:t>
      </w:r>
      <w:r>
        <w:rPr>
          <w:b/>
          <w:i/>
        </w:rPr>
        <w:t>(2022 rok)</w:t>
      </w:r>
    </w:p>
    <w:p w14:paraId="6213A3BC" w14:textId="77777777" w:rsidR="004F7945" w:rsidRDefault="004F7945" w:rsidP="004F7945">
      <w:r w:rsidRPr="00FE4705">
        <w:t xml:space="preserve">Zgodnie z doborem próby ojcowie stanowili 1/3 badanych. Rodzice dzieci uczących się w szóstych klasach szkoły podstawowej częściej mają synów (58%). </w:t>
      </w:r>
    </w:p>
    <w:p w14:paraId="267D4FDF" w14:textId="77777777" w:rsidR="004F7945" w:rsidRPr="00FE4705" w:rsidRDefault="004F7945" w:rsidP="004F7945">
      <w:pPr>
        <w:pStyle w:val="Akapitzlist"/>
        <w:spacing w:after="120" w:line="240" w:lineRule="auto"/>
      </w:pPr>
      <w:r w:rsidRPr="00FE4705">
        <w:t>Wykres 3.2.1. Płeć rodzica</w:t>
      </w:r>
      <w:r w:rsidRPr="00FE4705">
        <w:tab/>
      </w:r>
      <w:r w:rsidRPr="00FE4705">
        <w:tab/>
      </w:r>
      <w:r w:rsidRPr="00FE4705">
        <w:tab/>
        <w:t>Wykres 3.2.2. Płeć dziecka</w:t>
      </w:r>
    </w:p>
    <w:p w14:paraId="306DD90E" w14:textId="77777777" w:rsidR="004F7945" w:rsidRPr="00FE4705" w:rsidRDefault="004F7945" w:rsidP="004F7945">
      <w:pPr>
        <w:spacing w:after="200"/>
      </w:pPr>
      <w:r w:rsidRPr="00FE4705">
        <w:rPr>
          <w:rFonts w:ascii="Calibri" w:hAnsi="Calibri" w:cs="Calibri"/>
          <w:b/>
          <w:bCs/>
          <w:noProof/>
          <w:lang w:eastAsia="pl-PL"/>
        </w:rPr>
        <w:drawing>
          <wp:inline distT="0" distB="0" distL="0" distR="0" wp14:anchorId="018197C3" wp14:editId="63A7B675">
            <wp:extent cx="2638425" cy="1647825"/>
            <wp:effectExtent l="0" t="0" r="0" b="0"/>
            <wp:docPr id="65" name="Wykres 65">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FE4705">
        <w:rPr>
          <w:rFonts w:ascii="Calibri" w:hAnsi="Calibri" w:cs="Calibri"/>
          <w:b/>
          <w:bCs/>
          <w:noProof/>
          <w:lang w:eastAsia="pl-PL"/>
        </w:rPr>
        <w:drawing>
          <wp:inline distT="0" distB="0" distL="0" distR="0" wp14:anchorId="340F9432" wp14:editId="54B505E6">
            <wp:extent cx="2657475" cy="1647825"/>
            <wp:effectExtent l="0" t="0" r="0" b="0"/>
            <wp:docPr id="66" name="Wykres 66">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12CCD06" w14:textId="5B480A78" w:rsidR="004F7945" w:rsidRDefault="004F7945" w:rsidP="004F7945">
      <w:r w:rsidRPr="00FE4705">
        <w:t>Połowa z nich ma 40-49 lat, zaś 35% 30-39 lat.</w:t>
      </w:r>
      <w:r>
        <w:t xml:space="preserve"> </w:t>
      </w:r>
      <w:r w:rsidRPr="00FE4705">
        <w:t>Wśród badanych rodziców szóstoklasistów największy odsetek ma wyższe wykształcenie (41%), mniej średnie techniczne (22%) lub ogólnokształcące (25%).</w:t>
      </w:r>
    </w:p>
    <w:p w14:paraId="75C683A5" w14:textId="65E29D52" w:rsidR="004F7945" w:rsidRDefault="004F7945" w:rsidP="004F7945"/>
    <w:p w14:paraId="41BA4009" w14:textId="588E1480" w:rsidR="004F7945" w:rsidRDefault="004F7945" w:rsidP="004F7945"/>
    <w:p w14:paraId="2EC217FA" w14:textId="77777777" w:rsidR="004F7945" w:rsidRPr="00FE4705" w:rsidRDefault="004F7945" w:rsidP="004F7945">
      <w:pPr>
        <w:pStyle w:val="Akapitzlist"/>
        <w:spacing w:after="120" w:line="240" w:lineRule="auto"/>
      </w:pPr>
      <w:r w:rsidRPr="00FE4705">
        <w:lastRenderedPageBreak/>
        <w:t>Wykres 3.2.3. Wiek rodzica</w:t>
      </w:r>
      <w:r w:rsidRPr="00FE4705">
        <w:tab/>
      </w:r>
      <w:r w:rsidRPr="00FE4705">
        <w:tab/>
      </w:r>
      <w:r w:rsidRPr="00FE4705">
        <w:tab/>
        <w:t>Wykres 3.2.4. Wykształcenie rodzica</w:t>
      </w:r>
    </w:p>
    <w:p w14:paraId="671E9F85" w14:textId="77777777" w:rsidR="004F7945" w:rsidRPr="00FE4705" w:rsidRDefault="004F7945" w:rsidP="004F7945">
      <w:pPr>
        <w:pStyle w:val="Akapitzlist"/>
        <w:spacing w:after="480" w:line="240" w:lineRule="auto"/>
      </w:pPr>
    </w:p>
    <w:p w14:paraId="1CDAA485" w14:textId="77777777" w:rsidR="004F7945" w:rsidRPr="00FE4705" w:rsidRDefault="004F7945" w:rsidP="004F7945">
      <w:r w:rsidRPr="00FE4705">
        <w:rPr>
          <w:rFonts w:ascii="Calibri" w:hAnsi="Calibri" w:cs="Calibri"/>
          <w:b/>
          <w:bCs/>
          <w:noProof/>
          <w:lang w:eastAsia="pl-PL"/>
        </w:rPr>
        <w:drawing>
          <wp:inline distT="0" distB="0" distL="0" distR="0" wp14:anchorId="3FB02A30" wp14:editId="644F40E9">
            <wp:extent cx="2638425" cy="1647825"/>
            <wp:effectExtent l="0" t="0" r="0" b="0"/>
            <wp:docPr id="67" name="Wykres 67">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FE4705">
        <w:rPr>
          <w:rFonts w:ascii="Calibri" w:hAnsi="Calibri" w:cs="Calibri"/>
          <w:b/>
          <w:bCs/>
          <w:noProof/>
          <w:lang w:eastAsia="pl-PL"/>
        </w:rPr>
        <w:drawing>
          <wp:inline distT="0" distB="0" distL="0" distR="0" wp14:anchorId="4F7A23CE" wp14:editId="1BBC64AA">
            <wp:extent cx="2657475" cy="1647825"/>
            <wp:effectExtent l="0" t="0" r="0" b="0"/>
            <wp:docPr id="69" name="Wykres 69">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AE65364" w14:textId="77777777" w:rsidR="004F7945" w:rsidRDefault="004F7945" w:rsidP="004F7945"/>
    <w:p w14:paraId="4119EB56" w14:textId="22DEFF7B" w:rsidR="004F7945" w:rsidRDefault="004F7945" w:rsidP="004F7945">
      <w:r w:rsidRPr="00FE4705">
        <w:t xml:space="preserve">Niemal połowa rodziców (49%) deklaruje łączne dochody gospodarstwa (z włączeniem świadczeń socjalnych) w wysokości do 6000 zł miesięcznie. 23% ma dochody </w:t>
      </w:r>
      <w:r w:rsidR="00E05BF4">
        <w:br/>
      </w:r>
      <w:r w:rsidRPr="00FE4705">
        <w:t>w wysokości 6001-8000 zł, a 13% powyżej 8 tys. zł.</w:t>
      </w:r>
      <w:r>
        <w:t xml:space="preserve"> </w:t>
      </w:r>
      <w:r w:rsidRPr="00FE4705">
        <w:t>Ponad połowa (55%) rodziców wychowuje dzieci w swoim pierwszym związku małżeńskim, zaś 7% w związku ponownym. 26% dzieci żyje w rodzinie, gdzie rodzice są w związku partnerskim, a 12% rodziców jest w separacji lub po rozwodzie.</w:t>
      </w:r>
      <w:r>
        <w:t xml:space="preserve"> </w:t>
      </w:r>
      <w:r w:rsidRPr="00FE4705">
        <w:t>Ponad połowa (55%) uważa się za osobę związaną z kościołem i religią, 24% jest przeciwnego zdania, zaś 17% nie umie określić swojego stanowiska w tej sprawie.</w:t>
      </w:r>
    </w:p>
    <w:p w14:paraId="1900619A" w14:textId="77777777" w:rsidR="004F7945" w:rsidRDefault="004F7945" w:rsidP="004F7945"/>
    <w:p w14:paraId="1A660B13" w14:textId="77777777" w:rsidR="004F7945" w:rsidRPr="00FE4705" w:rsidRDefault="004F7945" w:rsidP="004F7945">
      <w:pPr>
        <w:pStyle w:val="Akapitzlist"/>
        <w:spacing w:after="120" w:line="240" w:lineRule="auto"/>
      </w:pPr>
      <w:r w:rsidRPr="00FE4705">
        <w:t>Wykres 3.2.5. Dochody gospodarstwa</w:t>
      </w:r>
      <w:r w:rsidRPr="00FE4705">
        <w:tab/>
      </w:r>
      <w:r w:rsidRPr="00FE4705">
        <w:tab/>
        <w:t>Wykres 3.2.6. Status rodziny</w:t>
      </w:r>
    </w:p>
    <w:p w14:paraId="57C3A0A8" w14:textId="77777777" w:rsidR="004F7945" w:rsidRPr="00FE4705" w:rsidRDefault="004F7945" w:rsidP="004F7945">
      <w:pPr>
        <w:pStyle w:val="Akapitzlist"/>
        <w:spacing w:after="480" w:line="240" w:lineRule="auto"/>
      </w:pPr>
    </w:p>
    <w:p w14:paraId="06F7352F" w14:textId="77777777" w:rsidR="004F7945" w:rsidRPr="00FE4705" w:rsidRDefault="004F7945" w:rsidP="004F7945">
      <w:pPr>
        <w:pStyle w:val="Akapitzlist"/>
        <w:ind w:left="0"/>
      </w:pPr>
      <w:r w:rsidRPr="00FE4705">
        <w:rPr>
          <w:rFonts w:ascii="Calibri" w:hAnsi="Calibri" w:cs="Calibri"/>
          <w:b/>
          <w:bCs/>
          <w:noProof/>
          <w:lang w:eastAsia="pl-PL"/>
        </w:rPr>
        <w:drawing>
          <wp:inline distT="0" distB="0" distL="0" distR="0" wp14:anchorId="256E8488" wp14:editId="1BDF26C8">
            <wp:extent cx="2638425" cy="1647825"/>
            <wp:effectExtent l="0" t="0" r="0" b="0"/>
            <wp:docPr id="70" name="Wykres 70">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FE4705">
        <w:rPr>
          <w:rFonts w:ascii="Calibri" w:hAnsi="Calibri" w:cs="Calibri"/>
          <w:b/>
          <w:bCs/>
          <w:noProof/>
          <w:lang w:eastAsia="pl-PL"/>
        </w:rPr>
        <w:drawing>
          <wp:inline distT="0" distB="0" distL="0" distR="0" wp14:anchorId="5ADF842C" wp14:editId="4BDE6AB1">
            <wp:extent cx="2657475" cy="1647825"/>
            <wp:effectExtent l="0" t="0" r="0" b="0"/>
            <wp:docPr id="71" name="Wykres 71">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4C011FB" w14:textId="00BCBE4F" w:rsidR="004F7945" w:rsidRDefault="004F7945" w:rsidP="004F7945">
      <w:r w:rsidRPr="00E05BF4">
        <w:lastRenderedPageBreak/>
        <w:t>27% rodziców szóstoklasistów mieszka na wsi, zaś 2</w:t>
      </w:r>
      <w:r w:rsidR="00E05BF4">
        <w:t>8</w:t>
      </w:r>
      <w:r w:rsidRPr="00E05BF4">
        <w:t xml:space="preserve">% w miastach powyżej 100 tys. mieszkańców. </w:t>
      </w:r>
      <w:r w:rsidRPr="00FE4705">
        <w:t xml:space="preserve">Największą reprezentację – zgodnie ze strukturą ludności w Polsce </w:t>
      </w:r>
      <w:r w:rsidR="004F3B14">
        <w:br/>
      </w:r>
      <w:r w:rsidR="004F3B14" w:rsidRPr="00FE4705">
        <w:t>–</w:t>
      </w:r>
      <w:r w:rsidRPr="00FE4705">
        <w:t xml:space="preserve"> stanowią mieszkańcy województw mazowieckiego i śląskiego.</w:t>
      </w:r>
    </w:p>
    <w:p w14:paraId="677EB614" w14:textId="77777777" w:rsidR="004F7945" w:rsidRPr="00FE4705" w:rsidRDefault="004F7945" w:rsidP="004F7945">
      <w:pPr>
        <w:pStyle w:val="Akapitzlist"/>
        <w:ind w:left="0"/>
      </w:pPr>
      <w:r w:rsidRPr="00FE4705">
        <w:t>Wykres 3.2</w:t>
      </w:r>
      <w:r>
        <w:t xml:space="preserve">.7. Wielkość miejscowości </w:t>
      </w:r>
      <w:r>
        <w:tab/>
      </w:r>
      <w:r>
        <w:tab/>
      </w:r>
      <w:r w:rsidRPr="00FE4705">
        <w:t>Wykres 3.2.9. Województwo</w:t>
      </w:r>
    </w:p>
    <w:p w14:paraId="031C0CB0" w14:textId="77777777" w:rsidR="004F7945" w:rsidRPr="00FE4705" w:rsidRDefault="004F7945" w:rsidP="004F7945">
      <w:pPr>
        <w:pStyle w:val="Akapitzlist"/>
        <w:spacing w:after="120" w:line="240" w:lineRule="auto"/>
      </w:pPr>
      <w:r w:rsidRPr="00FE4705">
        <w:rPr>
          <w:noProof/>
          <w:lang w:eastAsia="pl-PL"/>
        </w:rPr>
        <w:drawing>
          <wp:anchor distT="0" distB="0" distL="114300" distR="114300" simplePos="0" relativeHeight="251667456" behindDoc="0" locked="0" layoutInCell="1" allowOverlap="1" wp14:anchorId="2EAFF8EB" wp14:editId="2FED2970">
            <wp:simplePos x="0" y="0"/>
            <wp:positionH relativeFrom="column">
              <wp:posOffset>2867025</wp:posOffset>
            </wp:positionH>
            <wp:positionV relativeFrom="paragraph">
              <wp:posOffset>69850</wp:posOffset>
            </wp:positionV>
            <wp:extent cx="2853055" cy="4097655"/>
            <wp:effectExtent l="0" t="0" r="0" b="0"/>
            <wp:wrapSquare wrapText="bothSides"/>
            <wp:docPr id="72" name="Wykres 72">
              <a:extLst xmlns:a="http://schemas.openxmlformats.org/drawingml/2006/main">
                <a:ext uri="{FF2B5EF4-FFF2-40B4-BE49-F238E27FC236}">
                  <a16:creationId xmlns:a16="http://schemas.microsoft.com/office/drawing/2014/main" id="{CD2C9469-01BC-CFEF-07AC-8A51C1ADF3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14:paraId="661F733C" w14:textId="77777777" w:rsidR="004F7945" w:rsidRPr="00FE4705" w:rsidRDefault="004F7945" w:rsidP="004F7945">
      <w:pPr>
        <w:pStyle w:val="Akapitzlist"/>
        <w:spacing w:after="480" w:line="240" w:lineRule="auto"/>
      </w:pPr>
    </w:p>
    <w:p w14:paraId="5F94A096" w14:textId="77777777" w:rsidR="004F7945" w:rsidRPr="00FE4705" w:rsidRDefault="004F7945" w:rsidP="004F7945">
      <w:pPr>
        <w:pStyle w:val="Akapitzlist"/>
        <w:ind w:left="0"/>
      </w:pPr>
      <w:r w:rsidRPr="00FE4705">
        <w:rPr>
          <w:rFonts w:ascii="Calibri" w:hAnsi="Calibri" w:cs="Calibri"/>
          <w:b/>
          <w:bCs/>
          <w:noProof/>
          <w:lang w:eastAsia="pl-PL"/>
        </w:rPr>
        <w:drawing>
          <wp:inline distT="0" distB="0" distL="0" distR="0" wp14:anchorId="385B6DE7" wp14:editId="269403F2">
            <wp:extent cx="2638425" cy="1647825"/>
            <wp:effectExtent l="0" t="0" r="0" b="0"/>
            <wp:docPr id="73" name="Wykres 73">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3E17886" w14:textId="77777777" w:rsidR="004F7945" w:rsidRPr="00FE4705" w:rsidRDefault="004F7945" w:rsidP="004F7945">
      <w:pPr>
        <w:pStyle w:val="Akapitzlist"/>
        <w:ind w:left="0"/>
      </w:pPr>
      <w:r w:rsidRPr="00FE4705">
        <w:t>Wykres 3.2.8. Makroregion GUS</w:t>
      </w:r>
    </w:p>
    <w:p w14:paraId="5BD9AB4F" w14:textId="77777777" w:rsidR="004F7945" w:rsidRDefault="004F7945" w:rsidP="004F7945">
      <w:pPr>
        <w:pStyle w:val="Akapitzlist"/>
        <w:ind w:left="0"/>
      </w:pPr>
    </w:p>
    <w:p w14:paraId="488DCE7D" w14:textId="77777777" w:rsidR="004F7945" w:rsidRDefault="004F7945" w:rsidP="004F7945">
      <w:pPr>
        <w:pStyle w:val="Akapitzlist"/>
        <w:ind w:left="0"/>
      </w:pPr>
      <w:r w:rsidRPr="00FE4705">
        <w:rPr>
          <w:rFonts w:ascii="Calibri" w:hAnsi="Calibri" w:cs="Calibri"/>
          <w:b/>
          <w:bCs/>
          <w:noProof/>
          <w:lang w:eastAsia="pl-PL"/>
        </w:rPr>
        <w:drawing>
          <wp:inline distT="0" distB="0" distL="0" distR="0" wp14:anchorId="17682A44" wp14:editId="122A33E5">
            <wp:extent cx="2657475" cy="1647825"/>
            <wp:effectExtent l="0" t="0" r="0" b="0"/>
            <wp:docPr id="74" name="Wykres 74">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337749F" w14:textId="77777777" w:rsidR="004F7945" w:rsidRDefault="004F7945" w:rsidP="004F7945">
      <w:pPr>
        <w:pStyle w:val="Akapitzlist"/>
        <w:ind w:left="0"/>
      </w:pPr>
    </w:p>
    <w:p w14:paraId="655446B3" w14:textId="7B775AB9" w:rsidR="004F7945" w:rsidRDefault="004F7945" w:rsidP="004F7945">
      <w:pPr>
        <w:pStyle w:val="Nagwek2"/>
      </w:pPr>
      <w:bookmarkStart w:id="13" w:name="_Toc125463776"/>
      <w:r w:rsidRPr="00D37075">
        <w:t xml:space="preserve">DZIECI KLASY DRUGIEJ SZKOŁY </w:t>
      </w:r>
      <w:r w:rsidR="00816A8B">
        <w:t>PONAD</w:t>
      </w:r>
      <w:r w:rsidRPr="00D37075">
        <w:t>PODSTAWOWEJ I ICH RODZICE</w:t>
      </w:r>
      <w:bookmarkEnd w:id="13"/>
      <w:r w:rsidRPr="00D37075">
        <w:t xml:space="preserve"> </w:t>
      </w:r>
    </w:p>
    <w:p w14:paraId="6D292D5F" w14:textId="77777777" w:rsidR="004F7945" w:rsidRPr="00D37075" w:rsidRDefault="004F7945" w:rsidP="004F7945">
      <w:pPr>
        <w:rPr>
          <w:b/>
          <w:i/>
        </w:rPr>
      </w:pPr>
      <w:r w:rsidRPr="00D37075">
        <w:rPr>
          <w:b/>
          <w:i/>
        </w:rPr>
        <w:t xml:space="preserve">Charakterystyka społeczno-demograficzna dzieci </w:t>
      </w:r>
      <w:r>
        <w:rPr>
          <w:b/>
          <w:i/>
        </w:rPr>
        <w:t>(2021 rok)</w:t>
      </w:r>
    </w:p>
    <w:p w14:paraId="23491147" w14:textId="6B070DB3" w:rsidR="00FD6FA9" w:rsidRPr="005864FA" w:rsidRDefault="00FD6FA9" w:rsidP="00816A8B">
      <w:pPr>
        <w:ind w:firstLine="426"/>
        <w:rPr>
          <w:rFonts w:cs="Arial"/>
          <w:szCs w:val="24"/>
        </w:rPr>
      </w:pPr>
      <w:r w:rsidRPr="005864FA">
        <w:rPr>
          <w:rFonts w:cs="Arial"/>
          <w:szCs w:val="24"/>
        </w:rPr>
        <w:t xml:space="preserve">W badanej próbie 44% uczniów szkół ponadpodstawowych to uczniowie technikum, a 56% uczęszczało do liceum ogólnokształcącego. Kobiety stanowiły ponad połowę respondentów z tej kategorii wiekowej (55%), przy czym dwie trzecie </w:t>
      </w:r>
      <w:r w:rsidRPr="005864FA">
        <w:rPr>
          <w:rFonts w:cs="Arial"/>
          <w:szCs w:val="24"/>
        </w:rPr>
        <w:br/>
        <w:t xml:space="preserve">z nich uczyło się w liceum (66%). Mężczyźni częściej byli uczniami szkół technicznych (60%), do liceum uczęszczała jedna trzecia z nich. </w:t>
      </w:r>
    </w:p>
    <w:p w14:paraId="45289FD8" w14:textId="77777777" w:rsidR="00FD6FA9" w:rsidRPr="00AD1C78" w:rsidRDefault="00FD6FA9" w:rsidP="00FD6FA9">
      <w:pPr>
        <w:ind w:firstLine="426"/>
        <w:rPr>
          <w:rFonts w:cs="Arial"/>
        </w:rPr>
      </w:pPr>
      <w:r w:rsidRPr="005864FA">
        <w:rPr>
          <w:rFonts w:cs="Arial"/>
          <w:szCs w:val="24"/>
        </w:rPr>
        <w:lastRenderedPageBreak/>
        <w:t xml:space="preserve">Chociaż szkoły ponadpodstawowe zlokalizowane były w miastach, uczniowie pochodzili z różnych typów wielkości miejscowości. Czterech na dziesięciu nastolatków (41%) mieszkało na obszarach wiejskich, 16% zamieszkiwało największe miasta, a co dziesiąty miasto liczące od 100 do 500 tysięcy mieszkańców (10%). </w:t>
      </w:r>
    </w:p>
    <w:p w14:paraId="4288ED26" w14:textId="4EBEE215" w:rsidR="00FD6FA9" w:rsidRPr="00AD1C78" w:rsidRDefault="00FD6FA9" w:rsidP="00FD6FA9">
      <w:pPr>
        <w:rPr>
          <w:rFonts w:cs="Arial"/>
        </w:rPr>
      </w:pPr>
      <w:bookmarkStart w:id="14" w:name="_Toc78494319"/>
      <w:r w:rsidRPr="00AD1C78">
        <w:rPr>
          <w:rFonts w:cs="Arial"/>
          <w:color w:val="4F7A83"/>
        </w:rPr>
        <w:t xml:space="preserve">Wykres </w:t>
      </w:r>
      <w:r w:rsidRPr="00AD1C78">
        <w:rPr>
          <w:rFonts w:cs="Arial"/>
          <w:color w:val="4F7A83"/>
        </w:rPr>
        <w:fldChar w:fldCharType="begin"/>
      </w:r>
      <w:r w:rsidRPr="00AD1C78">
        <w:rPr>
          <w:rFonts w:cs="Arial"/>
          <w:color w:val="4F7A83"/>
        </w:rPr>
        <w:instrText xml:space="preserve"> SEQ Wykres \* ARABIC </w:instrText>
      </w:r>
      <w:r w:rsidRPr="00AD1C78">
        <w:rPr>
          <w:rFonts w:cs="Arial"/>
          <w:color w:val="4F7A83"/>
        </w:rPr>
        <w:fldChar w:fldCharType="separate"/>
      </w:r>
      <w:r w:rsidR="0095476C">
        <w:rPr>
          <w:rFonts w:cs="Arial"/>
          <w:noProof/>
          <w:color w:val="4F7A83"/>
        </w:rPr>
        <w:t>5</w:t>
      </w:r>
      <w:r w:rsidRPr="00AD1C78">
        <w:rPr>
          <w:rFonts w:cs="Arial"/>
          <w:color w:val="4F7A83"/>
        </w:rPr>
        <w:fldChar w:fldCharType="end"/>
      </w:r>
      <w:r w:rsidRPr="00AD1C78">
        <w:rPr>
          <w:rFonts w:cs="Arial"/>
          <w:color w:val="4F7A83"/>
        </w:rPr>
        <w:t>. Charakterystyka respondentów – płeć i lokalizacja (</w:t>
      </w:r>
      <w:r>
        <w:rPr>
          <w:rFonts w:cs="Arial"/>
          <w:color w:val="4F7A83"/>
        </w:rPr>
        <w:t>LO/TECH</w:t>
      </w:r>
      <w:r w:rsidRPr="00AD1C78">
        <w:rPr>
          <w:rFonts w:cs="Arial"/>
          <w:color w:val="4F7A83"/>
        </w:rPr>
        <w:t>)</w:t>
      </w:r>
      <w:bookmarkEnd w:id="14"/>
    </w:p>
    <w:tbl>
      <w:tblPr>
        <w:tblW w:w="9547" w:type="dxa"/>
        <w:tblInd w:w="-289" w:type="dxa"/>
        <w:tblLook w:val="04A0" w:firstRow="1" w:lastRow="0" w:firstColumn="1" w:lastColumn="0" w:noHBand="0" w:noVBand="1"/>
      </w:tblPr>
      <w:tblGrid>
        <w:gridCol w:w="4750"/>
        <w:gridCol w:w="4797"/>
      </w:tblGrid>
      <w:tr w:rsidR="00FD6FA9" w:rsidRPr="00AD1C78" w14:paraId="0DF5A5D3" w14:textId="77777777" w:rsidTr="00F56661">
        <w:trPr>
          <w:trHeight w:val="20"/>
        </w:trPr>
        <w:tc>
          <w:tcPr>
            <w:tcW w:w="4750" w:type="dxa"/>
            <w:shd w:val="clear" w:color="auto" w:fill="ACC702"/>
            <w:vAlign w:val="center"/>
          </w:tcPr>
          <w:p w14:paraId="19FE8FD1" w14:textId="77777777" w:rsidR="00FD6FA9" w:rsidRPr="005864FA" w:rsidRDefault="00FD6FA9" w:rsidP="00F56661">
            <w:pPr>
              <w:rPr>
                <w:rFonts w:eastAsia="Century Gothic" w:cs="Arial"/>
                <w:color w:val="404040"/>
                <w:szCs w:val="24"/>
              </w:rPr>
            </w:pPr>
            <w:r w:rsidRPr="005864FA">
              <w:rPr>
                <w:rFonts w:eastAsia="Century Gothic" w:cs="Arial"/>
                <w:color w:val="404040"/>
                <w:szCs w:val="24"/>
              </w:rPr>
              <w:t>PŁEĆ</w:t>
            </w:r>
          </w:p>
        </w:tc>
        <w:tc>
          <w:tcPr>
            <w:tcW w:w="4797" w:type="dxa"/>
            <w:shd w:val="clear" w:color="auto" w:fill="ACC702"/>
            <w:vAlign w:val="center"/>
          </w:tcPr>
          <w:p w14:paraId="55E00391" w14:textId="77777777" w:rsidR="00FD6FA9" w:rsidRPr="005864FA" w:rsidRDefault="00FD6FA9" w:rsidP="00F56661">
            <w:pPr>
              <w:rPr>
                <w:rFonts w:eastAsia="Century Gothic" w:cs="Arial"/>
                <w:color w:val="404040"/>
                <w:szCs w:val="24"/>
              </w:rPr>
            </w:pPr>
            <w:r w:rsidRPr="005864FA">
              <w:rPr>
                <w:rFonts w:eastAsia="Century Gothic" w:cs="Arial"/>
                <w:color w:val="404040"/>
                <w:szCs w:val="24"/>
              </w:rPr>
              <w:t>TYP SZKOŁY</w:t>
            </w:r>
          </w:p>
        </w:tc>
      </w:tr>
      <w:tr w:rsidR="00FD6FA9" w:rsidRPr="00AD1C78" w14:paraId="1D1CE5C5" w14:textId="77777777" w:rsidTr="00F56661">
        <w:trPr>
          <w:trHeight w:val="20"/>
        </w:trPr>
        <w:tc>
          <w:tcPr>
            <w:tcW w:w="4750" w:type="dxa"/>
            <w:shd w:val="clear" w:color="auto" w:fill="auto"/>
            <w:vAlign w:val="center"/>
          </w:tcPr>
          <w:p w14:paraId="23E74275" w14:textId="77777777" w:rsidR="00FD6FA9" w:rsidRPr="005864FA" w:rsidRDefault="0014029C" w:rsidP="00F56661">
            <w:pPr>
              <w:spacing w:before="120" w:after="120"/>
              <w:rPr>
                <w:rFonts w:eastAsia="Century Gothic" w:cs="Arial"/>
                <w:szCs w:val="24"/>
              </w:rPr>
            </w:pPr>
            <w:r w:rsidRPr="0014029C">
              <w:rPr>
                <w:rFonts w:cs="Arial"/>
                <w:noProof/>
                <w:szCs w:val="24"/>
              </w:rPr>
              <w:object w:dxaOrig="4950" w:dyaOrig="1620" w14:anchorId="5BFBFC3D">
                <v:shape id="_x0000_i1034" type="#_x0000_t75" alt="" style="width:185.95pt;height:61.35pt;mso-width-percent:0;mso-height-percent:0;mso-width-percent:0;mso-height-percent:0" o:ole="">
                  <v:imagedata r:id="rId49" o:title=""/>
                </v:shape>
                <o:OLEObject Type="Embed" ProgID="PBrush" ShapeID="_x0000_i1034" DrawAspect="Content" ObjectID="_1736322496" r:id="rId50"/>
              </w:object>
            </w:r>
          </w:p>
        </w:tc>
        <w:tc>
          <w:tcPr>
            <w:tcW w:w="4797" w:type="dxa"/>
            <w:shd w:val="clear" w:color="auto" w:fill="auto"/>
            <w:vAlign w:val="center"/>
          </w:tcPr>
          <w:p w14:paraId="79ED3BD2" w14:textId="77777777" w:rsidR="00FD6FA9" w:rsidRPr="005864FA" w:rsidRDefault="0014029C" w:rsidP="00F56661">
            <w:pPr>
              <w:spacing w:before="120" w:after="120"/>
              <w:rPr>
                <w:rFonts w:eastAsia="Century Gothic" w:cs="Arial"/>
                <w:szCs w:val="24"/>
              </w:rPr>
            </w:pPr>
            <w:r w:rsidRPr="0014029C">
              <w:rPr>
                <w:rFonts w:cs="Arial"/>
                <w:noProof/>
                <w:szCs w:val="24"/>
              </w:rPr>
              <w:object w:dxaOrig="5265" w:dyaOrig="1575" w14:anchorId="35495313">
                <v:shape id="_x0000_i1035" type="#_x0000_t75" alt="" style="width:229.15pt;height:68.85pt;mso-width-percent:0;mso-height-percent:0;mso-width-percent:0;mso-height-percent:0" o:ole="">
                  <v:imagedata r:id="rId51" o:title=""/>
                </v:shape>
                <o:OLEObject Type="Embed" ProgID="PBrush" ShapeID="_x0000_i1035" DrawAspect="Content" ObjectID="_1736322497" r:id="rId52"/>
              </w:object>
            </w:r>
          </w:p>
        </w:tc>
      </w:tr>
      <w:tr w:rsidR="00FD6FA9" w:rsidRPr="00AD1C78" w14:paraId="4D1CD151" w14:textId="77777777" w:rsidTr="00F56661">
        <w:trPr>
          <w:trHeight w:val="20"/>
        </w:trPr>
        <w:tc>
          <w:tcPr>
            <w:tcW w:w="9547" w:type="dxa"/>
            <w:gridSpan w:val="2"/>
            <w:shd w:val="clear" w:color="auto" w:fill="ACC702"/>
            <w:vAlign w:val="center"/>
          </w:tcPr>
          <w:p w14:paraId="78A7816B" w14:textId="77777777" w:rsidR="00FD6FA9" w:rsidRPr="005864FA" w:rsidRDefault="00FD6FA9" w:rsidP="00F56661">
            <w:pPr>
              <w:rPr>
                <w:rFonts w:eastAsia="Century Gothic" w:cs="Arial"/>
                <w:szCs w:val="24"/>
              </w:rPr>
            </w:pPr>
            <w:r w:rsidRPr="005864FA">
              <w:rPr>
                <w:rFonts w:eastAsia="Century Gothic" w:cs="Arial"/>
                <w:szCs w:val="24"/>
              </w:rPr>
              <w:t>MIEJSCE ZAMIESZKANIA</w:t>
            </w:r>
          </w:p>
        </w:tc>
      </w:tr>
      <w:tr w:rsidR="00FD6FA9" w:rsidRPr="00AD1C78" w14:paraId="6C6364D1" w14:textId="77777777" w:rsidTr="00F56661">
        <w:trPr>
          <w:trHeight w:val="20"/>
        </w:trPr>
        <w:tc>
          <w:tcPr>
            <w:tcW w:w="9547" w:type="dxa"/>
            <w:gridSpan w:val="2"/>
            <w:shd w:val="clear" w:color="auto" w:fill="auto"/>
            <w:vAlign w:val="center"/>
          </w:tcPr>
          <w:p w14:paraId="6596FC8C" w14:textId="77777777" w:rsidR="00FD6FA9" w:rsidRPr="005864FA" w:rsidRDefault="0014029C" w:rsidP="00F56661">
            <w:pPr>
              <w:rPr>
                <w:rFonts w:eastAsia="Century Gothic" w:cs="Arial"/>
                <w:szCs w:val="24"/>
              </w:rPr>
            </w:pPr>
            <w:r w:rsidRPr="0014029C">
              <w:rPr>
                <w:rFonts w:cs="Arial"/>
                <w:noProof/>
                <w:szCs w:val="24"/>
              </w:rPr>
              <w:object w:dxaOrig="10410" w:dyaOrig="6630" w14:anchorId="056FAA0F">
                <v:shape id="_x0000_i1036" type="#_x0000_t75" alt="" style="width:298pt;height:188.45pt;mso-width-percent:0;mso-height-percent:0;mso-width-percent:0;mso-height-percent:0" o:ole="">
                  <v:imagedata r:id="rId53" o:title=""/>
                </v:shape>
                <o:OLEObject Type="Embed" ProgID="PBrush" ShapeID="_x0000_i1036" DrawAspect="Content" ObjectID="_1736322498" r:id="rId54"/>
              </w:object>
            </w:r>
          </w:p>
        </w:tc>
      </w:tr>
    </w:tbl>
    <w:p w14:paraId="3C1F9D96" w14:textId="77777777" w:rsidR="00FD6FA9" w:rsidRPr="005864FA" w:rsidRDefault="00FD6FA9" w:rsidP="00FD6FA9">
      <w:pPr>
        <w:pStyle w:val="Legenda"/>
        <w:spacing w:after="0" w:line="360" w:lineRule="auto"/>
        <w:rPr>
          <w:rFonts w:cs="Arial"/>
          <w:color w:val="808080"/>
          <w:sz w:val="24"/>
          <w:szCs w:val="24"/>
        </w:rPr>
      </w:pPr>
      <w:r w:rsidRPr="005864FA">
        <w:rPr>
          <w:rFonts w:cs="Arial"/>
          <w:color w:val="808080"/>
          <w:sz w:val="24"/>
          <w:szCs w:val="24"/>
        </w:rPr>
        <w:t>Podstawa: uczniowie klas 2. szkoły ponadpodstawowej, N=2156</w:t>
      </w:r>
    </w:p>
    <w:p w14:paraId="23ED607B" w14:textId="6CCECE15" w:rsidR="00FD6FA9" w:rsidRDefault="00FD6FA9" w:rsidP="00FD6FA9">
      <w:pPr>
        <w:ind w:firstLine="426"/>
        <w:rPr>
          <w:rFonts w:cs="Arial"/>
          <w:szCs w:val="24"/>
        </w:rPr>
      </w:pPr>
      <w:r w:rsidRPr="005864FA">
        <w:rPr>
          <w:rFonts w:cs="Arial"/>
          <w:szCs w:val="24"/>
        </w:rPr>
        <w:t>Najczęściej występującym typem gospodarstwa domowego wśród młodzieży była rodzina pełna – z obojgiem rodziców i dzieckiem/dziećmi (62%). Rzadziej badani wychowywali się w rodzinie wielopokoleniowej, zamieszkując z rodzicami i dziadkami (bądź jednym z nich) – 17%. Około 12% badanych nastolatków wychowuje tylko matka, 2% wychowuje sam ojciec, a 1% zamieszkuje samodzielnie. 7% s</w:t>
      </w:r>
      <w:r w:rsidR="00BD33D8">
        <w:rPr>
          <w:rFonts w:cs="Arial"/>
          <w:szCs w:val="24"/>
        </w:rPr>
        <w:t>tanowiły inne typy gospodarstw.</w:t>
      </w:r>
    </w:p>
    <w:p w14:paraId="3B134F8A" w14:textId="0D4A7790" w:rsidR="00BD33D8" w:rsidRDefault="00BD33D8" w:rsidP="00FD6FA9">
      <w:pPr>
        <w:ind w:firstLine="426"/>
        <w:rPr>
          <w:rFonts w:cs="Arial"/>
          <w:szCs w:val="24"/>
        </w:rPr>
      </w:pPr>
    </w:p>
    <w:p w14:paraId="7CD98243" w14:textId="77777777" w:rsidR="00BD33D8" w:rsidRPr="00AD1C78" w:rsidRDefault="00BD33D8" w:rsidP="00FD6FA9">
      <w:pPr>
        <w:ind w:firstLine="426"/>
        <w:rPr>
          <w:rFonts w:cs="Arial"/>
        </w:rPr>
      </w:pPr>
    </w:p>
    <w:p w14:paraId="649B121E" w14:textId="0C93AD32" w:rsidR="00FD6FA9" w:rsidRPr="00AD1C78" w:rsidRDefault="00FD6FA9" w:rsidP="00FD6FA9">
      <w:pPr>
        <w:rPr>
          <w:rFonts w:cs="Arial"/>
        </w:rPr>
      </w:pPr>
      <w:bookmarkStart w:id="15" w:name="_Toc78494320"/>
      <w:r w:rsidRPr="00AD1C78">
        <w:rPr>
          <w:rFonts w:cs="Arial"/>
          <w:color w:val="4F7A83"/>
        </w:rPr>
        <w:lastRenderedPageBreak/>
        <w:t xml:space="preserve">Wykres </w:t>
      </w:r>
      <w:r w:rsidRPr="00AD1C78">
        <w:rPr>
          <w:rFonts w:cs="Arial"/>
          <w:color w:val="4F7A83"/>
        </w:rPr>
        <w:fldChar w:fldCharType="begin"/>
      </w:r>
      <w:r w:rsidRPr="00AD1C78">
        <w:rPr>
          <w:rFonts w:cs="Arial"/>
          <w:color w:val="4F7A83"/>
        </w:rPr>
        <w:instrText xml:space="preserve"> SEQ Wykres \* ARABIC </w:instrText>
      </w:r>
      <w:r w:rsidRPr="00AD1C78">
        <w:rPr>
          <w:rFonts w:cs="Arial"/>
          <w:color w:val="4F7A83"/>
        </w:rPr>
        <w:fldChar w:fldCharType="separate"/>
      </w:r>
      <w:r w:rsidR="0095476C">
        <w:rPr>
          <w:rFonts w:cs="Arial"/>
          <w:noProof/>
          <w:color w:val="4F7A83"/>
        </w:rPr>
        <w:t>6</w:t>
      </w:r>
      <w:r w:rsidRPr="00AD1C78">
        <w:rPr>
          <w:rFonts w:cs="Arial"/>
          <w:color w:val="4F7A83"/>
        </w:rPr>
        <w:fldChar w:fldCharType="end"/>
      </w:r>
      <w:r w:rsidRPr="00AD1C78">
        <w:rPr>
          <w:rFonts w:cs="Arial"/>
          <w:color w:val="4F7A83"/>
        </w:rPr>
        <w:t>. Charakterystyka respondentów – sytuacja rodzinna (LO/TECH)</w:t>
      </w:r>
      <w:bookmarkEnd w:id="15"/>
    </w:p>
    <w:tbl>
      <w:tblPr>
        <w:tblW w:w="10065" w:type="dxa"/>
        <w:tblInd w:w="-289" w:type="dxa"/>
        <w:tblLook w:val="04A0" w:firstRow="1" w:lastRow="0" w:firstColumn="1" w:lastColumn="0" w:noHBand="0" w:noVBand="1"/>
      </w:tblPr>
      <w:tblGrid>
        <w:gridCol w:w="5139"/>
        <w:gridCol w:w="4926"/>
      </w:tblGrid>
      <w:tr w:rsidR="00FD6FA9" w:rsidRPr="00AD1C78" w14:paraId="592E0997" w14:textId="77777777" w:rsidTr="00F56661">
        <w:trPr>
          <w:trHeight w:val="57"/>
        </w:trPr>
        <w:tc>
          <w:tcPr>
            <w:tcW w:w="5139" w:type="dxa"/>
            <w:shd w:val="clear" w:color="auto" w:fill="ACC702"/>
            <w:vAlign w:val="center"/>
          </w:tcPr>
          <w:p w14:paraId="2C12F506" w14:textId="77777777" w:rsidR="00FD6FA9" w:rsidRPr="005864FA" w:rsidRDefault="00FD6FA9" w:rsidP="00F56661">
            <w:pPr>
              <w:rPr>
                <w:rFonts w:eastAsia="Century Gothic" w:cs="Arial"/>
                <w:color w:val="404040"/>
                <w:szCs w:val="24"/>
              </w:rPr>
            </w:pPr>
            <w:r w:rsidRPr="005864FA">
              <w:rPr>
                <w:rFonts w:eastAsia="Century Gothic" w:cs="Arial"/>
                <w:color w:val="404040"/>
                <w:szCs w:val="24"/>
              </w:rPr>
              <w:t>TYP GOSPODARSTWA DOMOWEGO</w:t>
            </w:r>
          </w:p>
        </w:tc>
        <w:tc>
          <w:tcPr>
            <w:tcW w:w="4926" w:type="dxa"/>
            <w:shd w:val="clear" w:color="auto" w:fill="ACC702"/>
            <w:vAlign w:val="center"/>
          </w:tcPr>
          <w:p w14:paraId="6E4E9EC6" w14:textId="77777777" w:rsidR="00FD6FA9" w:rsidRPr="005864FA" w:rsidRDefault="00FD6FA9" w:rsidP="00F56661">
            <w:pPr>
              <w:rPr>
                <w:rFonts w:eastAsia="Century Gothic" w:cs="Arial"/>
                <w:color w:val="404040"/>
                <w:szCs w:val="24"/>
              </w:rPr>
            </w:pPr>
            <w:r w:rsidRPr="005864FA">
              <w:rPr>
                <w:rFonts w:eastAsia="Century Gothic" w:cs="Arial"/>
                <w:color w:val="404040"/>
                <w:szCs w:val="24"/>
              </w:rPr>
              <w:t>LICZBA DZIECI W RODZINIE</w:t>
            </w:r>
          </w:p>
        </w:tc>
      </w:tr>
      <w:tr w:rsidR="00FD6FA9" w:rsidRPr="00AD1C78" w14:paraId="128ED90B" w14:textId="77777777" w:rsidTr="00F56661">
        <w:trPr>
          <w:trHeight w:val="57"/>
        </w:trPr>
        <w:tc>
          <w:tcPr>
            <w:tcW w:w="5139" w:type="dxa"/>
            <w:shd w:val="clear" w:color="auto" w:fill="auto"/>
            <w:vAlign w:val="center"/>
          </w:tcPr>
          <w:p w14:paraId="5632C2D7" w14:textId="77777777" w:rsidR="00FD6FA9" w:rsidRPr="005864FA" w:rsidRDefault="0014029C" w:rsidP="00F56661">
            <w:pPr>
              <w:rPr>
                <w:rFonts w:eastAsia="Century Gothic" w:cs="Arial"/>
                <w:szCs w:val="24"/>
              </w:rPr>
            </w:pPr>
            <w:r w:rsidRPr="0014029C">
              <w:rPr>
                <w:rFonts w:cs="Arial"/>
                <w:noProof/>
                <w:szCs w:val="24"/>
              </w:rPr>
              <w:object w:dxaOrig="4665" w:dyaOrig="7215" w14:anchorId="1A54A6BC">
                <v:shape id="_x0000_i1037" type="#_x0000_t75" alt="" style="width:113.95pt;height:169.65pt;mso-width-percent:0;mso-height-percent:0;mso-width-percent:0;mso-height-percent:0" o:ole="">
                  <v:imagedata r:id="rId55" o:title=""/>
                </v:shape>
                <o:OLEObject Type="Embed" ProgID="PBrush" ShapeID="_x0000_i1037" DrawAspect="Content" ObjectID="_1736322499" r:id="rId56"/>
              </w:object>
            </w:r>
          </w:p>
        </w:tc>
        <w:tc>
          <w:tcPr>
            <w:tcW w:w="4926" w:type="dxa"/>
            <w:shd w:val="clear" w:color="auto" w:fill="auto"/>
            <w:vAlign w:val="center"/>
          </w:tcPr>
          <w:p w14:paraId="74699BE7" w14:textId="77777777" w:rsidR="00FD6FA9" w:rsidRPr="005864FA" w:rsidRDefault="00FD6FA9" w:rsidP="00F56661">
            <w:pPr>
              <w:rPr>
                <w:rFonts w:eastAsia="Century Gothic" w:cs="Arial"/>
                <w:szCs w:val="24"/>
              </w:rPr>
            </w:pPr>
            <w:r w:rsidRPr="00B70004">
              <w:rPr>
                <w:rFonts w:eastAsia="Century Gothic" w:cs="Arial"/>
                <w:noProof/>
                <w:szCs w:val="24"/>
                <w:lang w:eastAsia="pl-PL"/>
              </w:rPr>
              <w:drawing>
                <wp:inline distT="0" distB="0" distL="0" distR="0" wp14:anchorId="5053C048" wp14:editId="380461AC">
                  <wp:extent cx="2006600" cy="1993900"/>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06600" cy="1993900"/>
                          </a:xfrm>
                          <a:prstGeom prst="rect">
                            <a:avLst/>
                          </a:prstGeom>
                        </pic:spPr>
                      </pic:pic>
                    </a:graphicData>
                  </a:graphic>
                </wp:inline>
              </w:drawing>
            </w:r>
          </w:p>
        </w:tc>
      </w:tr>
      <w:tr w:rsidR="00FD6FA9" w:rsidRPr="00AD1C78" w14:paraId="0089A264" w14:textId="77777777" w:rsidTr="00F56661">
        <w:trPr>
          <w:trHeight w:val="57"/>
        </w:trPr>
        <w:tc>
          <w:tcPr>
            <w:tcW w:w="10065" w:type="dxa"/>
            <w:gridSpan w:val="2"/>
            <w:shd w:val="clear" w:color="auto" w:fill="ACC702"/>
            <w:vAlign w:val="center"/>
          </w:tcPr>
          <w:p w14:paraId="0D2932AC" w14:textId="77777777" w:rsidR="00FD6FA9" w:rsidRPr="005864FA" w:rsidRDefault="00FD6FA9" w:rsidP="00F56661">
            <w:pPr>
              <w:rPr>
                <w:rFonts w:eastAsia="Century Gothic" w:cs="Arial"/>
                <w:color w:val="FFFFFF"/>
                <w:szCs w:val="24"/>
              </w:rPr>
            </w:pPr>
            <w:r w:rsidRPr="005864FA">
              <w:rPr>
                <w:rFonts w:eastAsia="Century Gothic" w:cs="Arial"/>
                <w:color w:val="404040"/>
                <w:szCs w:val="24"/>
              </w:rPr>
              <w:t>SYTUACJA MATERIALNA</w:t>
            </w:r>
          </w:p>
        </w:tc>
      </w:tr>
      <w:tr w:rsidR="00FD6FA9" w:rsidRPr="00AD1C78" w14:paraId="76B63751" w14:textId="77777777" w:rsidTr="00F56661">
        <w:trPr>
          <w:trHeight w:val="4074"/>
        </w:trPr>
        <w:tc>
          <w:tcPr>
            <w:tcW w:w="10065" w:type="dxa"/>
            <w:gridSpan w:val="2"/>
            <w:shd w:val="clear" w:color="auto" w:fill="auto"/>
            <w:vAlign w:val="center"/>
          </w:tcPr>
          <w:p w14:paraId="3B2788C1" w14:textId="77777777" w:rsidR="00FD6FA9" w:rsidRPr="005864FA" w:rsidRDefault="0014029C" w:rsidP="00F56661">
            <w:pPr>
              <w:rPr>
                <w:rFonts w:eastAsia="Century Gothic" w:cs="Arial"/>
                <w:szCs w:val="24"/>
              </w:rPr>
            </w:pPr>
            <w:r w:rsidRPr="0014029C">
              <w:rPr>
                <w:rFonts w:cs="Arial"/>
                <w:noProof/>
                <w:szCs w:val="24"/>
              </w:rPr>
              <w:object w:dxaOrig="13620" w:dyaOrig="6435" w14:anchorId="24FE8D68">
                <v:shape id="_x0000_i1038" type="#_x0000_t75" alt="" style="width:371.9pt;height:175.95pt;mso-width-percent:0;mso-height-percent:0;mso-width-percent:0;mso-height-percent:0" o:ole="">
                  <v:imagedata r:id="rId58" o:title=""/>
                </v:shape>
                <o:OLEObject Type="Embed" ProgID="PBrush" ShapeID="_x0000_i1038" DrawAspect="Content" ObjectID="_1736322500" r:id="rId59"/>
              </w:object>
            </w:r>
          </w:p>
        </w:tc>
      </w:tr>
    </w:tbl>
    <w:p w14:paraId="4775169C" w14:textId="77777777" w:rsidR="00FD6FA9" w:rsidRPr="005864FA" w:rsidRDefault="00FD6FA9" w:rsidP="00FD6FA9">
      <w:pPr>
        <w:pStyle w:val="Legenda"/>
        <w:spacing w:after="0" w:line="360" w:lineRule="auto"/>
        <w:rPr>
          <w:rFonts w:cs="Arial"/>
          <w:color w:val="808080"/>
          <w:sz w:val="24"/>
          <w:szCs w:val="24"/>
        </w:rPr>
      </w:pPr>
      <w:r w:rsidRPr="005864FA">
        <w:rPr>
          <w:rFonts w:cs="Arial"/>
          <w:color w:val="808080"/>
          <w:sz w:val="24"/>
          <w:szCs w:val="24"/>
        </w:rPr>
        <w:t>Podstawa: uczniowie klas 2. szkoły ponadpodstawowej, N=2156</w:t>
      </w:r>
    </w:p>
    <w:p w14:paraId="71F145FF" w14:textId="77777777" w:rsidR="00FD6FA9" w:rsidRDefault="00FD6FA9" w:rsidP="00FD6FA9">
      <w:pPr>
        <w:ind w:firstLine="426"/>
        <w:rPr>
          <w:rFonts w:cs="Arial"/>
        </w:rPr>
      </w:pPr>
    </w:p>
    <w:p w14:paraId="501733FB" w14:textId="6CE765C7" w:rsidR="00FD6FA9" w:rsidRPr="005864FA" w:rsidRDefault="00FD6FA9" w:rsidP="00FD6FA9">
      <w:pPr>
        <w:ind w:firstLine="426"/>
        <w:rPr>
          <w:rFonts w:cs="Arial"/>
          <w:szCs w:val="24"/>
        </w:rPr>
      </w:pPr>
      <w:r w:rsidRPr="005864FA">
        <w:rPr>
          <w:rFonts w:cs="Arial"/>
          <w:szCs w:val="24"/>
        </w:rPr>
        <w:t xml:space="preserve">Prawie połowa (47%) uczniów posiada jedno rodzeństwo, a jedna piąta – dwoje. Jedynacy stanowią 16% próby, natomiast z rodzin wielodzietnych, składających się </w:t>
      </w:r>
      <w:r w:rsidRPr="005864FA">
        <w:rPr>
          <w:rFonts w:cs="Arial"/>
          <w:szCs w:val="24"/>
        </w:rPr>
        <w:br/>
        <w:t xml:space="preserve">z przynajmniej czworga dzieci, pochodzi </w:t>
      </w:r>
      <w:r w:rsidR="00EB7293">
        <w:rPr>
          <w:rFonts w:cs="Arial"/>
          <w:szCs w:val="24"/>
        </w:rPr>
        <w:t>17</w:t>
      </w:r>
      <w:r w:rsidRPr="005864FA">
        <w:rPr>
          <w:rFonts w:cs="Arial"/>
          <w:szCs w:val="24"/>
        </w:rPr>
        <w:t xml:space="preserve">%. </w:t>
      </w:r>
    </w:p>
    <w:p w14:paraId="25321733" w14:textId="77777777" w:rsidR="00FD6FA9" w:rsidRPr="005864FA" w:rsidRDefault="00FD6FA9" w:rsidP="00FD6FA9">
      <w:pPr>
        <w:ind w:firstLine="426"/>
        <w:rPr>
          <w:rFonts w:cs="Arial"/>
          <w:szCs w:val="24"/>
        </w:rPr>
      </w:pPr>
      <w:r w:rsidRPr="005864FA">
        <w:rPr>
          <w:rFonts w:cs="Arial"/>
          <w:szCs w:val="24"/>
        </w:rPr>
        <w:t xml:space="preserve">Sytuacja materialna gospodarstwa była przez młodzież z klas licealnych </w:t>
      </w:r>
      <w:r w:rsidRPr="005864FA">
        <w:rPr>
          <w:rFonts w:cs="Arial"/>
          <w:szCs w:val="24"/>
        </w:rPr>
        <w:br/>
        <w:t xml:space="preserve">i w technikach oceniana jako dobra – </w:t>
      </w:r>
      <w:r w:rsidRPr="00E05BF4">
        <w:rPr>
          <w:rFonts w:cs="Arial"/>
          <w:szCs w:val="24"/>
        </w:rPr>
        <w:t xml:space="preserve">80% deklarowało, że wystarcza im pieniędzy </w:t>
      </w:r>
      <w:r w:rsidRPr="00E05BF4">
        <w:rPr>
          <w:rFonts w:cs="Arial"/>
          <w:szCs w:val="24"/>
        </w:rPr>
        <w:br/>
        <w:t>na bieżące potrzeby i wszelkie wydatki,</w:t>
      </w:r>
      <w:r w:rsidRPr="005864FA">
        <w:rPr>
          <w:rFonts w:cs="Arial"/>
          <w:szCs w:val="24"/>
        </w:rPr>
        <w:t xml:space="preserve"> co dziesiąta rodzina (11%) miała środki </w:t>
      </w:r>
      <w:r w:rsidRPr="005864FA">
        <w:rPr>
          <w:rFonts w:cs="Arial"/>
          <w:szCs w:val="24"/>
        </w:rPr>
        <w:br/>
      </w:r>
      <w:r w:rsidRPr="005864FA">
        <w:rPr>
          <w:rFonts w:cs="Arial"/>
          <w:szCs w:val="24"/>
        </w:rPr>
        <w:lastRenderedPageBreak/>
        <w:t xml:space="preserve">na zabezpieczenie tylko bieżących potrzeb, a 1% gospodarstw borykał się </w:t>
      </w:r>
      <w:r w:rsidRPr="005864FA">
        <w:rPr>
          <w:rFonts w:cs="Arial"/>
          <w:szCs w:val="24"/>
        </w:rPr>
        <w:br/>
        <w:t xml:space="preserve">z problemami finansowymi. </w:t>
      </w:r>
    </w:p>
    <w:p w14:paraId="302C1BA3" w14:textId="0FF4E6AF" w:rsidR="00FD6FA9" w:rsidRPr="00BD33D8" w:rsidRDefault="00BD33D8" w:rsidP="00BD33D8">
      <w:pPr>
        <w:rPr>
          <w:b/>
          <w:i/>
        </w:rPr>
      </w:pPr>
      <w:r w:rsidRPr="00D37075">
        <w:rPr>
          <w:b/>
          <w:i/>
        </w:rPr>
        <w:t xml:space="preserve">Charakterystyka społeczno-demograficzna </w:t>
      </w:r>
      <w:r>
        <w:rPr>
          <w:b/>
          <w:i/>
        </w:rPr>
        <w:t>rodziców</w:t>
      </w:r>
      <w:r w:rsidRPr="00D37075">
        <w:rPr>
          <w:b/>
          <w:i/>
        </w:rPr>
        <w:t xml:space="preserve"> </w:t>
      </w:r>
      <w:r>
        <w:rPr>
          <w:b/>
          <w:i/>
        </w:rPr>
        <w:t>(2022 rok)</w:t>
      </w:r>
    </w:p>
    <w:p w14:paraId="267F7013" w14:textId="5AC55464" w:rsidR="00080F58" w:rsidRDefault="00080F58" w:rsidP="00BD33D8">
      <w:pPr>
        <w:ind w:firstLine="708"/>
      </w:pPr>
      <w:bookmarkStart w:id="16" w:name="_Toc85397658"/>
      <w:bookmarkEnd w:id="5"/>
      <w:bookmarkEnd w:id="6"/>
      <w:r w:rsidRPr="00FE4705">
        <w:t xml:space="preserve">Zgodnie z doborem próby ojcowie stanowili tu 1/3 badanych. </w:t>
      </w:r>
      <w:r w:rsidRPr="00E05BF4">
        <w:t xml:space="preserve">Rodzice dzieci uczących się w drugich klasach szkoły </w:t>
      </w:r>
      <w:r w:rsidR="00E05BF4">
        <w:t>ponad</w:t>
      </w:r>
      <w:r w:rsidRPr="00E05BF4">
        <w:t xml:space="preserve">podstawowej częściej mają synów (53%). </w:t>
      </w:r>
    </w:p>
    <w:p w14:paraId="578110F2" w14:textId="77777777" w:rsidR="00102A00" w:rsidRDefault="00102A00" w:rsidP="00DB44E7"/>
    <w:p w14:paraId="7326EC2D" w14:textId="77777777" w:rsidR="00102A00" w:rsidRPr="00FE4705" w:rsidRDefault="00102A00" w:rsidP="00102A00">
      <w:pPr>
        <w:pStyle w:val="Akapitzlist"/>
        <w:spacing w:after="120" w:line="240" w:lineRule="auto"/>
      </w:pPr>
      <w:r w:rsidRPr="00FE4705">
        <w:t>Wykres 3.1.1. Płeć rodzica</w:t>
      </w:r>
      <w:r w:rsidRPr="00FE4705">
        <w:tab/>
      </w:r>
      <w:r w:rsidRPr="00FE4705">
        <w:tab/>
      </w:r>
      <w:r w:rsidRPr="00FE4705">
        <w:tab/>
        <w:t>Wykres 3.1.2. Płeć dziecka</w:t>
      </w:r>
    </w:p>
    <w:p w14:paraId="373F6545" w14:textId="77777777" w:rsidR="00102A00" w:rsidRPr="00FE4705" w:rsidRDefault="00102A00" w:rsidP="00102A00">
      <w:pPr>
        <w:spacing w:after="200"/>
      </w:pPr>
      <w:r w:rsidRPr="00FE4705">
        <w:rPr>
          <w:rFonts w:ascii="Calibri" w:hAnsi="Calibri" w:cs="Calibri"/>
          <w:b/>
          <w:bCs/>
          <w:noProof/>
          <w:lang w:eastAsia="pl-PL"/>
        </w:rPr>
        <w:drawing>
          <wp:inline distT="0" distB="0" distL="0" distR="0" wp14:anchorId="6E3E4580" wp14:editId="65FD38A8">
            <wp:extent cx="2638425" cy="1647825"/>
            <wp:effectExtent l="0" t="0" r="0" b="0"/>
            <wp:docPr id="1" name="Wykres 1">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FE4705">
        <w:rPr>
          <w:rFonts w:ascii="Calibri" w:hAnsi="Calibri" w:cs="Calibri"/>
          <w:b/>
          <w:bCs/>
          <w:noProof/>
          <w:lang w:eastAsia="pl-PL"/>
        </w:rPr>
        <w:drawing>
          <wp:inline distT="0" distB="0" distL="0" distR="0" wp14:anchorId="3E737A4B" wp14:editId="6F277359">
            <wp:extent cx="2657475" cy="1647825"/>
            <wp:effectExtent l="0" t="0" r="0" b="0"/>
            <wp:docPr id="1163" name="Wykres 1163">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61CE9B3" w14:textId="350744AE" w:rsidR="00102A00" w:rsidRPr="00FE4705" w:rsidRDefault="00102A00" w:rsidP="00102A00">
      <w:pPr>
        <w:pStyle w:val="Akapitzlist"/>
        <w:spacing w:after="120" w:line="240" w:lineRule="auto"/>
      </w:pPr>
    </w:p>
    <w:p w14:paraId="4777ABD1" w14:textId="0ED56E97" w:rsidR="00102A00" w:rsidRDefault="00322F44" w:rsidP="00102A00">
      <w:r w:rsidRPr="00FE4705">
        <w:t>61% z nich ma 40-</w:t>
      </w:r>
      <w:r>
        <w:t>4</w:t>
      </w:r>
      <w:r w:rsidRPr="00FE4705">
        <w:t>9 lat, zaś niemal 1/</w:t>
      </w:r>
      <w:r w:rsidR="00E05BF4">
        <w:t>4</w:t>
      </w:r>
      <w:r w:rsidRPr="00FE4705">
        <w:t xml:space="preserve"> (23%) jest po pięćdziesiątce. Młodzi rodzice (30-39 lat) stanowią 15% badanych.</w:t>
      </w:r>
      <w:r>
        <w:t xml:space="preserve"> </w:t>
      </w:r>
      <w:r w:rsidRPr="00FE4705">
        <w:t xml:space="preserve">Wśród rodziców drugoklasistów największy odsetek ma wyższe wykształcenie (41%), mniej średnie ogólnokształcące (24%) </w:t>
      </w:r>
      <w:r w:rsidR="0036672F">
        <w:br/>
      </w:r>
      <w:r w:rsidRPr="00FE4705">
        <w:t>lub techniczne (21%).</w:t>
      </w:r>
    </w:p>
    <w:p w14:paraId="077D4892" w14:textId="77777777" w:rsidR="006B3CFD" w:rsidRPr="00FE4705" w:rsidRDefault="006B3CFD" w:rsidP="006B3CFD">
      <w:pPr>
        <w:pStyle w:val="Akapitzlist"/>
        <w:spacing w:after="120" w:line="240" w:lineRule="auto"/>
      </w:pPr>
      <w:r w:rsidRPr="00FE4705">
        <w:t>Wykres 3.3.3. Wiek rodzica</w:t>
      </w:r>
      <w:r w:rsidRPr="00FE4705">
        <w:tab/>
      </w:r>
      <w:r w:rsidRPr="00FE4705">
        <w:tab/>
      </w:r>
      <w:r w:rsidRPr="00FE4705">
        <w:tab/>
        <w:t>Wykres 3.3.4. Wykształcenie rodzica</w:t>
      </w:r>
    </w:p>
    <w:p w14:paraId="6C55B47F" w14:textId="77777777" w:rsidR="006B3CFD" w:rsidRPr="00FE4705" w:rsidRDefault="006B3CFD" w:rsidP="006B3CFD">
      <w:pPr>
        <w:pStyle w:val="Akapitzlist"/>
        <w:spacing w:after="480" w:line="240" w:lineRule="auto"/>
      </w:pPr>
    </w:p>
    <w:p w14:paraId="2EFA5377" w14:textId="77777777" w:rsidR="006B3CFD" w:rsidRPr="00FE4705" w:rsidRDefault="006B3CFD" w:rsidP="006B3CFD">
      <w:r w:rsidRPr="00FE4705">
        <w:rPr>
          <w:rFonts w:ascii="Calibri" w:hAnsi="Calibri" w:cs="Calibri"/>
          <w:b/>
          <w:bCs/>
          <w:noProof/>
          <w:lang w:eastAsia="pl-PL"/>
        </w:rPr>
        <w:drawing>
          <wp:inline distT="0" distB="0" distL="0" distR="0" wp14:anchorId="5460C24A" wp14:editId="1F0A645B">
            <wp:extent cx="2638425" cy="1647825"/>
            <wp:effectExtent l="0" t="0" r="0" b="0"/>
            <wp:docPr id="32" name="Wykres 32">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FE4705">
        <w:rPr>
          <w:rFonts w:ascii="Calibri" w:hAnsi="Calibri" w:cs="Calibri"/>
          <w:b/>
          <w:bCs/>
          <w:noProof/>
          <w:lang w:eastAsia="pl-PL"/>
        </w:rPr>
        <w:drawing>
          <wp:inline distT="0" distB="0" distL="0" distR="0" wp14:anchorId="6CB8B7DF" wp14:editId="0572C46D">
            <wp:extent cx="2657475" cy="1647825"/>
            <wp:effectExtent l="0" t="0" r="0" b="0"/>
            <wp:docPr id="33" name="Wykres 33">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5E1D2BC" w14:textId="6B0F3174" w:rsidR="006B3CFD" w:rsidRPr="00FE4705" w:rsidRDefault="006B3CFD" w:rsidP="006B3CFD">
      <w:r w:rsidRPr="00FE4705">
        <w:lastRenderedPageBreak/>
        <w:t xml:space="preserve">Największy odsetek w tej grupie (23%) odmawia podania wysokości dochodów. </w:t>
      </w:r>
      <w:r>
        <w:br/>
      </w:r>
      <w:r w:rsidRPr="00FE4705">
        <w:t>Po 21% ma dochody w wysokości do 4500 zł lub 6001-8000 zł. Osoby z najwyższymi dochodami (8 tys.+) stanowią 17%.</w:t>
      </w:r>
      <w:r>
        <w:t xml:space="preserve"> </w:t>
      </w:r>
      <w:r w:rsidRPr="00FE4705">
        <w:t xml:space="preserve">W tej grupie 62% rodziców wychowuje dzieci </w:t>
      </w:r>
      <w:r w:rsidR="0078718E">
        <w:br/>
      </w:r>
      <w:r w:rsidRPr="00FE4705">
        <w:t xml:space="preserve">w swoim pierwszym związku małżeńskim, zaś 7% w związku ponownym. 18% dzieci żyje w rodzinie, gdzie rodzice są w związku partnerskim, a 13% rodziców jest </w:t>
      </w:r>
      <w:r w:rsidR="0078718E">
        <w:br/>
      </w:r>
      <w:r w:rsidRPr="00FE4705">
        <w:t>w separacji lub po rozwodzie.</w:t>
      </w:r>
      <w:r>
        <w:t xml:space="preserve"> </w:t>
      </w:r>
      <w:r w:rsidRPr="00FE4705">
        <w:t xml:space="preserve">Ponad połowa (55%) uważa się za osobę związaną </w:t>
      </w:r>
      <w:r w:rsidR="0078718E">
        <w:br/>
      </w:r>
      <w:r w:rsidRPr="00FE4705">
        <w:t>z kościołem i religią, 23% jest przeciwnego zdania, zaś 19% nie umie określić swojego stanowiska w tej sprawie.</w:t>
      </w:r>
    </w:p>
    <w:p w14:paraId="335E5635" w14:textId="77777777" w:rsidR="006B3CFD" w:rsidRDefault="006B3CFD" w:rsidP="006B3CFD">
      <w:pPr>
        <w:pStyle w:val="Akapitzlist"/>
        <w:spacing w:after="120" w:line="240" w:lineRule="auto"/>
      </w:pPr>
    </w:p>
    <w:p w14:paraId="451DF5E9" w14:textId="77777777" w:rsidR="006B3CFD" w:rsidRPr="00FE4705" w:rsidRDefault="006B3CFD" w:rsidP="006B3CFD">
      <w:pPr>
        <w:pStyle w:val="Akapitzlist"/>
        <w:spacing w:after="120" w:line="240" w:lineRule="auto"/>
      </w:pPr>
      <w:r w:rsidRPr="00FE4705">
        <w:t>Wykres 3.3.5. Dochody gospodarstwa</w:t>
      </w:r>
      <w:r w:rsidRPr="00FE4705">
        <w:tab/>
      </w:r>
      <w:r w:rsidRPr="00FE4705">
        <w:tab/>
        <w:t>Wykres 3.3.6. Status rodziny</w:t>
      </w:r>
    </w:p>
    <w:p w14:paraId="296FD080" w14:textId="77777777" w:rsidR="006B3CFD" w:rsidRPr="00FE4705" w:rsidRDefault="006B3CFD" w:rsidP="006B3CFD">
      <w:pPr>
        <w:pStyle w:val="Akapitzlist"/>
        <w:spacing w:after="480" w:line="240" w:lineRule="auto"/>
      </w:pPr>
    </w:p>
    <w:p w14:paraId="419E84B5" w14:textId="77777777" w:rsidR="006B3CFD" w:rsidRPr="00FE4705" w:rsidRDefault="006B3CFD" w:rsidP="006B3CFD">
      <w:pPr>
        <w:pStyle w:val="Akapitzlist"/>
        <w:ind w:left="0"/>
      </w:pPr>
      <w:r w:rsidRPr="00FE4705">
        <w:rPr>
          <w:rFonts w:ascii="Calibri" w:hAnsi="Calibri" w:cs="Calibri"/>
          <w:b/>
          <w:bCs/>
          <w:noProof/>
          <w:lang w:eastAsia="pl-PL"/>
        </w:rPr>
        <w:drawing>
          <wp:inline distT="0" distB="0" distL="0" distR="0" wp14:anchorId="48E51840" wp14:editId="17E023FF">
            <wp:extent cx="2638425" cy="1647825"/>
            <wp:effectExtent l="0" t="0" r="0" b="0"/>
            <wp:docPr id="34" name="Wykres 34">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FE4705">
        <w:rPr>
          <w:rFonts w:ascii="Calibri" w:hAnsi="Calibri" w:cs="Calibri"/>
          <w:b/>
          <w:bCs/>
          <w:noProof/>
          <w:lang w:eastAsia="pl-PL"/>
        </w:rPr>
        <w:drawing>
          <wp:inline distT="0" distB="0" distL="0" distR="0" wp14:anchorId="0CD1B1D3" wp14:editId="639FAA5E">
            <wp:extent cx="2657475" cy="1647825"/>
            <wp:effectExtent l="0" t="0" r="0" b="0"/>
            <wp:docPr id="35" name="Wykres 35">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955F528" w14:textId="77777777" w:rsidR="006B3CFD" w:rsidRPr="00FE4705" w:rsidRDefault="006B3CFD" w:rsidP="006B3CFD"/>
    <w:p w14:paraId="71AB04D3" w14:textId="627A7B68" w:rsidR="006B3CFD" w:rsidRPr="00FE4705" w:rsidRDefault="006B3CFD" w:rsidP="006B3CFD">
      <w:r w:rsidRPr="00FE4705">
        <w:t xml:space="preserve">23% rodziców uczniów drugich klas szkoły ponadpodstawowej mieszka na wsi, </w:t>
      </w:r>
      <w:r w:rsidR="0078718E">
        <w:br/>
      </w:r>
      <w:r w:rsidRPr="00FE4705">
        <w:t xml:space="preserve">zaś 1/3 w miastach powyżej 100 tys. mieszkańców. Największą reprezentację </w:t>
      </w:r>
      <w:r w:rsidR="0078718E">
        <w:br/>
      </w:r>
      <w:r w:rsidRPr="00FE4705">
        <w:t xml:space="preserve">– zgodnie ze strukturą ludności w Polsce </w:t>
      </w:r>
      <w:r w:rsidR="0078718E" w:rsidRPr="00FE4705">
        <w:t>–</w:t>
      </w:r>
      <w:r w:rsidRPr="00FE4705">
        <w:t xml:space="preserve"> stanowią mieszkańcy województw mazowieckiego i śląskiego.</w:t>
      </w:r>
    </w:p>
    <w:p w14:paraId="6F94983A" w14:textId="0FDD3075" w:rsidR="00E96EFC" w:rsidRPr="00FE4705" w:rsidRDefault="00E96EFC" w:rsidP="00E96EFC"/>
    <w:bookmarkEnd w:id="16"/>
    <w:p w14:paraId="351F70BA" w14:textId="77777777" w:rsidR="0078718E" w:rsidRDefault="0078718E" w:rsidP="0078718E">
      <w:pPr>
        <w:pStyle w:val="Akapitzlist"/>
        <w:ind w:left="0"/>
      </w:pPr>
    </w:p>
    <w:p w14:paraId="7C21FC54" w14:textId="77777777" w:rsidR="0078718E" w:rsidRDefault="0078718E" w:rsidP="0078718E">
      <w:pPr>
        <w:pStyle w:val="Akapitzlist"/>
        <w:ind w:left="0"/>
      </w:pPr>
    </w:p>
    <w:p w14:paraId="4E67C190" w14:textId="77777777" w:rsidR="0078718E" w:rsidRDefault="0078718E" w:rsidP="0078718E">
      <w:pPr>
        <w:pStyle w:val="Akapitzlist"/>
        <w:ind w:left="0"/>
      </w:pPr>
    </w:p>
    <w:p w14:paraId="3B6EC23F" w14:textId="77777777" w:rsidR="0078718E" w:rsidRDefault="0078718E" w:rsidP="0078718E">
      <w:pPr>
        <w:pStyle w:val="Akapitzlist"/>
        <w:ind w:left="0"/>
      </w:pPr>
    </w:p>
    <w:p w14:paraId="6B9F4592" w14:textId="77777777" w:rsidR="0078718E" w:rsidRDefault="0078718E" w:rsidP="0078718E">
      <w:pPr>
        <w:pStyle w:val="Akapitzlist"/>
        <w:ind w:left="0"/>
      </w:pPr>
    </w:p>
    <w:p w14:paraId="3440109E" w14:textId="77777777" w:rsidR="0078718E" w:rsidRDefault="0078718E" w:rsidP="0078718E">
      <w:pPr>
        <w:pStyle w:val="Akapitzlist"/>
        <w:ind w:left="0"/>
      </w:pPr>
    </w:p>
    <w:p w14:paraId="2425C07C" w14:textId="77777777" w:rsidR="0078718E" w:rsidRDefault="0078718E" w:rsidP="0078718E">
      <w:pPr>
        <w:pStyle w:val="Akapitzlist"/>
        <w:ind w:left="0"/>
      </w:pPr>
    </w:p>
    <w:p w14:paraId="25BD81DC" w14:textId="18CA4E2D" w:rsidR="0078718E" w:rsidRPr="00FE4705" w:rsidRDefault="0078718E" w:rsidP="0078718E">
      <w:pPr>
        <w:pStyle w:val="Akapitzlist"/>
        <w:ind w:left="0"/>
      </w:pPr>
      <w:r w:rsidRPr="00FE4705">
        <w:lastRenderedPageBreak/>
        <w:t>Wykres 3.3.7. Wielkość miejscowości</w:t>
      </w:r>
      <w:r w:rsidRPr="00FE4705">
        <w:tab/>
      </w:r>
      <w:r>
        <w:tab/>
      </w:r>
      <w:r>
        <w:tab/>
      </w:r>
      <w:r w:rsidRPr="00FE4705">
        <w:t>Wykres 3.3.9. Województwo</w:t>
      </w:r>
    </w:p>
    <w:p w14:paraId="722BA88A" w14:textId="6C6B6A4C" w:rsidR="0078718E" w:rsidRPr="00FE4705" w:rsidRDefault="0078718E" w:rsidP="0078718E">
      <w:pPr>
        <w:pStyle w:val="Akapitzlist"/>
        <w:spacing w:after="120" w:line="240" w:lineRule="auto"/>
      </w:pPr>
    </w:p>
    <w:p w14:paraId="0FEDAB40" w14:textId="6FD9E3DC" w:rsidR="0078718E" w:rsidRPr="00FE4705" w:rsidRDefault="0078718E" w:rsidP="0078718E">
      <w:pPr>
        <w:pStyle w:val="Akapitzlist"/>
        <w:spacing w:after="480" w:line="240" w:lineRule="auto"/>
      </w:pPr>
      <w:r w:rsidRPr="00FE4705">
        <w:rPr>
          <w:noProof/>
          <w:lang w:eastAsia="pl-PL"/>
        </w:rPr>
        <w:drawing>
          <wp:anchor distT="0" distB="0" distL="114300" distR="114300" simplePos="0" relativeHeight="251670528" behindDoc="1" locked="0" layoutInCell="1" allowOverlap="1" wp14:anchorId="1E4B13D7" wp14:editId="18EBCE5F">
            <wp:simplePos x="0" y="0"/>
            <wp:positionH relativeFrom="column">
              <wp:posOffset>2815590</wp:posOffset>
            </wp:positionH>
            <wp:positionV relativeFrom="paragraph">
              <wp:posOffset>111456</wp:posOffset>
            </wp:positionV>
            <wp:extent cx="2954655" cy="3724910"/>
            <wp:effectExtent l="0" t="0" r="0" b="0"/>
            <wp:wrapTight wrapText="bothSides">
              <wp:wrapPolygon edited="0">
                <wp:start x="10863" y="442"/>
                <wp:lineTo x="5014" y="994"/>
                <wp:lineTo x="4874" y="1436"/>
                <wp:lineTo x="7660" y="2430"/>
                <wp:lineTo x="4596" y="3756"/>
                <wp:lineTo x="4596" y="4087"/>
                <wp:lineTo x="10863" y="4198"/>
                <wp:lineTo x="7381" y="4750"/>
                <wp:lineTo x="7381" y="5192"/>
                <wp:lineTo x="10863" y="5965"/>
                <wp:lineTo x="10723" y="5965"/>
                <wp:lineTo x="8774" y="7622"/>
                <wp:lineTo x="8774" y="8506"/>
                <wp:lineTo x="9888" y="9500"/>
                <wp:lineTo x="10863" y="9500"/>
                <wp:lineTo x="7799" y="9942"/>
                <wp:lineTo x="7799" y="10384"/>
                <wp:lineTo x="9609" y="11268"/>
                <wp:lineTo x="8077" y="12483"/>
                <wp:lineTo x="8077" y="12814"/>
                <wp:lineTo x="10863" y="13035"/>
                <wp:lineTo x="8356" y="13698"/>
                <wp:lineTo x="8356" y="14029"/>
                <wp:lineTo x="10027" y="14803"/>
                <wp:lineTo x="9470" y="17564"/>
                <wp:lineTo x="10027" y="18338"/>
                <wp:lineTo x="5153" y="18448"/>
                <wp:lineTo x="5153" y="19000"/>
                <wp:lineTo x="8077" y="20105"/>
                <wp:lineTo x="8077" y="20326"/>
                <wp:lineTo x="10863" y="20989"/>
                <wp:lineTo x="16573" y="20989"/>
                <wp:lineTo x="18801" y="20326"/>
                <wp:lineTo x="18801" y="19995"/>
                <wp:lineTo x="17130" y="18558"/>
                <wp:lineTo x="16573" y="18338"/>
                <wp:lineTo x="16573" y="16570"/>
                <wp:lineTo x="17547" y="15355"/>
                <wp:lineTo x="17547" y="14803"/>
                <wp:lineTo x="16573" y="14803"/>
                <wp:lineTo x="17547" y="14140"/>
                <wp:lineTo x="17547" y="13587"/>
                <wp:lineTo x="16573" y="13035"/>
                <wp:lineTo x="19915" y="12925"/>
                <wp:lineTo x="19915" y="12372"/>
                <wp:lineTo x="16573" y="11268"/>
                <wp:lineTo x="16990" y="10826"/>
                <wp:lineTo x="16990" y="9832"/>
                <wp:lineTo x="16573" y="9500"/>
                <wp:lineTo x="17130" y="7733"/>
                <wp:lineTo x="18801" y="6407"/>
                <wp:lineTo x="18801" y="5965"/>
                <wp:lineTo x="16851" y="5965"/>
                <wp:lineTo x="16712" y="4198"/>
                <wp:lineTo x="17687" y="2430"/>
                <wp:lineTo x="16573" y="442"/>
                <wp:lineTo x="10863" y="442"/>
              </wp:wrapPolygon>
            </wp:wrapTight>
            <wp:docPr id="38" name="Wykres 38">
              <a:extLst xmlns:a="http://schemas.openxmlformats.org/drawingml/2006/main">
                <a:ext uri="{FF2B5EF4-FFF2-40B4-BE49-F238E27FC236}">
                  <a16:creationId xmlns:a16="http://schemas.microsoft.com/office/drawing/2014/main" id="{CD2C9469-01BC-CFEF-07AC-8A51C1ADF3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p>
    <w:p w14:paraId="2BCF6621" w14:textId="77777777" w:rsidR="0078718E" w:rsidRDefault="0078718E" w:rsidP="0078718E">
      <w:pPr>
        <w:pStyle w:val="Akapitzlist"/>
        <w:ind w:left="0"/>
      </w:pPr>
      <w:r w:rsidRPr="00FE4705">
        <w:rPr>
          <w:rFonts w:ascii="Calibri" w:hAnsi="Calibri" w:cs="Calibri"/>
          <w:b/>
          <w:bCs/>
          <w:noProof/>
          <w:lang w:eastAsia="pl-PL"/>
        </w:rPr>
        <w:drawing>
          <wp:inline distT="0" distB="0" distL="0" distR="0" wp14:anchorId="0ABC53DF" wp14:editId="75EA3D3E">
            <wp:extent cx="2638425" cy="1647825"/>
            <wp:effectExtent l="0" t="0" r="0" b="0"/>
            <wp:docPr id="36" name="Wykres 36">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E8DDC73" w14:textId="77777777" w:rsidR="0078718E" w:rsidRPr="00FE4705" w:rsidRDefault="0078718E" w:rsidP="0078718E">
      <w:pPr>
        <w:pStyle w:val="Akapitzlist"/>
        <w:ind w:left="0"/>
      </w:pPr>
      <w:r w:rsidRPr="00FE4705">
        <w:t>Wykres 3.3.8. Makroregion GUS</w:t>
      </w:r>
    </w:p>
    <w:p w14:paraId="334F072A" w14:textId="77777777" w:rsidR="0078718E" w:rsidRPr="00FE4705" w:rsidRDefault="0078718E" w:rsidP="0078718E">
      <w:pPr>
        <w:pStyle w:val="Akapitzlist"/>
        <w:ind w:left="0"/>
      </w:pPr>
    </w:p>
    <w:p w14:paraId="79D2927F" w14:textId="2958DCB1" w:rsidR="0078718E" w:rsidRDefault="0078718E" w:rsidP="0078718E">
      <w:pPr>
        <w:pStyle w:val="Akapitzlist"/>
        <w:ind w:left="0"/>
      </w:pPr>
      <w:r w:rsidRPr="00FE4705">
        <w:rPr>
          <w:rFonts w:ascii="Calibri" w:hAnsi="Calibri" w:cs="Calibri"/>
          <w:b/>
          <w:bCs/>
          <w:noProof/>
          <w:lang w:eastAsia="pl-PL"/>
        </w:rPr>
        <w:drawing>
          <wp:inline distT="0" distB="0" distL="0" distR="0" wp14:anchorId="363C6C4F" wp14:editId="4713E50C">
            <wp:extent cx="2657475" cy="1647825"/>
            <wp:effectExtent l="0" t="0" r="0" b="0"/>
            <wp:docPr id="37" name="Wykres 37">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1174565" w14:textId="04CE1E65" w:rsidR="0078718E" w:rsidRDefault="0078718E" w:rsidP="0078718E">
      <w:pPr>
        <w:pStyle w:val="Akapitzlist"/>
        <w:ind w:left="0"/>
      </w:pPr>
    </w:p>
    <w:p w14:paraId="7270AEFA" w14:textId="67F5A60D" w:rsidR="0078718E" w:rsidRDefault="0078718E" w:rsidP="0078718E">
      <w:pPr>
        <w:pStyle w:val="Akapitzlist"/>
        <w:ind w:left="0"/>
      </w:pPr>
    </w:p>
    <w:p w14:paraId="55F03D07" w14:textId="7C621C7E" w:rsidR="0078718E" w:rsidRDefault="0078718E" w:rsidP="0078718E">
      <w:pPr>
        <w:pStyle w:val="Akapitzlist"/>
        <w:ind w:left="0"/>
      </w:pPr>
    </w:p>
    <w:p w14:paraId="670FCBDE" w14:textId="7405838D" w:rsidR="0078718E" w:rsidRDefault="0078718E" w:rsidP="0078718E">
      <w:pPr>
        <w:pStyle w:val="Akapitzlist"/>
        <w:ind w:left="0"/>
      </w:pPr>
    </w:p>
    <w:p w14:paraId="1294B8A7" w14:textId="77777777" w:rsidR="00E20E30" w:rsidRDefault="00E20E30" w:rsidP="0078718E">
      <w:pPr>
        <w:pStyle w:val="Akapitzlist"/>
        <w:ind w:left="0"/>
      </w:pPr>
    </w:p>
    <w:p w14:paraId="3DA05B37" w14:textId="4BD826E5" w:rsidR="0078718E" w:rsidRDefault="0078718E" w:rsidP="0078718E">
      <w:pPr>
        <w:pStyle w:val="Akapitzlist"/>
        <w:ind w:left="0"/>
      </w:pPr>
    </w:p>
    <w:p w14:paraId="3E58F7D5" w14:textId="76287BA5" w:rsidR="0078718E" w:rsidRDefault="0078718E" w:rsidP="0078718E">
      <w:pPr>
        <w:pStyle w:val="Akapitzlist"/>
        <w:ind w:left="0"/>
      </w:pPr>
    </w:p>
    <w:p w14:paraId="0A1C5DE8" w14:textId="7D4B5595" w:rsidR="0078718E" w:rsidRDefault="0078718E" w:rsidP="0078718E">
      <w:pPr>
        <w:pStyle w:val="Akapitzlist"/>
        <w:ind w:left="0"/>
      </w:pPr>
    </w:p>
    <w:p w14:paraId="4E1F4032" w14:textId="1FEE9CCD" w:rsidR="0078718E" w:rsidRDefault="0078718E" w:rsidP="0078718E">
      <w:pPr>
        <w:pStyle w:val="Akapitzlist"/>
        <w:ind w:left="0"/>
      </w:pPr>
    </w:p>
    <w:p w14:paraId="200227C3" w14:textId="77777777" w:rsidR="0078718E" w:rsidRDefault="0078718E" w:rsidP="0078718E">
      <w:pPr>
        <w:pStyle w:val="Akapitzlist"/>
        <w:ind w:left="0"/>
      </w:pPr>
    </w:p>
    <w:p w14:paraId="44542D87" w14:textId="5A7DC905" w:rsidR="00D46092" w:rsidRPr="00FE4705" w:rsidRDefault="003B34B1" w:rsidP="00D46092">
      <w:pPr>
        <w:pStyle w:val="Nagwek1"/>
      </w:pPr>
      <w:bookmarkStart w:id="17" w:name="_Toc125463777"/>
      <w:r w:rsidRPr="00FE4705">
        <w:lastRenderedPageBreak/>
        <w:t>s</w:t>
      </w:r>
      <w:r w:rsidR="00E25930" w:rsidRPr="00FE4705">
        <w:t>amopoczucie psychiczne</w:t>
      </w:r>
      <w:bookmarkEnd w:id="17"/>
    </w:p>
    <w:p w14:paraId="6E1808F6" w14:textId="582D5F96" w:rsidR="00546401" w:rsidRPr="00FE4705" w:rsidRDefault="003B34B1" w:rsidP="009E4099">
      <w:pPr>
        <w:pStyle w:val="Nagwek2"/>
      </w:pPr>
      <w:bookmarkStart w:id="18" w:name="_Toc125463778"/>
      <w:r w:rsidRPr="00FE4705">
        <w:rPr>
          <w:lang w:eastAsia="pl-PL"/>
        </w:rPr>
        <w:t>p</w:t>
      </w:r>
      <w:r w:rsidR="00E25930" w:rsidRPr="00FE4705">
        <w:rPr>
          <w:lang w:eastAsia="pl-PL"/>
        </w:rPr>
        <w:t>orównanie wyników</w:t>
      </w:r>
      <w:bookmarkEnd w:id="18"/>
    </w:p>
    <w:p w14:paraId="4A3A6563" w14:textId="733FAA70" w:rsidR="00E25930" w:rsidRPr="00FE4705" w:rsidRDefault="00E25930" w:rsidP="00E25930">
      <w:pPr>
        <w:rPr>
          <w:rFonts w:eastAsiaTheme="minorHAnsi"/>
        </w:rPr>
      </w:pPr>
      <w:r w:rsidRPr="00FE4705">
        <w:rPr>
          <w:rFonts w:eastAsiaTheme="minorHAnsi"/>
        </w:rPr>
        <w:t xml:space="preserve">Badanie dzieci i młodzieży w 2021 roku pokazało, że wraz z dorastaniem ocena samopoczucia psychicznego spada. Rodzice wydają się tego spadku nie zauważać. </w:t>
      </w:r>
      <w:r w:rsidR="00E05BF4">
        <w:rPr>
          <w:rStyle w:val="contentpasted1"/>
          <w:rFonts w:eastAsia="Times New Roman" w:cs="Arial"/>
          <w:color w:val="000000"/>
          <w:szCs w:val="24"/>
          <w:shd w:val="clear" w:color="auto" w:fill="FFFFFF"/>
        </w:rPr>
        <w:t>Wprawdzie ich ocena jest znacząco niższa niż dzieci, ale jej spadek wraz z rosnącym wiekiem dziecka jest znikomy.</w:t>
      </w:r>
    </w:p>
    <w:p w14:paraId="10FB880D" w14:textId="00551768" w:rsidR="00E25930" w:rsidRPr="00FE4705" w:rsidRDefault="00E25930" w:rsidP="00E25930">
      <w:pPr>
        <w:pStyle w:val="Legenda"/>
        <w:spacing w:after="0"/>
        <w:rPr>
          <w:color w:val="4F7A83"/>
        </w:rPr>
      </w:pPr>
      <w:r w:rsidRPr="00FE4705">
        <w:rPr>
          <w:color w:val="4F7A83"/>
        </w:rPr>
        <w:t xml:space="preserve">Wykres </w:t>
      </w:r>
      <w:r w:rsidRPr="00FE4705">
        <w:rPr>
          <w:color w:val="4F7A83"/>
        </w:rPr>
        <w:fldChar w:fldCharType="begin"/>
      </w:r>
      <w:r w:rsidRPr="00FE4705">
        <w:rPr>
          <w:color w:val="4F7A83"/>
        </w:rPr>
        <w:instrText xml:space="preserve"> SEQ Wykres \* ARABIC </w:instrText>
      </w:r>
      <w:r w:rsidRPr="00FE4705">
        <w:rPr>
          <w:color w:val="4F7A83"/>
        </w:rPr>
        <w:fldChar w:fldCharType="separate"/>
      </w:r>
      <w:r w:rsidR="0095476C">
        <w:rPr>
          <w:noProof/>
          <w:color w:val="4F7A83"/>
        </w:rPr>
        <w:t>7</w:t>
      </w:r>
      <w:r w:rsidRPr="00FE4705">
        <w:rPr>
          <w:color w:val="4F7A83"/>
        </w:rPr>
        <w:fldChar w:fldCharType="end"/>
      </w:r>
      <w:r w:rsidRPr="00FE4705">
        <w:rPr>
          <w:color w:val="4F7A83"/>
        </w:rPr>
        <w:t xml:space="preserve">. </w:t>
      </w:r>
      <w:r w:rsidR="006E5C99">
        <w:rPr>
          <w:color w:val="4F7A83"/>
        </w:rPr>
        <w:t>Samopoczucie psychiczne</w:t>
      </w:r>
      <w:r w:rsidRPr="00FE4705">
        <w:rPr>
          <w:color w:val="4F7A83"/>
        </w:rPr>
        <w:t xml:space="preserve"> – porównanie ocen </w:t>
      </w:r>
    </w:p>
    <w:p w14:paraId="1C9F0E80" w14:textId="77777777" w:rsidR="00E25930" w:rsidRPr="00FE4705" w:rsidRDefault="00E25930" w:rsidP="00E25930">
      <w:pPr>
        <w:rPr>
          <w:lang w:eastAsia="pl-PL"/>
        </w:rPr>
      </w:pPr>
      <w:r w:rsidRPr="00FE4705">
        <w:rPr>
          <w:noProof/>
          <w:lang w:eastAsia="pl-PL"/>
        </w:rPr>
        <w:drawing>
          <wp:inline distT="0" distB="0" distL="0" distR="0" wp14:anchorId="259CEA68" wp14:editId="0FD94C29">
            <wp:extent cx="5759450" cy="2622550"/>
            <wp:effectExtent l="0" t="0" r="0" b="6350"/>
            <wp:docPr id="30" name="Wykres 30">
              <a:extLst xmlns:a="http://schemas.openxmlformats.org/drawingml/2006/main">
                <a:ext uri="{FF2B5EF4-FFF2-40B4-BE49-F238E27FC236}">
                  <a16:creationId xmlns:a16="http://schemas.microsoft.com/office/drawing/2014/main" id="{9A42EE14-808D-DEC9-0488-6753C3DDB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C59017C" w14:textId="3733E9F3" w:rsidR="00E25930" w:rsidRPr="00FE4705" w:rsidRDefault="00E25930" w:rsidP="00E25930">
      <w:r w:rsidRPr="00FE4705">
        <w:t>Porównanie średnich wskazuje na istotnie niższe oceny rodziców niż dzieci. Może to wskazywać na przeświadczenie opiekunów, że ich dzieci wymagają szczególnej troski i interwencji w obszarze samopoczucia psychicznego.</w:t>
      </w:r>
    </w:p>
    <w:p w14:paraId="26A30876" w14:textId="48EEE768" w:rsidR="008112E7" w:rsidRPr="00405269" w:rsidRDefault="008112E7" w:rsidP="008112E7">
      <w:pPr>
        <w:ind w:firstLine="708"/>
        <w:rPr>
          <w:rFonts w:cs="Arial"/>
          <w:szCs w:val="24"/>
        </w:rPr>
      </w:pPr>
      <w:r w:rsidRPr="00405269">
        <w:rPr>
          <w:rFonts w:cs="Arial"/>
          <w:szCs w:val="24"/>
        </w:rPr>
        <w:t>Ogólne wyniki związane z samopoczuciem psychicznym wskazują, że ok. 14% uczniów w Polsce wymaga znaczącej interwencji związanej z ich funkcjonowaniem psychicznym. Dzieci znajdujące się poniżej normy są grupą, która jest w sytuacji zagrażającej jej zdrowiu psychicznemu. Szczegółowa analiza posz</w:t>
      </w:r>
      <w:r w:rsidR="001B5166">
        <w:rPr>
          <w:rFonts w:cs="Arial"/>
          <w:szCs w:val="24"/>
        </w:rPr>
        <w:t>cz</w:t>
      </w:r>
      <w:r w:rsidRPr="00405269">
        <w:rPr>
          <w:rFonts w:cs="Arial"/>
          <w:szCs w:val="24"/>
        </w:rPr>
        <w:t>ególnych stwierdzeń w obszarze samopoczuci</w:t>
      </w:r>
      <w:r w:rsidR="0024422C">
        <w:rPr>
          <w:rFonts w:cs="Arial"/>
          <w:szCs w:val="24"/>
        </w:rPr>
        <w:t>a</w:t>
      </w:r>
      <w:r w:rsidRPr="00405269">
        <w:rPr>
          <w:rFonts w:cs="Arial"/>
          <w:szCs w:val="24"/>
        </w:rPr>
        <w:t xml:space="preserve"> psychiczne</w:t>
      </w:r>
      <w:r w:rsidR="0024422C">
        <w:rPr>
          <w:rFonts w:cs="Arial"/>
          <w:szCs w:val="24"/>
        </w:rPr>
        <w:t>go</w:t>
      </w:r>
      <w:r w:rsidRPr="00405269">
        <w:rPr>
          <w:rFonts w:cs="Arial"/>
          <w:szCs w:val="24"/>
        </w:rPr>
        <w:t xml:space="preserve"> pozwala na bardziej zaawansowane analizy problemu i wskazanie na te, które są najbardziej zagrożone i wymagają wdrożenia interwencji publicznych.</w:t>
      </w:r>
    </w:p>
    <w:p w14:paraId="12534A78" w14:textId="77777777" w:rsidR="001B5166" w:rsidRDefault="001B5166" w:rsidP="008112E7">
      <w:pPr>
        <w:ind w:firstLine="708"/>
        <w:rPr>
          <w:rFonts w:cs="Arial"/>
          <w:szCs w:val="24"/>
        </w:rPr>
      </w:pPr>
    </w:p>
    <w:p w14:paraId="5788646B" w14:textId="5AD1E321" w:rsidR="008112E7" w:rsidRDefault="008112E7" w:rsidP="008112E7">
      <w:pPr>
        <w:ind w:firstLine="708"/>
        <w:rPr>
          <w:rFonts w:cs="Arial"/>
        </w:rPr>
      </w:pPr>
      <w:r w:rsidRPr="00405269">
        <w:rPr>
          <w:rFonts w:cs="Arial"/>
          <w:szCs w:val="24"/>
        </w:rPr>
        <w:lastRenderedPageBreak/>
        <w:t xml:space="preserve">W badaniu niski wynik osiągnęło 15% uczniów klasy </w:t>
      </w:r>
      <w:r w:rsidR="001B5166">
        <w:rPr>
          <w:rFonts w:cs="Arial"/>
          <w:szCs w:val="24"/>
        </w:rPr>
        <w:t>drugiej</w:t>
      </w:r>
      <w:r w:rsidRPr="00405269">
        <w:rPr>
          <w:rFonts w:cs="Arial"/>
          <w:szCs w:val="24"/>
        </w:rPr>
        <w:t xml:space="preserve"> </w:t>
      </w:r>
      <w:r w:rsidR="001B5166">
        <w:rPr>
          <w:rFonts w:cs="Arial"/>
          <w:szCs w:val="24"/>
        </w:rPr>
        <w:t>szkoły podstawowej</w:t>
      </w:r>
      <w:r w:rsidRPr="00405269">
        <w:rPr>
          <w:rFonts w:cs="Arial"/>
          <w:szCs w:val="24"/>
        </w:rPr>
        <w:t xml:space="preserve">, 13% uczniów klasy </w:t>
      </w:r>
      <w:r w:rsidR="001B5166">
        <w:rPr>
          <w:rFonts w:cs="Arial"/>
          <w:szCs w:val="24"/>
        </w:rPr>
        <w:t xml:space="preserve">szóstej szkoły podstawowej </w:t>
      </w:r>
      <w:r w:rsidRPr="00405269">
        <w:rPr>
          <w:rFonts w:cs="Arial"/>
          <w:szCs w:val="24"/>
        </w:rPr>
        <w:t xml:space="preserve">oraz 13% uczniów klasy </w:t>
      </w:r>
      <w:r w:rsidR="001B5166">
        <w:rPr>
          <w:rFonts w:cs="Arial"/>
          <w:szCs w:val="24"/>
        </w:rPr>
        <w:t xml:space="preserve">drugiej </w:t>
      </w:r>
      <w:r w:rsidRPr="00405269">
        <w:rPr>
          <w:rFonts w:cs="Arial"/>
          <w:szCs w:val="24"/>
        </w:rPr>
        <w:t xml:space="preserve">szkoły ponadpodstawowej. </w:t>
      </w:r>
    </w:p>
    <w:p w14:paraId="268136A3" w14:textId="77777777" w:rsidR="008112E7" w:rsidRDefault="008112E7" w:rsidP="008112E7">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850"/>
        <w:gridCol w:w="851"/>
        <w:gridCol w:w="850"/>
        <w:gridCol w:w="709"/>
        <w:gridCol w:w="850"/>
        <w:gridCol w:w="851"/>
        <w:gridCol w:w="709"/>
        <w:gridCol w:w="850"/>
        <w:gridCol w:w="985"/>
      </w:tblGrid>
      <w:tr w:rsidR="008112E7" w:rsidRPr="003457A2" w14:paraId="04770098" w14:textId="77777777" w:rsidTr="00877CB6">
        <w:trPr>
          <w:trHeight w:val="333"/>
        </w:trPr>
        <w:tc>
          <w:tcPr>
            <w:tcW w:w="1555" w:type="dxa"/>
            <w:vMerge w:val="restart"/>
            <w:shd w:val="clear" w:color="auto" w:fill="auto"/>
            <w:noWrap/>
            <w:vAlign w:val="center"/>
            <w:hideMark/>
          </w:tcPr>
          <w:p w14:paraId="4619D5EB" w14:textId="77777777" w:rsidR="008112E7" w:rsidRPr="003457A2" w:rsidRDefault="008112E7" w:rsidP="00F56661">
            <w:pPr>
              <w:rPr>
                <w:rFonts w:cs="Arial"/>
                <w:sz w:val="20"/>
                <w:szCs w:val="20"/>
              </w:rPr>
            </w:pPr>
            <w:r w:rsidRPr="003457A2">
              <w:rPr>
                <w:rFonts w:cs="Arial"/>
                <w:sz w:val="20"/>
                <w:szCs w:val="20"/>
              </w:rPr>
              <w:t>OBSZAR</w:t>
            </w:r>
          </w:p>
        </w:tc>
        <w:tc>
          <w:tcPr>
            <w:tcW w:w="2551" w:type="dxa"/>
            <w:gridSpan w:val="3"/>
            <w:shd w:val="clear" w:color="auto" w:fill="auto"/>
            <w:noWrap/>
            <w:vAlign w:val="center"/>
            <w:hideMark/>
          </w:tcPr>
          <w:p w14:paraId="683075E1" w14:textId="6B154518" w:rsidR="008112E7" w:rsidRPr="003457A2" w:rsidRDefault="008112E7" w:rsidP="00F56661">
            <w:pPr>
              <w:rPr>
                <w:rFonts w:cs="Arial"/>
                <w:sz w:val="20"/>
                <w:szCs w:val="20"/>
              </w:rPr>
            </w:pPr>
            <w:r w:rsidRPr="003457A2">
              <w:rPr>
                <w:rFonts w:cs="Arial"/>
                <w:sz w:val="20"/>
                <w:szCs w:val="20"/>
              </w:rPr>
              <w:t>KL. 2</w:t>
            </w:r>
            <w:r w:rsidR="00890606">
              <w:rPr>
                <w:rFonts w:cs="Arial"/>
                <w:sz w:val="20"/>
                <w:szCs w:val="20"/>
              </w:rPr>
              <w:t>.</w:t>
            </w:r>
            <w:r w:rsidRPr="003457A2">
              <w:rPr>
                <w:rFonts w:cs="Arial"/>
                <w:sz w:val="20"/>
                <w:szCs w:val="20"/>
              </w:rPr>
              <w:t xml:space="preserve"> SP</w:t>
            </w:r>
          </w:p>
        </w:tc>
        <w:tc>
          <w:tcPr>
            <w:tcW w:w="2410" w:type="dxa"/>
            <w:gridSpan w:val="3"/>
            <w:shd w:val="clear" w:color="auto" w:fill="auto"/>
            <w:noWrap/>
            <w:vAlign w:val="center"/>
            <w:hideMark/>
          </w:tcPr>
          <w:p w14:paraId="26272CF4" w14:textId="2A08A44E" w:rsidR="008112E7" w:rsidRPr="003457A2" w:rsidRDefault="008112E7" w:rsidP="00F56661">
            <w:pPr>
              <w:rPr>
                <w:rFonts w:cs="Arial"/>
                <w:sz w:val="20"/>
                <w:szCs w:val="20"/>
              </w:rPr>
            </w:pPr>
            <w:r w:rsidRPr="003457A2">
              <w:rPr>
                <w:rFonts w:cs="Arial"/>
                <w:sz w:val="20"/>
                <w:szCs w:val="20"/>
              </w:rPr>
              <w:t>KL. 6</w:t>
            </w:r>
            <w:r w:rsidR="00890606">
              <w:rPr>
                <w:rFonts w:cs="Arial"/>
                <w:sz w:val="20"/>
                <w:szCs w:val="20"/>
              </w:rPr>
              <w:t>.</w:t>
            </w:r>
            <w:r w:rsidRPr="003457A2">
              <w:rPr>
                <w:rFonts w:cs="Arial"/>
                <w:sz w:val="20"/>
                <w:szCs w:val="20"/>
              </w:rPr>
              <w:t xml:space="preserve"> SP</w:t>
            </w:r>
          </w:p>
        </w:tc>
        <w:tc>
          <w:tcPr>
            <w:tcW w:w="2544" w:type="dxa"/>
            <w:gridSpan w:val="3"/>
            <w:shd w:val="clear" w:color="auto" w:fill="auto"/>
            <w:noWrap/>
            <w:vAlign w:val="center"/>
            <w:hideMark/>
          </w:tcPr>
          <w:p w14:paraId="47F45BEA" w14:textId="2893FE1B" w:rsidR="008112E7" w:rsidRPr="003457A2" w:rsidRDefault="008112E7" w:rsidP="00F56661">
            <w:pPr>
              <w:rPr>
                <w:rFonts w:cs="Arial"/>
                <w:sz w:val="20"/>
                <w:szCs w:val="20"/>
              </w:rPr>
            </w:pPr>
            <w:r w:rsidRPr="003457A2">
              <w:rPr>
                <w:rFonts w:cs="Arial"/>
                <w:sz w:val="20"/>
                <w:szCs w:val="20"/>
              </w:rPr>
              <w:t>KL. 2</w:t>
            </w:r>
            <w:r w:rsidR="00890606">
              <w:rPr>
                <w:rFonts w:cs="Arial"/>
                <w:sz w:val="20"/>
                <w:szCs w:val="20"/>
              </w:rPr>
              <w:t>.</w:t>
            </w:r>
            <w:r w:rsidRPr="003457A2">
              <w:rPr>
                <w:rFonts w:cs="Arial"/>
                <w:sz w:val="20"/>
                <w:szCs w:val="20"/>
              </w:rPr>
              <w:t xml:space="preserve"> LO/TECH</w:t>
            </w:r>
          </w:p>
        </w:tc>
      </w:tr>
      <w:tr w:rsidR="008112E7" w:rsidRPr="003457A2" w14:paraId="4CA7FB29" w14:textId="77777777" w:rsidTr="00877CB6">
        <w:trPr>
          <w:trHeight w:val="573"/>
        </w:trPr>
        <w:tc>
          <w:tcPr>
            <w:tcW w:w="1555" w:type="dxa"/>
            <w:vMerge/>
            <w:shd w:val="clear" w:color="auto" w:fill="auto"/>
            <w:vAlign w:val="center"/>
            <w:hideMark/>
          </w:tcPr>
          <w:p w14:paraId="645E7FDD" w14:textId="77777777" w:rsidR="008112E7" w:rsidRPr="003457A2" w:rsidRDefault="008112E7" w:rsidP="00F56661">
            <w:pPr>
              <w:rPr>
                <w:rFonts w:cs="Arial"/>
                <w:sz w:val="20"/>
                <w:szCs w:val="20"/>
              </w:rPr>
            </w:pPr>
          </w:p>
        </w:tc>
        <w:tc>
          <w:tcPr>
            <w:tcW w:w="850" w:type="dxa"/>
            <w:shd w:val="clear" w:color="auto" w:fill="auto"/>
            <w:vAlign w:val="center"/>
            <w:hideMark/>
          </w:tcPr>
          <w:p w14:paraId="185C276A" w14:textId="77777777" w:rsidR="008112E7" w:rsidRPr="003457A2" w:rsidRDefault="008112E7" w:rsidP="00F56661">
            <w:pPr>
              <w:rPr>
                <w:rFonts w:cs="Arial"/>
                <w:sz w:val="20"/>
                <w:szCs w:val="20"/>
              </w:rPr>
            </w:pPr>
            <w:r w:rsidRPr="003457A2">
              <w:rPr>
                <w:rFonts w:cs="Arial"/>
                <w:sz w:val="20"/>
                <w:szCs w:val="20"/>
              </w:rPr>
              <w:t>Niski wynik</w:t>
            </w:r>
          </w:p>
        </w:tc>
        <w:tc>
          <w:tcPr>
            <w:tcW w:w="851" w:type="dxa"/>
            <w:shd w:val="clear" w:color="auto" w:fill="auto"/>
            <w:vAlign w:val="center"/>
            <w:hideMark/>
          </w:tcPr>
          <w:p w14:paraId="2260D717" w14:textId="77777777" w:rsidR="008112E7" w:rsidRPr="003457A2" w:rsidRDefault="008112E7" w:rsidP="00F56661">
            <w:pPr>
              <w:rPr>
                <w:rFonts w:cs="Arial"/>
                <w:sz w:val="20"/>
                <w:szCs w:val="20"/>
              </w:rPr>
            </w:pPr>
            <w:r w:rsidRPr="003457A2">
              <w:rPr>
                <w:rFonts w:cs="Arial"/>
                <w:sz w:val="20"/>
                <w:szCs w:val="20"/>
              </w:rPr>
              <w:t>W normie</w:t>
            </w:r>
          </w:p>
        </w:tc>
        <w:tc>
          <w:tcPr>
            <w:tcW w:w="850" w:type="dxa"/>
            <w:shd w:val="clear" w:color="auto" w:fill="auto"/>
            <w:vAlign w:val="center"/>
            <w:hideMark/>
          </w:tcPr>
          <w:p w14:paraId="78284F11" w14:textId="77777777" w:rsidR="008112E7" w:rsidRPr="003457A2" w:rsidRDefault="008112E7" w:rsidP="00F56661">
            <w:pPr>
              <w:rPr>
                <w:rFonts w:cs="Arial"/>
                <w:sz w:val="20"/>
                <w:szCs w:val="20"/>
              </w:rPr>
            </w:pPr>
            <w:r w:rsidRPr="003457A2">
              <w:rPr>
                <w:rFonts w:cs="Arial"/>
                <w:sz w:val="20"/>
                <w:szCs w:val="20"/>
              </w:rPr>
              <w:t>Średnia</w:t>
            </w:r>
          </w:p>
        </w:tc>
        <w:tc>
          <w:tcPr>
            <w:tcW w:w="709" w:type="dxa"/>
            <w:shd w:val="clear" w:color="auto" w:fill="auto"/>
            <w:vAlign w:val="center"/>
            <w:hideMark/>
          </w:tcPr>
          <w:p w14:paraId="3D6E247B" w14:textId="77777777" w:rsidR="008112E7" w:rsidRPr="003457A2" w:rsidRDefault="008112E7" w:rsidP="00F56661">
            <w:pPr>
              <w:rPr>
                <w:rFonts w:cs="Arial"/>
                <w:sz w:val="20"/>
                <w:szCs w:val="20"/>
              </w:rPr>
            </w:pPr>
            <w:r w:rsidRPr="003457A2">
              <w:rPr>
                <w:rFonts w:cs="Arial"/>
                <w:sz w:val="20"/>
                <w:szCs w:val="20"/>
              </w:rPr>
              <w:t>Niski wynik</w:t>
            </w:r>
          </w:p>
        </w:tc>
        <w:tc>
          <w:tcPr>
            <w:tcW w:w="850" w:type="dxa"/>
            <w:shd w:val="clear" w:color="auto" w:fill="auto"/>
            <w:vAlign w:val="center"/>
            <w:hideMark/>
          </w:tcPr>
          <w:p w14:paraId="457A4C57" w14:textId="77777777" w:rsidR="008112E7" w:rsidRPr="003457A2" w:rsidRDefault="008112E7" w:rsidP="00F56661">
            <w:pPr>
              <w:rPr>
                <w:rFonts w:cs="Arial"/>
                <w:sz w:val="20"/>
                <w:szCs w:val="20"/>
              </w:rPr>
            </w:pPr>
            <w:r w:rsidRPr="003457A2">
              <w:rPr>
                <w:rFonts w:cs="Arial"/>
                <w:sz w:val="20"/>
                <w:szCs w:val="20"/>
              </w:rPr>
              <w:t>W normie</w:t>
            </w:r>
          </w:p>
        </w:tc>
        <w:tc>
          <w:tcPr>
            <w:tcW w:w="851" w:type="dxa"/>
            <w:shd w:val="clear" w:color="auto" w:fill="auto"/>
            <w:vAlign w:val="center"/>
            <w:hideMark/>
          </w:tcPr>
          <w:p w14:paraId="7FCF6E48" w14:textId="77777777" w:rsidR="008112E7" w:rsidRPr="003457A2" w:rsidRDefault="008112E7" w:rsidP="00F56661">
            <w:pPr>
              <w:rPr>
                <w:rFonts w:cs="Arial"/>
                <w:sz w:val="20"/>
                <w:szCs w:val="20"/>
              </w:rPr>
            </w:pPr>
            <w:r w:rsidRPr="003457A2">
              <w:rPr>
                <w:rFonts w:cs="Arial"/>
                <w:sz w:val="20"/>
                <w:szCs w:val="20"/>
              </w:rPr>
              <w:t>Średnia</w:t>
            </w:r>
          </w:p>
        </w:tc>
        <w:tc>
          <w:tcPr>
            <w:tcW w:w="709" w:type="dxa"/>
            <w:shd w:val="clear" w:color="auto" w:fill="auto"/>
            <w:vAlign w:val="center"/>
            <w:hideMark/>
          </w:tcPr>
          <w:p w14:paraId="53C6C7B3" w14:textId="77777777" w:rsidR="008112E7" w:rsidRPr="003457A2" w:rsidRDefault="008112E7" w:rsidP="00F56661">
            <w:pPr>
              <w:rPr>
                <w:rFonts w:cs="Arial"/>
                <w:sz w:val="20"/>
                <w:szCs w:val="20"/>
              </w:rPr>
            </w:pPr>
            <w:r w:rsidRPr="003457A2">
              <w:rPr>
                <w:rFonts w:cs="Arial"/>
                <w:sz w:val="20"/>
                <w:szCs w:val="20"/>
              </w:rPr>
              <w:t>Niski wynik</w:t>
            </w:r>
          </w:p>
        </w:tc>
        <w:tc>
          <w:tcPr>
            <w:tcW w:w="850" w:type="dxa"/>
            <w:shd w:val="clear" w:color="auto" w:fill="auto"/>
            <w:vAlign w:val="center"/>
            <w:hideMark/>
          </w:tcPr>
          <w:p w14:paraId="0BE80E80" w14:textId="77777777" w:rsidR="008112E7" w:rsidRPr="003457A2" w:rsidRDefault="008112E7" w:rsidP="00F56661">
            <w:pPr>
              <w:rPr>
                <w:rFonts w:cs="Arial"/>
                <w:sz w:val="20"/>
                <w:szCs w:val="20"/>
              </w:rPr>
            </w:pPr>
            <w:r w:rsidRPr="003457A2">
              <w:rPr>
                <w:rFonts w:cs="Arial"/>
                <w:sz w:val="20"/>
                <w:szCs w:val="20"/>
              </w:rPr>
              <w:t>W normie</w:t>
            </w:r>
          </w:p>
        </w:tc>
        <w:tc>
          <w:tcPr>
            <w:tcW w:w="985" w:type="dxa"/>
            <w:shd w:val="clear" w:color="auto" w:fill="auto"/>
            <w:vAlign w:val="center"/>
            <w:hideMark/>
          </w:tcPr>
          <w:p w14:paraId="6080EA43" w14:textId="77777777" w:rsidR="008112E7" w:rsidRPr="003457A2" w:rsidRDefault="008112E7" w:rsidP="00F56661">
            <w:pPr>
              <w:rPr>
                <w:rFonts w:cs="Arial"/>
                <w:sz w:val="20"/>
                <w:szCs w:val="20"/>
              </w:rPr>
            </w:pPr>
            <w:r w:rsidRPr="003457A2">
              <w:rPr>
                <w:rFonts w:cs="Arial"/>
                <w:sz w:val="20"/>
                <w:szCs w:val="20"/>
              </w:rPr>
              <w:t>Średnia</w:t>
            </w:r>
          </w:p>
        </w:tc>
      </w:tr>
      <w:tr w:rsidR="008112E7" w:rsidRPr="003457A2" w14:paraId="77ADBBD1" w14:textId="77777777" w:rsidTr="00877CB6">
        <w:trPr>
          <w:trHeight w:val="397"/>
        </w:trPr>
        <w:tc>
          <w:tcPr>
            <w:tcW w:w="1555" w:type="dxa"/>
            <w:shd w:val="clear" w:color="auto" w:fill="auto"/>
            <w:noWrap/>
            <w:vAlign w:val="center"/>
            <w:hideMark/>
          </w:tcPr>
          <w:p w14:paraId="635B202B" w14:textId="41035B8E" w:rsidR="008112E7" w:rsidRPr="003457A2" w:rsidRDefault="008112E7" w:rsidP="00F56661">
            <w:pPr>
              <w:rPr>
                <w:rFonts w:cs="Arial"/>
                <w:sz w:val="20"/>
                <w:szCs w:val="20"/>
              </w:rPr>
            </w:pPr>
            <w:r>
              <w:rPr>
                <w:rFonts w:cs="Arial"/>
                <w:sz w:val="20"/>
                <w:szCs w:val="20"/>
              </w:rPr>
              <w:t>sam</w:t>
            </w:r>
            <w:r w:rsidR="001B5166">
              <w:rPr>
                <w:rFonts w:cs="Arial"/>
                <w:sz w:val="20"/>
                <w:szCs w:val="20"/>
              </w:rPr>
              <w:t>o</w:t>
            </w:r>
            <w:r>
              <w:rPr>
                <w:rFonts w:cs="Arial"/>
                <w:sz w:val="20"/>
                <w:szCs w:val="20"/>
              </w:rPr>
              <w:t>poczucie psychiczne</w:t>
            </w:r>
          </w:p>
        </w:tc>
        <w:tc>
          <w:tcPr>
            <w:tcW w:w="850" w:type="dxa"/>
            <w:shd w:val="clear" w:color="auto" w:fill="auto"/>
            <w:noWrap/>
            <w:vAlign w:val="center"/>
            <w:hideMark/>
          </w:tcPr>
          <w:p w14:paraId="39EE0E61" w14:textId="77777777" w:rsidR="008112E7" w:rsidRPr="003457A2" w:rsidRDefault="008112E7" w:rsidP="00F56661">
            <w:pPr>
              <w:rPr>
                <w:rFonts w:cs="Arial"/>
                <w:sz w:val="20"/>
                <w:szCs w:val="20"/>
              </w:rPr>
            </w:pPr>
            <w:r>
              <w:rPr>
                <w:rFonts w:cs="Arial"/>
                <w:sz w:val="20"/>
                <w:szCs w:val="20"/>
              </w:rPr>
              <w:t>15</w:t>
            </w:r>
            <w:r w:rsidRPr="003457A2">
              <w:rPr>
                <w:rFonts w:cs="Arial"/>
                <w:sz w:val="20"/>
                <w:szCs w:val="20"/>
              </w:rPr>
              <w:t>%</w:t>
            </w:r>
          </w:p>
        </w:tc>
        <w:tc>
          <w:tcPr>
            <w:tcW w:w="851" w:type="dxa"/>
            <w:shd w:val="clear" w:color="auto" w:fill="auto"/>
            <w:noWrap/>
            <w:vAlign w:val="center"/>
            <w:hideMark/>
          </w:tcPr>
          <w:p w14:paraId="7CAA6345" w14:textId="77777777" w:rsidR="008112E7" w:rsidRPr="003457A2" w:rsidRDefault="008112E7" w:rsidP="00F56661">
            <w:pPr>
              <w:rPr>
                <w:rFonts w:cs="Arial"/>
                <w:sz w:val="20"/>
                <w:szCs w:val="20"/>
              </w:rPr>
            </w:pPr>
            <w:r>
              <w:rPr>
                <w:rFonts w:cs="Arial"/>
                <w:sz w:val="20"/>
                <w:szCs w:val="20"/>
              </w:rPr>
              <w:t>85</w:t>
            </w:r>
            <w:r w:rsidRPr="003457A2">
              <w:rPr>
                <w:rFonts w:cs="Arial"/>
                <w:sz w:val="20"/>
                <w:szCs w:val="20"/>
              </w:rPr>
              <w:t>%</w:t>
            </w:r>
          </w:p>
        </w:tc>
        <w:tc>
          <w:tcPr>
            <w:tcW w:w="850" w:type="dxa"/>
            <w:shd w:val="clear" w:color="auto" w:fill="auto"/>
            <w:noWrap/>
            <w:vAlign w:val="center"/>
            <w:hideMark/>
          </w:tcPr>
          <w:p w14:paraId="2FAF4B93" w14:textId="5025E3B2" w:rsidR="008112E7" w:rsidRPr="003457A2" w:rsidRDefault="008112E7" w:rsidP="00F56661">
            <w:pPr>
              <w:rPr>
                <w:rFonts w:cs="Arial"/>
                <w:sz w:val="20"/>
                <w:szCs w:val="20"/>
              </w:rPr>
            </w:pPr>
            <w:r>
              <w:rPr>
                <w:rFonts w:cs="Arial"/>
                <w:sz w:val="20"/>
                <w:szCs w:val="20"/>
              </w:rPr>
              <w:t>79,74</w:t>
            </w:r>
            <w:r w:rsidR="00890606" w:rsidRPr="003457A2">
              <w:rPr>
                <w:rFonts w:cs="Arial"/>
                <w:sz w:val="20"/>
                <w:szCs w:val="20"/>
              </w:rPr>
              <w:t>%</w:t>
            </w:r>
          </w:p>
        </w:tc>
        <w:tc>
          <w:tcPr>
            <w:tcW w:w="709" w:type="dxa"/>
            <w:shd w:val="clear" w:color="auto" w:fill="auto"/>
            <w:noWrap/>
            <w:vAlign w:val="center"/>
          </w:tcPr>
          <w:p w14:paraId="72F30377" w14:textId="77777777" w:rsidR="008112E7" w:rsidRPr="003457A2" w:rsidRDefault="008112E7" w:rsidP="00F56661">
            <w:pPr>
              <w:rPr>
                <w:rFonts w:cs="Arial"/>
                <w:sz w:val="20"/>
                <w:szCs w:val="20"/>
              </w:rPr>
            </w:pPr>
            <w:r>
              <w:rPr>
                <w:rFonts w:cs="Arial"/>
                <w:sz w:val="20"/>
                <w:szCs w:val="20"/>
              </w:rPr>
              <w:t>13</w:t>
            </w:r>
            <w:r w:rsidRPr="003457A2">
              <w:rPr>
                <w:rFonts w:cs="Arial"/>
                <w:sz w:val="20"/>
                <w:szCs w:val="20"/>
              </w:rPr>
              <w:t>%</w:t>
            </w:r>
          </w:p>
        </w:tc>
        <w:tc>
          <w:tcPr>
            <w:tcW w:w="850" w:type="dxa"/>
            <w:shd w:val="clear" w:color="auto" w:fill="auto"/>
            <w:noWrap/>
            <w:vAlign w:val="center"/>
          </w:tcPr>
          <w:p w14:paraId="6FD8EDDB" w14:textId="77777777" w:rsidR="008112E7" w:rsidRPr="003457A2" w:rsidRDefault="008112E7" w:rsidP="00F56661">
            <w:pPr>
              <w:rPr>
                <w:rFonts w:cs="Arial"/>
                <w:sz w:val="20"/>
                <w:szCs w:val="20"/>
              </w:rPr>
            </w:pPr>
            <w:r w:rsidRPr="003457A2">
              <w:rPr>
                <w:rFonts w:cs="Arial"/>
                <w:sz w:val="20"/>
                <w:szCs w:val="20"/>
              </w:rPr>
              <w:t>8</w:t>
            </w:r>
            <w:r>
              <w:rPr>
                <w:rFonts w:cs="Arial"/>
                <w:sz w:val="20"/>
                <w:szCs w:val="20"/>
              </w:rPr>
              <w:t>7</w:t>
            </w:r>
            <w:r w:rsidRPr="003457A2">
              <w:rPr>
                <w:rFonts w:cs="Arial"/>
                <w:sz w:val="20"/>
                <w:szCs w:val="20"/>
              </w:rPr>
              <w:t>%</w:t>
            </w:r>
          </w:p>
        </w:tc>
        <w:tc>
          <w:tcPr>
            <w:tcW w:w="851" w:type="dxa"/>
            <w:shd w:val="clear" w:color="auto" w:fill="auto"/>
            <w:noWrap/>
            <w:vAlign w:val="center"/>
            <w:hideMark/>
          </w:tcPr>
          <w:p w14:paraId="7029CDB0" w14:textId="589CFA81" w:rsidR="008112E7" w:rsidRPr="003457A2" w:rsidRDefault="008112E7" w:rsidP="00F56661">
            <w:pPr>
              <w:rPr>
                <w:rFonts w:cs="Arial"/>
                <w:sz w:val="20"/>
                <w:szCs w:val="20"/>
              </w:rPr>
            </w:pPr>
            <w:r>
              <w:rPr>
                <w:rFonts w:cs="Arial"/>
                <w:sz w:val="20"/>
                <w:szCs w:val="20"/>
              </w:rPr>
              <w:t>68,26</w:t>
            </w:r>
            <w:r w:rsidR="00890606" w:rsidRPr="003457A2">
              <w:rPr>
                <w:rFonts w:cs="Arial"/>
                <w:sz w:val="20"/>
                <w:szCs w:val="20"/>
              </w:rPr>
              <w:t>%</w:t>
            </w:r>
          </w:p>
        </w:tc>
        <w:tc>
          <w:tcPr>
            <w:tcW w:w="709" w:type="dxa"/>
            <w:shd w:val="clear" w:color="auto" w:fill="auto"/>
            <w:noWrap/>
            <w:vAlign w:val="center"/>
            <w:hideMark/>
          </w:tcPr>
          <w:p w14:paraId="0EC4BEC5" w14:textId="77777777" w:rsidR="008112E7" w:rsidRPr="003457A2" w:rsidRDefault="008112E7" w:rsidP="00F56661">
            <w:pPr>
              <w:rPr>
                <w:rFonts w:cs="Arial"/>
                <w:sz w:val="20"/>
                <w:szCs w:val="20"/>
              </w:rPr>
            </w:pPr>
            <w:r>
              <w:rPr>
                <w:rFonts w:cs="Arial"/>
                <w:sz w:val="20"/>
                <w:szCs w:val="20"/>
              </w:rPr>
              <w:t>13</w:t>
            </w:r>
            <w:r w:rsidRPr="003457A2">
              <w:rPr>
                <w:rFonts w:cs="Arial"/>
                <w:sz w:val="20"/>
                <w:szCs w:val="20"/>
              </w:rPr>
              <w:t>%</w:t>
            </w:r>
          </w:p>
        </w:tc>
        <w:tc>
          <w:tcPr>
            <w:tcW w:w="850" w:type="dxa"/>
            <w:shd w:val="clear" w:color="auto" w:fill="auto"/>
            <w:noWrap/>
            <w:vAlign w:val="center"/>
            <w:hideMark/>
          </w:tcPr>
          <w:p w14:paraId="2CD73959" w14:textId="77777777" w:rsidR="008112E7" w:rsidRPr="003457A2" w:rsidRDefault="008112E7" w:rsidP="00F56661">
            <w:pPr>
              <w:rPr>
                <w:rFonts w:cs="Arial"/>
                <w:sz w:val="20"/>
                <w:szCs w:val="20"/>
              </w:rPr>
            </w:pPr>
            <w:r w:rsidRPr="003457A2">
              <w:rPr>
                <w:rFonts w:cs="Arial"/>
                <w:sz w:val="20"/>
                <w:szCs w:val="20"/>
              </w:rPr>
              <w:t>8</w:t>
            </w:r>
            <w:r>
              <w:rPr>
                <w:rFonts w:cs="Arial"/>
                <w:sz w:val="20"/>
                <w:szCs w:val="20"/>
              </w:rPr>
              <w:t>7</w:t>
            </w:r>
            <w:r w:rsidRPr="003457A2">
              <w:rPr>
                <w:rFonts w:cs="Arial"/>
                <w:sz w:val="20"/>
                <w:szCs w:val="20"/>
              </w:rPr>
              <w:t>%</w:t>
            </w:r>
          </w:p>
        </w:tc>
        <w:tc>
          <w:tcPr>
            <w:tcW w:w="985" w:type="dxa"/>
            <w:shd w:val="clear" w:color="auto" w:fill="auto"/>
            <w:noWrap/>
            <w:vAlign w:val="center"/>
            <w:hideMark/>
          </w:tcPr>
          <w:p w14:paraId="57BFE47F" w14:textId="194314B6" w:rsidR="008112E7" w:rsidRPr="003457A2" w:rsidRDefault="008112E7" w:rsidP="00F56661">
            <w:pPr>
              <w:rPr>
                <w:rFonts w:cs="Arial"/>
                <w:sz w:val="20"/>
                <w:szCs w:val="20"/>
              </w:rPr>
            </w:pPr>
            <w:r>
              <w:rPr>
                <w:rFonts w:cs="Arial"/>
                <w:sz w:val="20"/>
                <w:szCs w:val="20"/>
              </w:rPr>
              <w:t>58,14</w:t>
            </w:r>
            <w:r w:rsidR="00890606" w:rsidRPr="003457A2">
              <w:rPr>
                <w:rFonts w:cs="Arial"/>
                <w:sz w:val="20"/>
                <w:szCs w:val="20"/>
              </w:rPr>
              <w:t>%</w:t>
            </w:r>
          </w:p>
        </w:tc>
      </w:tr>
    </w:tbl>
    <w:p w14:paraId="5F0B3F67" w14:textId="77777777" w:rsidR="008112E7" w:rsidRPr="00AD1C78" w:rsidRDefault="008112E7" w:rsidP="008112E7">
      <w:pPr>
        <w:rPr>
          <w:rFonts w:cs="Arial"/>
        </w:rPr>
      </w:pPr>
    </w:p>
    <w:p w14:paraId="4D8C43A2" w14:textId="77777777" w:rsidR="008112E7" w:rsidRPr="00AD1C78" w:rsidRDefault="008112E7" w:rsidP="008112E7">
      <w:pPr>
        <w:rPr>
          <w:rFonts w:cs="Arial"/>
        </w:rPr>
      </w:pPr>
      <w:r>
        <w:rPr>
          <w:rFonts w:cs="Arial"/>
        </w:rPr>
        <w:tab/>
        <w:t xml:space="preserve">Badanie pokazało, że 4/5 uczniów dobrze ocenia swoje funkcjonowanie psychiczne i nie ma potrzeby wprowadzania interwencji publicznych. Jednocześnie należy zauważyć, że 1/5 uczniów osiąga wyniki poniżej normy. Jest to grupa uczniów, która wymaga szczególnej troski i opieki. </w:t>
      </w:r>
    </w:p>
    <w:p w14:paraId="1BB4AD34" w14:textId="333A9FE8" w:rsidR="00D77C24" w:rsidRDefault="00D77C24" w:rsidP="00D77C24">
      <w:pPr>
        <w:ind w:firstLine="708"/>
        <w:rPr>
          <w:rFonts w:cs="Arial"/>
        </w:rPr>
      </w:pPr>
      <w:r>
        <w:rPr>
          <w:rFonts w:cs="Arial"/>
        </w:rPr>
        <w:t>Czynnikiem różnicującym uzyskiwane wyniki jest płeć dziecka. Wyniki prezentowane w poniższej tabeli wskazują, że chłopcy z młodszych klas częściej osiągają wyniki poniżej normy. Ta sytuacja zmienia się z wiekiem, więcej dziewcząt uzyskuje wyniki niskie na poziomie klas</w:t>
      </w:r>
      <w:r w:rsidR="00890606">
        <w:rPr>
          <w:rFonts w:cs="Arial"/>
        </w:rPr>
        <w:t>y</w:t>
      </w:r>
      <w:r>
        <w:rPr>
          <w:rFonts w:cs="Arial"/>
        </w:rPr>
        <w:t xml:space="preserve"> </w:t>
      </w:r>
      <w:r w:rsidR="00890606">
        <w:rPr>
          <w:rFonts w:cs="Arial"/>
        </w:rPr>
        <w:t>szóstej</w:t>
      </w:r>
      <w:r>
        <w:rPr>
          <w:rFonts w:cs="Arial"/>
        </w:rPr>
        <w:t xml:space="preserve"> </w:t>
      </w:r>
      <w:r w:rsidR="00890606">
        <w:rPr>
          <w:rFonts w:cs="Arial"/>
        </w:rPr>
        <w:t>szkoły podstawowej</w:t>
      </w:r>
      <w:r>
        <w:rPr>
          <w:rFonts w:cs="Arial"/>
        </w:rPr>
        <w:t xml:space="preserve"> oraz w szkołach ponadpodstawowych.</w:t>
      </w:r>
    </w:p>
    <w:p w14:paraId="3733DC06" w14:textId="5EEFA7C6" w:rsidR="00D77C24" w:rsidRDefault="00D77C24" w:rsidP="00CB276D">
      <w:pPr>
        <w:rPr>
          <w:rFonts w:cs="Arial"/>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1"/>
        <w:gridCol w:w="1561"/>
        <w:gridCol w:w="3490"/>
        <w:gridCol w:w="2694"/>
      </w:tblGrid>
      <w:tr w:rsidR="00D77C24" w:rsidRPr="00CB276D" w14:paraId="571DCD80" w14:textId="77777777" w:rsidTr="00F56661">
        <w:trPr>
          <w:trHeight w:val="90"/>
        </w:trPr>
        <w:tc>
          <w:tcPr>
            <w:tcW w:w="1181" w:type="dxa"/>
          </w:tcPr>
          <w:p w14:paraId="5B8CA307" w14:textId="77777777" w:rsidR="00D77C24" w:rsidRPr="00CB276D" w:rsidRDefault="00D77C24" w:rsidP="00F56661">
            <w:pPr>
              <w:rPr>
                <w:rFonts w:cs="Arial"/>
                <w:sz w:val="20"/>
              </w:rPr>
            </w:pPr>
          </w:p>
        </w:tc>
        <w:tc>
          <w:tcPr>
            <w:tcW w:w="1561" w:type="dxa"/>
            <w:shd w:val="clear" w:color="auto" w:fill="auto"/>
            <w:noWrap/>
            <w:vAlign w:val="bottom"/>
            <w:hideMark/>
          </w:tcPr>
          <w:p w14:paraId="3D571D02" w14:textId="77777777" w:rsidR="00D77C24" w:rsidRPr="00CB276D" w:rsidRDefault="00D77C24" w:rsidP="00F56661">
            <w:pPr>
              <w:rPr>
                <w:rFonts w:cs="Arial"/>
                <w:sz w:val="20"/>
              </w:rPr>
            </w:pPr>
          </w:p>
        </w:tc>
        <w:tc>
          <w:tcPr>
            <w:tcW w:w="3490" w:type="dxa"/>
            <w:shd w:val="clear" w:color="auto" w:fill="auto"/>
            <w:vAlign w:val="bottom"/>
            <w:hideMark/>
          </w:tcPr>
          <w:p w14:paraId="5200AAEB" w14:textId="4514BFBD" w:rsidR="00D77C24" w:rsidRPr="00CB276D" w:rsidRDefault="00D77C24" w:rsidP="00F56661">
            <w:pPr>
              <w:jc w:val="center"/>
              <w:rPr>
                <w:rFonts w:cs="Arial"/>
                <w:sz w:val="20"/>
              </w:rPr>
            </w:pPr>
            <w:r w:rsidRPr="00CB276D">
              <w:rPr>
                <w:rFonts w:cs="Arial"/>
                <w:sz w:val="20"/>
              </w:rPr>
              <w:t>Mężczyzn</w:t>
            </w:r>
            <w:r w:rsidR="00890606">
              <w:rPr>
                <w:rFonts w:cs="Arial"/>
                <w:sz w:val="20"/>
              </w:rPr>
              <w:t>a</w:t>
            </w:r>
            <w:r w:rsidRPr="00CB276D">
              <w:rPr>
                <w:rFonts w:cs="Arial"/>
                <w:sz w:val="20"/>
              </w:rPr>
              <w:t>/Chłopak</w:t>
            </w:r>
          </w:p>
        </w:tc>
        <w:tc>
          <w:tcPr>
            <w:tcW w:w="2694" w:type="dxa"/>
            <w:shd w:val="clear" w:color="auto" w:fill="auto"/>
            <w:vAlign w:val="bottom"/>
            <w:hideMark/>
          </w:tcPr>
          <w:p w14:paraId="7EA9E75D" w14:textId="0720F40E" w:rsidR="00D77C24" w:rsidRPr="00CB276D" w:rsidRDefault="00D77C24" w:rsidP="00F56661">
            <w:pPr>
              <w:jc w:val="center"/>
              <w:rPr>
                <w:rFonts w:cs="Arial"/>
                <w:sz w:val="20"/>
              </w:rPr>
            </w:pPr>
            <w:r w:rsidRPr="00CB276D">
              <w:rPr>
                <w:rFonts w:cs="Arial"/>
                <w:sz w:val="20"/>
              </w:rPr>
              <w:t>Kobiet</w:t>
            </w:r>
            <w:r w:rsidR="00890606">
              <w:rPr>
                <w:rFonts w:cs="Arial"/>
                <w:sz w:val="20"/>
              </w:rPr>
              <w:t>a</w:t>
            </w:r>
            <w:r w:rsidRPr="00CB276D">
              <w:rPr>
                <w:rFonts w:cs="Arial"/>
                <w:sz w:val="20"/>
              </w:rPr>
              <w:t>/Dziewczyn</w:t>
            </w:r>
            <w:r w:rsidR="00890606">
              <w:rPr>
                <w:rFonts w:cs="Arial"/>
                <w:sz w:val="20"/>
              </w:rPr>
              <w:t>a</w:t>
            </w:r>
          </w:p>
        </w:tc>
      </w:tr>
      <w:tr w:rsidR="00D77C24" w:rsidRPr="00CB276D" w14:paraId="24814970" w14:textId="77777777" w:rsidTr="00F56661">
        <w:trPr>
          <w:trHeight w:val="320"/>
        </w:trPr>
        <w:tc>
          <w:tcPr>
            <w:tcW w:w="1181" w:type="dxa"/>
            <w:vMerge w:val="restart"/>
          </w:tcPr>
          <w:p w14:paraId="2D6184F0" w14:textId="30B16F03" w:rsidR="00D77C24" w:rsidRPr="00CB276D" w:rsidRDefault="00D77C24" w:rsidP="00F56661">
            <w:pPr>
              <w:rPr>
                <w:rFonts w:cs="Arial"/>
                <w:sz w:val="20"/>
              </w:rPr>
            </w:pPr>
            <w:r w:rsidRPr="00CB276D">
              <w:rPr>
                <w:rFonts w:cs="Arial"/>
                <w:sz w:val="20"/>
              </w:rPr>
              <w:t>2</w:t>
            </w:r>
            <w:r w:rsidR="00890606">
              <w:rPr>
                <w:rFonts w:cs="Arial"/>
                <w:sz w:val="20"/>
              </w:rPr>
              <w:t>.</w:t>
            </w:r>
            <w:r w:rsidRPr="00CB276D">
              <w:rPr>
                <w:rFonts w:cs="Arial"/>
                <w:sz w:val="20"/>
              </w:rPr>
              <w:t xml:space="preserve"> KL</w:t>
            </w:r>
            <w:r w:rsidR="00890606">
              <w:rPr>
                <w:rFonts w:cs="Arial"/>
                <w:sz w:val="20"/>
              </w:rPr>
              <w:t>.</w:t>
            </w:r>
            <w:r w:rsidRPr="00CB276D">
              <w:rPr>
                <w:rFonts w:cs="Arial"/>
                <w:sz w:val="20"/>
              </w:rPr>
              <w:t xml:space="preserve"> SP</w:t>
            </w:r>
          </w:p>
        </w:tc>
        <w:tc>
          <w:tcPr>
            <w:tcW w:w="1561" w:type="dxa"/>
            <w:shd w:val="clear" w:color="auto" w:fill="auto"/>
            <w:hideMark/>
          </w:tcPr>
          <w:p w14:paraId="1135B213" w14:textId="77777777" w:rsidR="00D77C24" w:rsidRPr="00CB276D" w:rsidRDefault="00D77C24" w:rsidP="00F56661">
            <w:pPr>
              <w:rPr>
                <w:rFonts w:cs="Arial"/>
                <w:sz w:val="20"/>
              </w:rPr>
            </w:pPr>
            <w:r w:rsidRPr="00CB276D">
              <w:rPr>
                <w:rFonts w:cs="Arial"/>
                <w:sz w:val="20"/>
              </w:rPr>
              <w:t>Niski wynik</w:t>
            </w:r>
          </w:p>
        </w:tc>
        <w:tc>
          <w:tcPr>
            <w:tcW w:w="3490" w:type="dxa"/>
            <w:shd w:val="clear" w:color="auto" w:fill="auto"/>
            <w:noWrap/>
            <w:hideMark/>
          </w:tcPr>
          <w:p w14:paraId="53FD2FEF" w14:textId="77777777" w:rsidR="00D77C24" w:rsidRPr="00CB276D" w:rsidRDefault="00D77C24" w:rsidP="00CB276D">
            <w:pPr>
              <w:jc w:val="center"/>
              <w:rPr>
                <w:rFonts w:cs="Arial"/>
                <w:sz w:val="20"/>
              </w:rPr>
            </w:pPr>
            <w:r w:rsidRPr="00CB276D">
              <w:rPr>
                <w:rFonts w:cs="Arial"/>
                <w:sz w:val="20"/>
              </w:rPr>
              <w:t>17%</w:t>
            </w:r>
          </w:p>
        </w:tc>
        <w:tc>
          <w:tcPr>
            <w:tcW w:w="2694" w:type="dxa"/>
            <w:shd w:val="clear" w:color="auto" w:fill="auto"/>
            <w:noWrap/>
            <w:hideMark/>
          </w:tcPr>
          <w:p w14:paraId="3324C409" w14:textId="77777777" w:rsidR="00D77C24" w:rsidRPr="00CB276D" w:rsidRDefault="00D77C24" w:rsidP="00CB276D">
            <w:pPr>
              <w:jc w:val="center"/>
              <w:rPr>
                <w:rFonts w:cs="Arial"/>
                <w:sz w:val="20"/>
              </w:rPr>
            </w:pPr>
            <w:r w:rsidRPr="00CB276D">
              <w:rPr>
                <w:rFonts w:cs="Arial"/>
                <w:sz w:val="20"/>
              </w:rPr>
              <w:t>14%</w:t>
            </w:r>
          </w:p>
        </w:tc>
      </w:tr>
      <w:tr w:rsidR="00D77C24" w:rsidRPr="00CB276D" w14:paraId="63B97AF9" w14:textId="77777777" w:rsidTr="00F56661">
        <w:trPr>
          <w:trHeight w:val="300"/>
        </w:trPr>
        <w:tc>
          <w:tcPr>
            <w:tcW w:w="1181" w:type="dxa"/>
            <w:vMerge/>
          </w:tcPr>
          <w:p w14:paraId="0EEB220F" w14:textId="77777777" w:rsidR="00D77C24" w:rsidRPr="00CB276D" w:rsidRDefault="00D77C24" w:rsidP="00F56661">
            <w:pPr>
              <w:rPr>
                <w:rFonts w:cs="Arial"/>
                <w:sz w:val="20"/>
              </w:rPr>
            </w:pPr>
          </w:p>
        </w:tc>
        <w:tc>
          <w:tcPr>
            <w:tcW w:w="1561" w:type="dxa"/>
            <w:shd w:val="clear" w:color="auto" w:fill="auto"/>
            <w:hideMark/>
          </w:tcPr>
          <w:p w14:paraId="6D866127" w14:textId="77777777" w:rsidR="00D77C24" w:rsidRPr="00CB276D" w:rsidRDefault="00D77C24" w:rsidP="00F56661">
            <w:pPr>
              <w:rPr>
                <w:rFonts w:cs="Arial"/>
                <w:sz w:val="20"/>
              </w:rPr>
            </w:pPr>
            <w:r w:rsidRPr="00CB276D">
              <w:rPr>
                <w:rFonts w:cs="Arial"/>
                <w:sz w:val="20"/>
              </w:rPr>
              <w:t>W normie</w:t>
            </w:r>
          </w:p>
        </w:tc>
        <w:tc>
          <w:tcPr>
            <w:tcW w:w="3490" w:type="dxa"/>
            <w:shd w:val="clear" w:color="auto" w:fill="auto"/>
            <w:noWrap/>
            <w:hideMark/>
          </w:tcPr>
          <w:p w14:paraId="574A0EDA" w14:textId="77777777" w:rsidR="00D77C24" w:rsidRPr="00CB276D" w:rsidRDefault="00D77C24" w:rsidP="00CB276D">
            <w:pPr>
              <w:jc w:val="center"/>
              <w:rPr>
                <w:rFonts w:cs="Arial"/>
                <w:sz w:val="20"/>
              </w:rPr>
            </w:pPr>
            <w:r w:rsidRPr="00CB276D">
              <w:rPr>
                <w:rFonts w:cs="Arial"/>
                <w:sz w:val="20"/>
              </w:rPr>
              <w:t>83%</w:t>
            </w:r>
          </w:p>
        </w:tc>
        <w:tc>
          <w:tcPr>
            <w:tcW w:w="2694" w:type="dxa"/>
            <w:shd w:val="clear" w:color="auto" w:fill="auto"/>
            <w:noWrap/>
            <w:hideMark/>
          </w:tcPr>
          <w:p w14:paraId="4F289A6F" w14:textId="77777777" w:rsidR="00D77C24" w:rsidRPr="00CB276D" w:rsidRDefault="00D77C24" w:rsidP="00CB276D">
            <w:pPr>
              <w:jc w:val="center"/>
              <w:rPr>
                <w:rFonts w:cs="Arial"/>
                <w:sz w:val="20"/>
              </w:rPr>
            </w:pPr>
            <w:r w:rsidRPr="00CB276D">
              <w:rPr>
                <w:rFonts w:cs="Arial"/>
                <w:sz w:val="20"/>
              </w:rPr>
              <w:t>86%</w:t>
            </w:r>
          </w:p>
        </w:tc>
      </w:tr>
      <w:tr w:rsidR="00D77C24" w:rsidRPr="00CB276D" w14:paraId="53C63601" w14:textId="77777777" w:rsidTr="00F56661">
        <w:trPr>
          <w:trHeight w:val="300"/>
        </w:trPr>
        <w:tc>
          <w:tcPr>
            <w:tcW w:w="1181" w:type="dxa"/>
            <w:vMerge w:val="restart"/>
            <w:tcBorders>
              <w:top w:val="single" w:sz="4" w:space="0" w:color="auto"/>
              <w:left w:val="single" w:sz="4" w:space="0" w:color="auto"/>
              <w:right w:val="single" w:sz="4" w:space="0" w:color="auto"/>
            </w:tcBorders>
          </w:tcPr>
          <w:p w14:paraId="7D1F44C2" w14:textId="6F90ED2C" w:rsidR="00D77C24" w:rsidRPr="00CB276D" w:rsidRDefault="00D77C24" w:rsidP="00F56661">
            <w:pPr>
              <w:rPr>
                <w:rFonts w:cs="Arial"/>
                <w:sz w:val="20"/>
              </w:rPr>
            </w:pPr>
            <w:r w:rsidRPr="00CB276D">
              <w:rPr>
                <w:rFonts w:cs="Arial"/>
                <w:sz w:val="20"/>
              </w:rPr>
              <w:t>6</w:t>
            </w:r>
            <w:r w:rsidR="00890606">
              <w:rPr>
                <w:rFonts w:cs="Arial"/>
                <w:sz w:val="20"/>
              </w:rPr>
              <w:t>.</w:t>
            </w:r>
            <w:r w:rsidRPr="00CB276D">
              <w:rPr>
                <w:rFonts w:cs="Arial"/>
                <w:sz w:val="20"/>
              </w:rPr>
              <w:t xml:space="preserve"> KL</w:t>
            </w:r>
            <w:r w:rsidR="00890606">
              <w:rPr>
                <w:rFonts w:cs="Arial"/>
                <w:sz w:val="20"/>
              </w:rPr>
              <w:t>.</w:t>
            </w:r>
            <w:r w:rsidRPr="00CB276D">
              <w:rPr>
                <w:rFonts w:cs="Arial"/>
                <w:sz w:val="20"/>
              </w:rPr>
              <w:t xml:space="preserve"> SP</w:t>
            </w:r>
          </w:p>
        </w:tc>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339DAEB4" w14:textId="77777777" w:rsidR="00D77C24" w:rsidRPr="00CB276D" w:rsidRDefault="00D77C24" w:rsidP="00F56661">
            <w:pPr>
              <w:rPr>
                <w:rFonts w:cs="Arial"/>
                <w:sz w:val="20"/>
              </w:rPr>
            </w:pPr>
            <w:r w:rsidRPr="00CB276D">
              <w:rPr>
                <w:rFonts w:cs="Arial"/>
                <w:sz w:val="20"/>
              </w:rPr>
              <w:t>Niski wynik</w:t>
            </w:r>
          </w:p>
        </w:tc>
        <w:tc>
          <w:tcPr>
            <w:tcW w:w="3490" w:type="dxa"/>
            <w:tcBorders>
              <w:top w:val="single" w:sz="4" w:space="0" w:color="auto"/>
              <w:left w:val="single" w:sz="4" w:space="0" w:color="auto"/>
              <w:bottom w:val="single" w:sz="4" w:space="0" w:color="auto"/>
              <w:right w:val="single" w:sz="4" w:space="0" w:color="auto"/>
            </w:tcBorders>
            <w:shd w:val="clear" w:color="auto" w:fill="auto"/>
            <w:noWrap/>
            <w:hideMark/>
          </w:tcPr>
          <w:p w14:paraId="4343FC58" w14:textId="77777777" w:rsidR="00D77C24" w:rsidRPr="00CB276D" w:rsidRDefault="00D77C24" w:rsidP="00CB276D">
            <w:pPr>
              <w:jc w:val="center"/>
              <w:rPr>
                <w:rFonts w:cs="Arial"/>
                <w:sz w:val="20"/>
              </w:rPr>
            </w:pPr>
            <w:r w:rsidRPr="00CB276D">
              <w:rPr>
                <w:rFonts w:cs="Arial"/>
                <w:sz w:val="20"/>
              </w:rPr>
              <w:t>11%</w:t>
            </w:r>
          </w:p>
        </w:tc>
        <w:tc>
          <w:tcPr>
            <w:tcW w:w="2694" w:type="dxa"/>
            <w:tcBorders>
              <w:top w:val="single" w:sz="4" w:space="0" w:color="auto"/>
              <w:left w:val="single" w:sz="4" w:space="0" w:color="auto"/>
              <w:bottom w:val="single" w:sz="4" w:space="0" w:color="auto"/>
              <w:right w:val="single" w:sz="4" w:space="0" w:color="auto"/>
            </w:tcBorders>
            <w:shd w:val="clear" w:color="auto" w:fill="auto"/>
            <w:noWrap/>
            <w:hideMark/>
          </w:tcPr>
          <w:p w14:paraId="2234845A" w14:textId="77777777" w:rsidR="00D77C24" w:rsidRPr="00CB276D" w:rsidRDefault="00D77C24" w:rsidP="00CB276D">
            <w:pPr>
              <w:jc w:val="center"/>
              <w:rPr>
                <w:rFonts w:cs="Arial"/>
                <w:sz w:val="20"/>
              </w:rPr>
            </w:pPr>
            <w:r w:rsidRPr="00CB276D">
              <w:rPr>
                <w:rFonts w:cs="Arial"/>
                <w:sz w:val="20"/>
              </w:rPr>
              <w:t>15%</w:t>
            </w:r>
          </w:p>
        </w:tc>
      </w:tr>
      <w:tr w:rsidR="00D77C24" w:rsidRPr="00CB276D" w14:paraId="6D9C5F5C" w14:textId="77777777" w:rsidTr="00F56661">
        <w:trPr>
          <w:trHeight w:val="300"/>
        </w:trPr>
        <w:tc>
          <w:tcPr>
            <w:tcW w:w="1181" w:type="dxa"/>
            <w:vMerge/>
            <w:tcBorders>
              <w:left w:val="single" w:sz="4" w:space="0" w:color="auto"/>
              <w:right w:val="single" w:sz="4" w:space="0" w:color="auto"/>
            </w:tcBorders>
          </w:tcPr>
          <w:p w14:paraId="76129EE0" w14:textId="77777777" w:rsidR="00D77C24" w:rsidRPr="00CB276D" w:rsidRDefault="00D77C24" w:rsidP="00F56661">
            <w:pPr>
              <w:rPr>
                <w:rFonts w:cs="Arial"/>
                <w:sz w:val="20"/>
              </w:rPr>
            </w:pPr>
          </w:p>
        </w:tc>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4365E166" w14:textId="77777777" w:rsidR="00D77C24" w:rsidRPr="00CB276D" w:rsidRDefault="00D77C24" w:rsidP="00F56661">
            <w:pPr>
              <w:rPr>
                <w:rFonts w:cs="Arial"/>
                <w:sz w:val="20"/>
              </w:rPr>
            </w:pPr>
            <w:r w:rsidRPr="00CB276D">
              <w:rPr>
                <w:rFonts w:cs="Arial"/>
                <w:sz w:val="20"/>
              </w:rPr>
              <w:t>W normie</w:t>
            </w:r>
          </w:p>
        </w:tc>
        <w:tc>
          <w:tcPr>
            <w:tcW w:w="3490" w:type="dxa"/>
            <w:tcBorders>
              <w:top w:val="single" w:sz="4" w:space="0" w:color="auto"/>
              <w:left w:val="single" w:sz="4" w:space="0" w:color="auto"/>
              <w:bottom w:val="single" w:sz="4" w:space="0" w:color="auto"/>
              <w:right w:val="single" w:sz="4" w:space="0" w:color="auto"/>
            </w:tcBorders>
            <w:shd w:val="clear" w:color="auto" w:fill="auto"/>
            <w:noWrap/>
            <w:hideMark/>
          </w:tcPr>
          <w:p w14:paraId="3684E0CB" w14:textId="77777777" w:rsidR="00D77C24" w:rsidRPr="00CB276D" w:rsidRDefault="00D77C24" w:rsidP="00CB276D">
            <w:pPr>
              <w:jc w:val="center"/>
              <w:rPr>
                <w:rFonts w:cs="Arial"/>
                <w:sz w:val="20"/>
              </w:rPr>
            </w:pPr>
            <w:r w:rsidRPr="00CB276D">
              <w:rPr>
                <w:rFonts w:cs="Arial"/>
                <w:sz w:val="20"/>
              </w:rPr>
              <w:t>89%</w:t>
            </w:r>
          </w:p>
        </w:tc>
        <w:tc>
          <w:tcPr>
            <w:tcW w:w="2694" w:type="dxa"/>
            <w:tcBorders>
              <w:top w:val="single" w:sz="4" w:space="0" w:color="auto"/>
              <w:left w:val="single" w:sz="4" w:space="0" w:color="auto"/>
              <w:bottom w:val="single" w:sz="4" w:space="0" w:color="auto"/>
              <w:right w:val="single" w:sz="4" w:space="0" w:color="auto"/>
            </w:tcBorders>
            <w:shd w:val="clear" w:color="auto" w:fill="auto"/>
            <w:noWrap/>
            <w:hideMark/>
          </w:tcPr>
          <w:p w14:paraId="22B0A450" w14:textId="77777777" w:rsidR="00D77C24" w:rsidRPr="00CB276D" w:rsidRDefault="00D77C24" w:rsidP="00CB276D">
            <w:pPr>
              <w:jc w:val="center"/>
              <w:rPr>
                <w:rFonts w:cs="Arial"/>
                <w:sz w:val="20"/>
              </w:rPr>
            </w:pPr>
            <w:r w:rsidRPr="00CB276D">
              <w:rPr>
                <w:rFonts w:cs="Arial"/>
                <w:sz w:val="20"/>
              </w:rPr>
              <w:t>85%</w:t>
            </w:r>
          </w:p>
        </w:tc>
      </w:tr>
      <w:tr w:rsidR="00D77C24" w:rsidRPr="00CB276D" w14:paraId="53D52DD7" w14:textId="77777777" w:rsidTr="00F56661">
        <w:trPr>
          <w:trHeight w:val="300"/>
        </w:trPr>
        <w:tc>
          <w:tcPr>
            <w:tcW w:w="1181" w:type="dxa"/>
            <w:vMerge w:val="restart"/>
            <w:tcBorders>
              <w:top w:val="single" w:sz="4" w:space="0" w:color="auto"/>
              <w:left w:val="single" w:sz="4" w:space="0" w:color="auto"/>
              <w:right w:val="single" w:sz="4" w:space="0" w:color="auto"/>
            </w:tcBorders>
          </w:tcPr>
          <w:p w14:paraId="5A988B99" w14:textId="77777777" w:rsidR="00890606" w:rsidRDefault="00D77C24" w:rsidP="00890606">
            <w:pPr>
              <w:rPr>
                <w:rFonts w:cs="Arial"/>
                <w:sz w:val="20"/>
              </w:rPr>
            </w:pPr>
            <w:r w:rsidRPr="00CB276D">
              <w:rPr>
                <w:rFonts w:cs="Arial"/>
                <w:sz w:val="20"/>
              </w:rPr>
              <w:t>2</w:t>
            </w:r>
            <w:r w:rsidR="00890606">
              <w:rPr>
                <w:rFonts w:cs="Arial"/>
                <w:sz w:val="20"/>
              </w:rPr>
              <w:t>.</w:t>
            </w:r>
            <w:r w:rsidRPr="00CB276D">
              <w:rPr>
                <w:rFonts w:cs="Arial"/>
                <w:sz w:val="20"/>
              </w:rPr>
              <w:t xml:space="preserve"> KL</w:t>
            </w:r>
            <w:r w:rsidR="00890606">
              <w:rPr>
                <w:rFonts w:cs="Arial"/>
                <w:sz w:val="20"/>
              </w:rPr>
              <w:t>.</w:t>
            </w:r>
          </w:p>
          <w:p w14:paraId="0A7C9105" w14:textId="7807B430" w:rsidR="00D77C24" w:rsidRPr="00CB276D" w:rsidRDefault="00D77C24" w:rsidP="00890606">
            <w:pPr>
              <w:rPr>
                <w:rFonts w:cs="Arial"/>
                <w:sz w:val="20"/>
              </w:rPr>
            </w:pPr>
            <w:r w:rsidRPr="00CB276D">
              <w:rPr>
                <w:rFonts w:cs="Arial"/>
                <w:sz w:val="20"/>
              </w:rPr>
              <w:t>LO/TECH</w:t>
            </w:r>
          </w:p>
        </w:tc>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67D43545" w14:textId="77777777" w:rsidR="00D77C24" w:rsidRPr="00CB276D" w:rsidRDefault="00D77C24" w:rsidP="00F56661">
            <w:pPr>
              <w:rPr>
                <w:rFonts w:cs="Arial"/>
                <w:sz w:val="20"/>
              </w:rPr>
            </w:pPr>
            <w:r w:rsidRPr="00CB276D">
              <w:rPr>
                <w:rFonts w:cs="Arial"/>
                <w:sz w:val="20"/>
              </w:rPr>
              <w:t>Niski wynik</w:t>
            </w:r>
          </w:p>
        </w:tc>
        <w:tc>
          <w:tcPr>
            <w:tcW w:w="3490" w:type="dxa"/>
            <w:tcBorders>
              <w:top w:val="single" w:sz="4" w:space="0" w:color="auto"/>
              <w:left w:val="single" w:sz="4" w:space="0" w:color="auto"/>
              <w:bottom w:val="single" w:sz="4" w:space="0" w:color="auto"/>
              <w:right w:val="single" w:sz="4" w:space="0" w:color="auto"/>
            </w:tcBorders>
            <w:shd w:val="clear" w:color="auto" w:fill="auto"/>
            <w:noWrap/>
            <w:hideMark/>
          </w:tcPr>
          <w:p w14:paraId="530C8AB5" w14:textId="77777777" w:rsidR="00D77C24" w:rsidRPr="00CB276D" w:rsidRDefault="00D77C24" w:rsidP="00CB276D">
            <w:pPr>
              <w:jc w:val="center"/>
              <w:rPr>
                <w:rFonts w:cs="Arial"/>
                <w:sz w:val="20"/>
              </w:rPr>
            </w:pPr>
            <w:r w:rsidRPr="00CB276D">
              <w:rPr>
                <w:rFonts w:cs="Arial"/>
                <w:sz w:val="20"/>
              </w:rPr>
              <w:t>11%</w:t>
            </w:r>
          </w:p>
        </w:tc>
        <w:tc>
          <w:tcPr>
            <w:tcW w:w="2694" w:type="dxa"/>
            <w:tcBorders>
              <w:top w:val="single" w:sz="4" w:space="0" w:color="auto"/>
              <w:left w:val="single" w:sz="4" w:space="0" w:color="auto"/>
              <w:bottom w:val="single" w:sz="4" w:space="0" w:color="auto"/>
              <w:right w:val="single" w:sz="4" w:space="0" w:color="auto"/>
            </w:tcBorders>
            <w:shd w:val="clear" w:color="auto" w:fill="auto"/>
            <w:noWrap/>
            <w:hideMark/>
          </w:tcPr>
          <w:p w14:paraId="23321826" w14:textId="77777777" w:rsidR="00D77C24" w:rsidRPr="00CB276D" w:rsidRDefault="00D77C24" w:rsidP="00CB276D">
            <w:pPr>
              <w:jc w:val="center"/>
              <w:rPr>
                <w:rFonts w:cs="Arial"/>
                <w:sz w:val="20"/>
              </w:rPr>
            </w:pPr>
            <w:r w:rsidRPr="00CB276D">
              <w:rPr>
                <w:rFonts w:cs="Arial"/>
                <w:sz w:val="20"/>
              </w:rPr>
              <w:t>15%</w:t>
            </w:r>
          </w:p>
        </w:tc>
      </w:tr>
      <w:tr w:rsidR="00D77C24" w:rsidRPr="00CB276D" w14:paraId="2A6392DB" w14:textId="77777777" w:rsidTr="00F56661">
        <w:trPr>
          <w:trHeight w:val="300"/>
        </w:trPr>
        <w:tc>
          <w:tcPr>
            <w:tcW w:w="1181" w:type="dxa"/>
            <w:vMerge/>
            <w:tcBorders>
              <w:left w:val="single" w:sz="4" w:space="0" w:color="auto"/>
              <w:right w:val="single" w:sz="4" w:space="0" w:color="auto"/>
            </w:tcBorders>
          </w:tcPr>
          <w:p w14:paraId="344C6840" w14:textId="77777777" w:rsidR="00D77C24" w:rsidRPr="00CB276D" w:rsidRDefault="00D77C24" w:rsidP="00F56661">
            <w:pPr>
              <w:rPr>
                <w:rFonts w:cs="Arial"/>
                <w:sz w:val="20"/>
              </w:rPr>
            </w:pPr>
          </w:p>
        </w:tc>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72481C3D" w14:textId="77777777" w:rsidR="00D77C24" w:rsidRPr="00CB276D" w:rsidRDefault="00D77C24" w:rsidP="00F56661">
            <w:pPr>
              <w:rPr>
                <w:rFonts w:cs="Arial"/>
                <w:sz w:val="20"/>
              </w:rPr>
            </w:pPr>
            <w:r w:rsidRPr="00CB276D">
              <w:rPr>
                <w:rFonts w:cs="Arial"/>
                <w:sz w:val="20"/>
              </w:rPr>
              <w:t>W normie</w:t>
            </w:r>
          </w:p>
        </w:tc>
        <w:tc>
          <w:tcPr>
            <w:tcW w:w="3490" w:type="dxa"/>
            <w:tcBorders>
              <w:top w:val="single" w:sz="4" w:space="0" w:color="auto"/>
              <w:left w:val="single" w:sz="4" w:space="0" w:color="auto"/>
              <w:bottom w:val="single" w:sz="4" w:space="0" w:color="auto"/>
              <w:right w:val="single" w:sz="4" w:space="0" w:color="auto"/>
            </w:tcBorders>
            <w:shd w:val="clear" w:color="auto" w:fill="auto"/>
            <w:noWrap/>
            <w:hideMark/>
          </w:tcPr>
          <w:p w14:paraId="53704AD1" w14:textId="77777777" w:rsidR="00D77C24" w:rsidRPr="00CB276D" w:rsidRDefault="00D77C24" w:rsidP="00CB276D">
            <w:pPr>
              <w:jc w:val="center"/>
              <w:rPr>
                <w:rFonts w:cs="Arial"/>
                <w:sz w:val="20"/>
              </w:rPr>
            </w:pPr>
            <w:r w:rsidRPr="00CB276D">
              <w:rPr>
                <w:rFonts w:cs="Arial"/>
                <w:sz w:val="20"/>
              </w:rPr>
              <w:t>89%</w:t>
            </w:r>
          </w:p>
        </w:tc>
        <w:tc>
          <w:tcPr>
            <w:tcW w:w="2694" w:type="dxa"/>
            <w:tcBorders>
              <w:top w:val="single" w:sz="4" w:space="0" w:color="auto"/>
              <w:left w:val="single" w:sz="4" w:space="0" w:color="auto"/>
              <w:bottom w:val="single" w:sz="4" w:space="0" w:color="auto"/>
              <w:right w:val="single" w:sz="4" w:space="0" w:color="auto"/>
            </w:tcBorders>
            <w:shd w:val="clear" w:color="auto" w:fill="auto"/>
            <w:noWrap/>
            <w:hideMark/>
          </w:tcPr>
          <w:p w14:paraId="15F31B1B" w14:textId="77777777" w:rsidR="00D77C24" w:rsidRPr="00CB276D" w:rsidRDefault="00D77C24" w:rsidP="00CB276D">
            <w:pPr>
              <w:jc w:val="center"/>
              <w:rPr>
                <w:rFonts w:cs="Arial"/>
                <w:sz w:val="20"/>
              </w:rPr>
            </w:pPr>
            <w:r w:rsidRPr="00CB276D">
              <w:rPr>
                <w:rFonts w:cs="Arial"/>
                <w:sz w:val="20"/>
              </w:rPr>
              <w:t>85%</w:t>
            </w:r>
          </w:p>
        </w:tc>
      </w:tr>
    </w:tbl>
    <w:p w14:paraId="0D4F5090" w14:textId="77777777" w:rsidR="00D77C24" w:rsidRPr="00AC39A7" w:rsidRDefault="00D77C24" w:rsidP="00D77C24">
      <w:pPr>
        <w:rPr>
          <w:rFonts w:cs="Arial"/>
        </w:rPr>
      </w:pPr>
    </w:p>
    <w:p w14:paraId="487F2606" w14:textId="18F0F6F5" w:rsidR="009E4099" w:rsidRPr="00FE4705" w:rsidRDefault="00890606" w:rsidP="00353160">
      <w:pPr>
        <w:pStyle w:val="Nagwek2"/>
      </w:pPr>
      <w:bookmarkStart w:id="19" w:name="_Toc125463779"/>
      <w:r w:rsidRPr="00FE4705">
        <w:lastRenderedPageBreak/>
        <w:t>w</w:t>
      </w:r>
      <w:r w:rsidR="00E25930" w:rsidRPr="00FE4705">
        <w:rPr>
          <w:lang w:eastAsia="pl-PL"/>
        </w:rPr>
        <w:t>yniki szczegółowe dla poszczególnych poziomów edukacyjnych</w:t>
      </w:r>
      <w:bookmarkEnd w:id="19"/>
    </w:p>
    <w:p w14:paraId="18B5B955" w14:textId="3BC2FE0B" w:rsidR="00F56661" w:rsidRPr="00CC2183" w:rsidRDefault="00E25930" w:rsidP="00C25CD1">
      <w:pPr>
        <w:pStyle w:val="Nagwek3"/>
        <w:spacing w:before="0"/>
      </w:pPr>
      <w:bookmarkStart w:id="20" w:name="_Toc125463780"/>
      <w:r w:rsidRPr="0095476C">
        <w:t>Dzieci klasy drugiej szkoły podstawowej i ich rodzice</w:t>
      </w:r>
      <w:bookmarkEnd w:id="20"/>
    </w:p>
    <w:p w14:paraId="126F102E" w14:textId="2704453A" w:rsidR="00CC2183" w:rsidRPr="00CC2183" w:rsidRDefault="00154BDC" w:rsidP="0095476C">
      <w:pPr>
        <w:rPr>
          <w:i/>
          <w:u w:val="single"/>
        </w:rPr>
      </w:pPr>
      <w:r>
        <w:rPr>
          <w:i/>
          <w:u w:val="single"/>
        </w:rPr>
        <w:t>Odczuwanie radości z życia przez dziecko - p</w:t>
      </w:r>
      <w:r w:rsidRPr="00154BDC">
        <w:rPr>
          <w:i/>
          <w:u w:val="single"/>
        </w:rPr>
        <w:t>erspektyw</w:t>
      </w:r>
      <w:r>
        <w:rPr>
          <w:i/>
          <w:u w:val="single"/>
        </w:rPr>
        <w:t>a</w:t>
      </w:r>
      <w:r w:rsidRPr="00154BDC">
        <w:rPr>
          <w:i/>
          <w:u w:val="single"/>
        </w:rPr>
        <w:t xml:space="preserve"> </w:t>
      </w:r>
      <w:r w:rsidR="00852D23">
        <w:rPr>
          <w:i/>
          <w:u w:val="single"/>
        </w:rPr>
        <w:t>dziecka</w:t>
      </w:r>
      <w:r w:rsidRPr="00154BDC">
        <w:rPr>
          <w:i/>
          <w:u w:val="single"/>
        </w:rPr>
        <w:t xml:space="preserve"> i jego rodzica</w:t>
      </w:r>
    </w:p>
    <w:p w14:paraId="4436184D" w14:textId="4B6E8A6B" w:rsidR="00E25930" w:rsidRPr="00FE4705" w:rsidRDefault="00E05BF4" w:rsidP="00BC2558">
      <w:bookmarkStart w:id="21" w:name="_Hlk59009094"/>
      <w:r>
        <w:rPr>
          <w:rStyle w:val="contentpasted3"/>
          <w:color w:val="000000"/>
          <w:shd w:val="clear" w:color="auto" w:fill="FFFFFF"/>
        </w:rPr>
        <w:t xml:space="preserve">Ponad 40% dzieci uważa, że ich życie jest </w:t>
      </w:r>
      <w:r w:rsidR="0024422C">
        <w:rPr>
          <w:rStyle w:val="contentpasted3"/>
          <w:color w:val="000000"/>
          <w:shd w:val="clear" w:color="auto" w:fill="FFFFFF"/>
        </w:rPr>
        <w:t>„</w:t>
      </w:r>
      <w:r>
        <w:rPr>
          <w:rStyle w:val="contentpasted3"/>
          <w:color w:val="000000"/>
          <w:shd w:val="clear" w:color="auto" w:fill="FFFFFF"/>
        </w:rPr>
        <w:t>ogromnie</w:t>
      </w:r>
      <w:r w:rsidR="0024422C">
        <w:rPr>
          <w:rStyle w:val="contentpasted3"/>
          <w:color w:val="000000"/>
          <w:shd w:val="clear" w:color="auto" w:fill="FFFFFF"/>
        </w:rPr>
        <w:t>”</w:t>
      </w:r>
      <w:r>
        <w:rPr>
          <w:rStyle w:val="contentpasted3"/>
          <w:color w:val="000000"/>
          <w:shd w:val="clear" w:color="auto" w:fill="FFFFFF"/>
        </w:rPr>
        <w:t xml:space="preserve"> pełne radości, a </w:t>
      </w:r>
      <w:r>
        <w:rPr>
          <w:rStyle w:val="contentpasted4"/>
          <w:color w:val="000000"/>
          <w:shd w:val="clear" w:color="auto" w:fill="FFFFFF"/>
        </w:rPr>
        <w:t>tego samego zdania jest o połowę </w:t>
      </w:r>
      <w:r>
        <w:rPr>
          <w:rStyle w:val="contentpasted3"/>
          <w:color w:val="000000"/>
          <w:shd w:val="clear" w:color="auto" w:fill="FFFFFF"/>
        </w:rPr>
        <w:t>mniej rodziców.</w:t>
      </w:r>
      <w:r w:rsidR="00E25930" w:rsidRPr="0088181A">
        <w:rPr>
          <w:color w:val="FF0000"/>
        </w:rPr>
        <w:t xml:space="preserve"> </w:t>
      </w:r>
      <w:r w:rsidR="00E25930" w:rsidRPr="00FE4705">
        <w:t>Rodzice istotnie częściej wskazują odpowiedź „bardzo” i odpowiedź „średnio”. Wyższe oceny wskazują częściej rodzice mieszkający w największych miastach i – co ciekawe – ci z wykształceniem poniżej średniego.</w:t>
      </w:r>
    </w:p>
    <w:p w14:paraId="7619212F" w14:textId="731012C1" w:rsidR="00E25930" w:rsidRPr="00FE4705" w:rsidRDefault="00E25930" w:rsidP="00E25930">
      <w:pPr>
        <w:pStyle w:val="Legenda"/>
        <w:spacing w:after="0"/>
        <w:rPr>
          <w:color w:val="4F7A83"/>
        </w:rPr>
      </w:pPr>
      <w:r w:rsidRPr="00E25CDB">
        <w:rPr>
          <w:color w:val="4F7A83"/>
        </w:rPr>
        <w:t xml:space="preserve">Wykres </w:t>
      </w:r>
      <w:r w:rsidRPr="00E25CDB">
        <w:rPr>
          <w:color w:val="4F7A83"/>
        </w:rPr>
        <w:fldChar w:fldCharType="begin"/>
      </w:r>
      <w:r w:rsidRPr="00E25CDB">
        <w:rPr>
          <w:color w:val="4F7A83"/>
        </w:rPr>
        <w:instrText xml:space="preserve"> SEQ Wykres \* ARABIC </w:instrText>
      </w:r>
      <w:r w:rsidRPr="00E25CDB">
        <w:rPr>
          <w:color w:val="4F7A83"/>
        </w:rPr>
        <w:fldChar w:fldCharType="separate"/>
      </w:r>
      <w:r w:rsidR="0095476C" w:rsidRPr="00E25CDB">
        <w:rPr>
          <w:noProof/>
          <w:color w:val="4F7A83"/>
        </w:rPr>
        <w:t>8</w:t>
      </w:r>
      <w:r w:rsidRPr="00E25CDB">
        <w:rPr>
          <w:color w:val="4F7A83"/>
        </w:rPr>
        <w:fldChar w:fldCharType="end"/>
      </w:r>
      <w:r w:rsidRPr="00E25CDB">
        <w:rPr>
          <w:color w:val="4F7A83"/>
        </w:rPr>
        <w:t>. Radość (SP.2 i ich rodzice)</w:t>
      </w:r>
    </w:p>
    <w:p w14:paraId="4C91DE56" w14:textId="77777777" w:rsidR="00EF4FAC" w:rsidRPr="00FE4705" w:rsidRDefault="00EF4FAC" w:rsidP="00BC2558">
      <w:pPr>
        <w:spacing w:after="0"/>
        <w:rPr>
          <w:lang w:eastAsia="pl-PL"/>
        </w:rPr>
      </w:pPr>
      <w:r w:rsidRPr="00C25CD1">
        <w:rPr>
          <w:i/>
          <w:iCs/>
          <w:sz w:val="22"/>
        </w:rPr>
        <w:t>Jak często w ostatnim tygodniu Pana/i dziecko czuło, że jego życie jest pełne radości</w:t>
      </w:r>
      <w:r w:rsidRPr="00FE4705">
        <w:rPr>
          <w:i/>
          <w:iCs/>
        </w:rPr>
        <w:t>?</w:t>
      </w:r>
      <w:r w:rsidRPr="00FE4705">
        <w:rPr>
          <w:noProof/>
          <w:lang w:eastAsia="pl-PL"/>
        </w:rPr>
        <w:drawing>
          <wp:inline distT="0" distB="0" distL="0" distR="0" wp14:anchorId="379FC5E5" wp14:editId="422E617E">
            <wp:extent cx="5759450" cy="1127760"/>
            <wp:effectExtent l="0" t="0" r="0" b="0"/>
            <wp:docPr id="49" name="Wykres 49">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30B67F4" w14:textId="3DED9350" w:rsidR="00EF4FAC" w:rsidRDefault="00EF4FAC" w:rsidP="00EF4FAC">
      <w:pPr>
        <w:rPr>
          <w:color w:val="808080" w:themeColor="background1" w:themeShade="80"/>
          <w:sz w:val="20"/>
        </w:rPr>
      </w:pPr>
      <w:r w:rsidRPr="001C6282">
        <w:rPr>
          <w:color w:val="808080" w:themeColor="background1" w:themeShade="80"/>
          <w:sz w:val="20"/>
        </w:rPr>
        <w:t>Podstawa: uczniowie klas 2. szkoły podstawowej N=1841 i ich rodzice N=600</w:t>
      </w:r>
    </w:p>
    <w:p w14:paraId="5E393D00" w14:textId="185F942C" w:rsidR="00C25CD1" w:rsidRPr="00C25CD1" w:rsidRDefault="001421C7" w:rsidP="00EE471E">
      <w:pPr>
        <w:ind w:firstLine="708"/>
      </w:pPr>
      <w:r>
        <w:t xml:space="preserve">Rodzice chłopców częściej wskazywali, że ich </w:t>
      </w:r>
      <w:r w:rsidR="00EE471E">
        <w:t>synowie</w:t>
      </w:r>
      <w:r>
        <w:t xml:space="preserve"> odczuwają radość </w:t>
      </w:r>
      <w:r w:rsidR="00890606">
        <w:br/>
      </w:r>
      <w:r>
        <w:t xml:space="preserve">z życia niż w </w:t>
      </w:r>
      <w:r w:rsidR="00EE471E">
        <w:t xml:space="preserve">przypadku rodziców dziewczynek. </w:t>
      </w:r>
      <w:r w:rsidR="00C25CD1">
        <w:t xml:space="preserve">Matki podobnie oceniały swoje </w:t>
      </w:r>
      <w:r w:rsidR="00EE471E">
        <w:t>dziecko, bez względu na płeć</w:t>
      </w:r>
      <w:r w:rsidR="00C25CD1">
        <w:t xml:space="preserve"> (79,72% pozytywnych wskazań u dziewczynek i 77,66% u chłopców). Największą różnicę w ocenach zaobserwowano u ojców – 76,92% pozytyw</w:t>
      </w:r>
      <w:r w:rsidR="00890606">
        <w:t>n</w:t>
      </w:r>
      <w:r w:rsidR="00C25CD1">
        <w:t>ych opinii na temat radości z życia u chłopców i 71,88% u dziewczynek.</w:t>
      </w:r>
    </w:p>
    <w:p w14:paraId="4042CA9C" w14:textId="0B68D7F4" w:rsidR="00F56661" w:rsidRPr="00E25CDB" w:rsidRDefault="00F56661" w:rsidP="00F56661">
      <w:pPr>
        <w:pStyle w:val="Legenda"/>
        <w:rPr>
          <w:color w:val="4F7A83"/>
        </w:rPr>
      </w:pPr>
      <w:r w:rsidRPr="00E25CDB">
        <w:rPr>
          <w:color w:val="4F7A83"/>
        </w:rPr>
        <w:t xml:space="preserve">Tabela </w:t>
      </w:r>
      <w:r w:rsidRPr="00E25CDB">
        <w:rPr>
          <w:color w:val="4F7A83"/>
        </w:rPr>
        <w:fldChar w:fldCharType="begin"/>
      </w:r>
      <w:r w:rsidRPr="00E25CDB">
        <w:rPr>
          <w:color w:val="4F7A83"/>
        </w:rPr>
        <w:instrText xml:space="preserve"> SEQ Tabela \* ARABIC </w:instrText>
      </w:r>
      <w:r w:rsidRPr="00E25CDB">
        <w:rPr>
          <w:color w:val="4F7A83"/>
        </w:rPr>
        <w:fldChar w:fldCharType="separate"/>
      </w:r>
      <w:r w:rsidRPr="00E25CDB">
        <w:rPr>
          <w:noProof/>
          <w:color w:val="4F7A83"/>
        </w:rPr>
        <w:t>1</w:t>
      </w:r>
      <w:r w:rsidRPr="00E25CDB">
        <w:rPr>
          <w:color w:val="4F7A83"/>
        </w:rPr>
        <w:fldChar w:fldCharType="end"/>
      </w:r>
      <w:r w:rsidRPr="00E25CDB">
        <w:rPr>
          <w:color w:val="4F7A83"/>
        </w:rPr>
        <w:t xml:space="preserve"> Radość (</w:t>
      </w:r>
      <w:r w:rsidR="00CC2183">
        <w:rPr>
          <w:color w:val="4F7A83"/>
        </w:rPr>
        <w:t xml:space="preserve">rodzice </w:t>
      </w:r>
      <w:r w:rsidRPr="00E25CDB">
        <w:rPr>
          <w:color w:val="4F7A83"/>
        </w:rPr>
        <w:t xml:space="preserve">SP.2) – </w:t>
      </w:r>
      <w:r w:rsidR="00BA528F">
        <w:rPr>
          <w:color w:val="4F7A83"/>
        </w:rPr>
        <w:t>zestawienie liczbowe i procentowe w podziale</w:t>
      </w:r>
      <w:r w:rsidRPr="00E25CDB">
        <w:rPr>
          <w:color w:val="4F7A83"/>
        </w:rPr>
        <w:t xml:space="preserve"> na płeć dziecka i rodzica</w:t>
      </w:r>
    </w:p>
    <w:tbl>
      <w:tblPr>
        <w:tblStyle w:val="Stylwyrwnanydorodka1"/>
        <w:tblW w:w="0" w:type="auto"/>
        <w:tblLayout w:type="fixed"/>
        <w:tblLook w:val="04A0" w:firstRow="1" w:lastRow="0" w:firstColumn="1" w:lastColumn="0" w:noHBand="0" w:noVBand="1"/>
      </w:tblPr>
      <w:tblGrid>
        <w:gridCol w:w="1838"/>
        <w:gridCol w:w="902"/>
        <w:gridCol w:w="903"/>
        <w:gridCol w:w="903"/>
        <w:gridCol w:w="903"/>
        <w:gridCol w:w="902"/>
        <w:gridCol w:w="903"/>
        <w:gridCol w:w="903"/>
        <w:gridCol w:w="903"/>
      </w:tblGrid>
      <w:tr w:rsidR="00F56661" w:rsidRPr="00F56661" w14:paraId="6DFED3A3" w14:textId="77777777" w:rsidTr="00CC01D0">
        <w:trPr>
          <w:trHeight w:val="300"/>
        </w:trPr>
        <w:tc>
          <w:tcPr>
            <w:tcW w:w="1838" w:type="dxa"/>
            <w:vMerge w:val="restart"/>
            <w:hideMark/>
          </w:tcPr>
          <w:p w14:paraId="1BAE662D" w14:textId="77777777" w:rsidR="00F56661" w:rsidRPr="00F56661" w:rsidRDefault="00F56661" w:rsidP="00F56661">
            <w:pPr>
              <w:pStyle w:val="tabela"/>
              <w:spacing w:line="276" w:lineRule="auto"/>
            </w:pPr>
            <w:r w:rsidRPr="00F56661">
              <w:t>Jak często w ostatnim tygodniu Pana/i dziecko czuło, że jego życie jest pełne radości?</w:t>
            </w:r>
          </w:p>
        </w:tc>
        <w:tc>
          <w:tcPr>
            <w:tcW w:w="7222" w:type="dxa"/>
            <w:gridSpan w:val="8"/>
            <w:hideMark/>
          </w:tcPr>
          <w:p w14:paraId="0C92922F" w14:textId="77777777" w:rsidR="00F56661" w:rsidRPr="00F56661" w:rsidRDefault="00F56661" w:rsidP="00F56661">
            <w:pPr>
              <w:pStyle w:val="tabela"/>
            </w:pPr>
            <w:r w:rsidRPr="00F56661">
              <w:t>Płeć dziecka</w:t>
            </w:r>
          </w:p>
        </w:tc>
      </w:tr>
      <w:tr w:rsidR="00F56661" w:rsidRPr="00F56661" w14:paraId="31B01B5B" w14:textId="77777777" w:rsidTr="00CC01D0">
        <w:trPr>
          <w:trHeight w:val="300"/>
        </w:trPr>
        <w:tc>
          <w:tcPr>
            <w:tcW w:w="1838" w:type="dxa"/>
            <w:vMerge/>
            <w:hideMark/>
          </w:tcPr>
          <w:p w14:paraId="640A07C1" w14:textId="77777777" w:rsidR="00F56661" w:rsidRPr="00F56661" w:rsidRDefault="00F56661" w:rsidP="00F56661">
            <w:pPr>
              <w:pStyle w:val="tabela"/>
            </w:pPr>
          </w:p>
        </w:tc>
        <w:tc>
          <w:tcPr>
            <w:tcW w:w="3611" w:type="dxa"/>
            <w:gridSpan w:val="4"/>
            <w:hideMark/>
          </w:tcPr>
          <w:p w14:paraId="6FD8548C" w14:textId="77777777" w:rsidR="00F56661" w:rsidRPr="00F56661" w:rsidRDefault="00F56661" w:rsidP="00F56661">
            <w:pPr>
              <w:pStyle w:val="tabela"/>
            </w:pPr>
            <w:r w:rsidRPr="00F56661">
              <w:t>Chłopiec</w:t>
            </w:r>
          </w:p>
        </w:tc>
        <w:tc>
          <w:tcPr>
            <w:tcW w:w="3611" w:type="dxa"/>
            <w:gridSpan w:val="4"/>
            <w:hideMark/>
          </w:tcPr>
          <w:p w14:paraId="59306C1B" w14:textId="228B01C0" w:rsidR="00F56661" w:rsidRPr="00F56661" w:rsidRDefault="00F56661" w:rsidP="00F56661">
            <w:pPr>
              <w:pStyle w:val="tabela"/>
            </w:pPr>
            <w:r w:rsidRPr="00F56661">
              <w:t>Dziewczynka</w:t>
            </w:r>
          </w:p>
        </w:tc>
      </w:tr>
      <w:tr w:rsidR="00F56661" w:rsidRPr="00F56661" w14:paraId="01CC24A3" w14:textId="77777777" w:rsidTr="00CC01D0">
        <w:trPr>
          <w:trHeight w:val="300"/>
        </w:trPr>
        <w:tc>
          <w:tcPr>
            <w:tcW w:w="1838" w:type="dxa"/>
            <w:vMerge/>
            <w:hideMark/>
          </w:tcPr>
          <w:p w14:paraId="4C1639D7" w14:textId="77777777" w:rsidR="00F56661" w:rsidRPr="00F56661" w:rsidRDefault="00F56661" w:rsidP="00F56661">
            <w:pPr>
              <w:pStyle w:val="tabela"/>
            </w:pPr>
          </w:p>
        </w:tc>
        <w:tc>
          <w:tcPr>
            <w:tcW w:w="1805" w:type="dxa"/>
            <w:gridSpan w:val="2"/>
            <w:hideMark/>
          </w:tcPr>
          <w:p w14:paraId="0BB5C766" w14:textId="77777777" w:rsidR="00F56661" w:rsidRPr="00F56661" w:rsidRDefault="00F56661" w:rsidP="00F56661">
            <w:pPr>
              <w:pStyle w:val="tabela"/>
            </w:pPr>
            <w:r w:rsidRPr="00F56661">
              <w:t>Matka</w:t>
            </w:r>
          </w:p>
        </w:tc>
        <w:tc>
          <w:tcPr>
            <w:tcW w:w="1806" w:type="dxa"/>
            <w:gridSpan w:val="2"/>
            <w:hideMark/>
          </w:tcPr>
          <w:p w14:paraId="57AF42CF" w14:textId="77777777" w:rsidR="00F56661" w:rsidRPr="00F56661" w:rsidRDefault="00F56661" w:rsidP="00F56661">
            <w:pPr>
              <w:pStyle w:val="tabela"/>
            </w:pPr>
            <w:r w:rsidRPr="00F56661">
              <w:t>Ojciec</w:t>
            </w:r>
          </w:p>
        </w:tc>
        <w:tc>
          <w:tcPr>
            <w:tcW w:w="1805" w:type="dxa"/>
            <w:gridSpan w:val="2"/>
            <w:hideMark/>
          </w:tcPr>
          <w:p w14:paraId="79A2E639" w14:textId="77777777" w:rsidR="00F56661" w:rsidRPr="00F56661" w:rsidRDefault="00F56661" w:rsidP="00F56661">
            <w:pPr>
              <w:pStyle w:val="tabela"/>
            </w:pPr>
            <w:r w:rsidRPr="00F56661">
              <w:t>Matka</w:t>
            </w:r>
          </w:p>
        </w:tc>
        <w:tc>
          <w:tcPr>
            <w:tcW w:w="1806" w:type="dxa"/>
            <w:gridSpan w:val="2"/>
            <w:hideMark/>
          </w:tcPr>
          <w:p w14:paraId="79670F8A" w14:textId="77777777" w:rsidR="00F56661" w:rsidRPr="00F56661" w:rsidRDefault="00F56661" w:rsidP="00F56661">
            <w:pPr>
              <w:pStyle w:val="tabela"/>
            </w:pPr>
            <w:r w:rsidRPr="00F56661">
              <w:t>Ojciec</w:t>
            </w:r>
          </w:p>
        </w:tc>
      </w:tr>
      <w:tr w:rsidR="00F56661" w:rsidRPr="00F56661" w14:paraId="068D1141" w14:textId="77777777" w:rsidTr="00CC01D0">
        <w:trPr>
          <w:trHeight w:val="390"/>
        </w:trPr>
        <w:tc>
          <w:tcPr>
            <w:tcW w:w="1838" w:type="dxa"/>
            <w:vMerge/>
            <w:hideMark/>
          </w:tcPr>
          <w:p w14:paraId="0FA62C4D" w14:textId="77777777" w:rsidR="00F56661" w:rsidRPr="00F56661" w:rsidRDefault="00F56661" w:rsidP="00F56661">
            <w:pPr>
              <w:pStyle w:val="tabela"/>
            </w:pPr>
          </w:p>
        </w:tc>
        <w:tc>
          <w:tcPr>
            <w:tcW w:w="902" w:type="dxa"/>
            <w:hideMark/>
          </w:tcPr>
          <w:p w14:paraId="74FE4A75" w14:textId="77777777" w:rsidR="00F56661" w:rsidRPr="00F56661" w:rsidRDefault="00F56661" w:rsidP="00F56661">
            <w:pPr>
              <w:pStyle w:val="tabela"/>
            </w:pPr>
            <w:r w:rsidRPr="00F56661">
              <w:t>N</w:t>
            </w:r>
          </w:p>
        </w:tc>
        <w:tc>
          <w:tcPr>
            <w:tcW w:w="903" w:type="dxa"/>
            <w:hideMark/>
          </w:tcPr>
          <w:p w14:paraId="5A7B5C18" w14:textId="77777777" w:rsidR="00F56661" w:rsidRPr="00F56661" w:rsidRDefault="00F56661" w:rsidP="00F56661">
            <w:pPr>
              <w:pStyle w:val="tabela"/>
            </w:pPr>
            <w:r w:rsidRPr="00F56661">
              <w:t>%</w:t>
            </w:r>
          </w:p>
        </w:tc>
        <w:tc>
          <w:tcPr>
            <w:tcW w:w="903" w:type="dxa"/>
            <w:hideMark/>
          </w:tcPr>
          <w:p w14:paraId="4988ECA5" w14:textId="77777777" w:rsidR="00F56661" w:rsidRPr="00F56661" w:rsidRDefault="00F56661" w:rsidP="00F56661">
            <w:pPr>
              <w:pStyle w:val="tabela"/>
            </w:pPr>
            <w:r w:rsidRPr="00F56661">
              <w:t>N</w:t>
            </w:r>
          </w:p>
        </w:tc>
        <w:tc>
          <w:tcPr>
            <w:tcW w:w="903" w:type="dxa"/>
            <w:hideMark/>
          </w:tcPr>
          <w:p w14:paraId="24EB4D4F" w14:textId="77777777" w:rsidR="00F56661" w:rsidRPr="00F56661" w:rsidRDefault="00F56661" w:rsidP="00F56661">
            <w:pPr>
              <w:pStyle w:val="tabela"/>
            </w:pPr>
            <w:r w:rsidRPr="00F56661">
              <w:t>%</w:t>
            </w:r>
          </w:p>
        </w:tc>
        <w:tc>
          <w:tcPr>
            <w:tcW w:w="902" w:type="dxa"/>
            <w:hideMark/>
          </w:tcPr>
          <w:p w14:paraId="7201A198" w14:textId="77777777" w:rsidR="00F56661" w:rsidRPr="00F56661" w:rsidRDefault="00F56661" w:rsidP="00F56661">
            <w:pPr>
              <w:pStyle w:val="tabela"/>
            </w:pPr>
            <w:r w:rsidRPr="00F56661">
              <w:t>N</w:t>
            </w:r>
          </w:p>
        </w:tc>
        <w:tc>
          <w:tcPr>
            <w:tcW w:w="903" w:type="dxa"/>
            <w:hideMark/>
          </w:tcPr>
          <w:p w14:paraId="43A13283" w14:textId="77777777" w:rsidR="00F56661" w:rsidRPr="00F56661" w:rsidRDefault="00F56661" w:rsidP="00F56661">
            <w:pPr>
              <w:pStyle w:val="tabela"/>
            </w:pPr>
            <w:r w:rsidRPr="00F56661">
              <w:t>%</w:t>
            </w:r>
          </w:p>
        </w:tc>
        <w:tc>
          <w:tcPr>
            <w:tcW w:w="903" w:type="dxa"/>
            <w:hideMark/>
          </w:tcPr>
          <w:p w14:paraId="1A1BB3D1" w14:textId="77777777" w:rsidR="00F56661" w:rsidRPr="00F56661" w:rsidRDefault="00F56661" w:rsidP="00F56661">
            <w:pPr>
              <w:pStyle w:val="tabela"/>
            </w:pPr>
            <w:r w:rsidRPr="00F56661">
              <w:t>N</w:t>
            </w:r>
          </w:p>
        </w:tc>
        <w:tc>
          <w:tcPr>
            <w:tcW w:w="903" w:type="dxa"/>
            <w:hideMark/>
          </w:tcPr>
          <w:p w14:paraId="33CE25CE" w14:textId="77777777" w:rsidR="00F56661" w:rsidRPr="00F56661" w:rsidRDefault="00F56661" w:rsidP="00F56661">
            <w:pPr>
              <w:pStyle w:val="tabela"/>
            </w:pPr>
            <w:r w:rsidRPr="00F56661">
              <w:t>%</w:t>
            </w:r>
          </w:p>
        </w:tc>
      </w:tr>
      <w:tr w:rsidR="00F56661" w:rsidRPr="00F56661" w14:paraId="476214DE" w14:textId="77777777" w:rsidTr="00CC01D0">
        <w:trPr>
          <w:trHeight w:val="315"/>
        </w:trPr>
        <w:tc>
          <w:tcPr>
            <w:tcW w:w="1838" w:type="dxa"/>
            <w:hideMark/>
          </w:tcPr>
          <w:p w14:paraId="6CDB8DAD" w14:textId="77777777" w:rsidR="00F56661" w:rsidRPr="00F56661" w:rsidRDefault="00F56661" w:rsidP="00F56661">
            <w:pPr>
              <w:pStyle w:val="tabela"/>
            </w:pPr>
            <w:r w:rsidRPr="00F56661">
              <w:t>Wcale</w:t>
            </w:r>
          </w:p>
        </w:tc>
        <w:tc>
          <w:tcPr>
            <w:tcW w:w="902" w:type="dxa"/>
            <w:noWrap/>
            <w:hideMark/>
          </w:tcPr>
          <w:p w14:paraId="3DD7265A" w14:textId="77777777" w:rsidR="00F56661" w:rsidRPr="00F56661" w:rsidRDefault="00F56661" w:rsidP="00F56661">
            <w:pPr>
              <w:pStyle w:val="tabela"/>
              <w:rPr>
                <w:bCs/>
              </w:rPr>
            </w:pPr>
            <w:r w:rsidRPr="00F56661">
              <w:rPr>
                <w:bCs/>
              </w:rPr>
              <w:t>0</w:t>
            </w:r>
          </w:p>
        </w:tc>
        <w:tc>
          <w:tcPr>
            <w:tcW w:w="903" w:type="dxa"/>
            <w:noWrap/>
            <w:hideMark/>
          </w:tcPr>
          <w:p w14:paraId="01E711F5" w14:textId="77777777" w:rsidR="00F56661" w:rsidRPr="00F56661" w:rsidRDefault="00F56661" w:rsidP="00F56661">
            <w:pPr>
              <w:pStyle w:val="tabela"/>
              <w:rPr>
                <w:bCs/>
              </w:rPr>
            </w:pPr>
            <w:r w:rsidRPr="00F56661">
              <w:rPr>
                <w:bCs/>
              </w:rPr>
              <w:t>0,00%</w:t>
            </w:r>
          </w:p>
        </w:tc>
        <w:tc>
          <w:tcPr>
            <w:tcW w:w="903" w:type="dxa"/>
            <w:noWrap/>
            <w:hideMark/>
          </w:tcPr>
          <w:p w14:paraId="18A88D84" w14:textId="77777777" w:rsidR="00F56661" w:rsidRPr="00F56661" w:rsidRDefault="00F56661" w:rsidP="00F56661">
            <w:pPr>
              <w:pStyle w:val="tabela"/>
              <w:rPr>
                <w:bCs/>
              </w:rPr>
            </w:pPr>
            <w:r w:rsidRPr="00F56661">
              <w:rPr>
                <w:bCs/>
              </w:rPr>
              <w:t>1</w:t>
            </w:r>
          </w:p>
        </w:tc>
        <w:tc>
          <w:tcPr>
            <w:tcW w:w="903" w:type="dxa"/>
            <w:noWrap/>
            <w:hideMark/>
          </w:tcPr>
          <w:p w14:paraId="1549CC90" w14:textId="77777777" w:rsidR="00F56661" w:rsidRPr="00F56661" w:rsidRDefault="00F56661" w:rsidP="00F56661">
            <w:pPr>
              <w:pStyle w:val="tabela"/>
              <w:rPr>
                <w:bCs/>
              </w:rPr>
            </w:pPr>
            <w:r w:rsidRPr="00F56661">
              <w:rPr>
                <w:bCs/>
              </w:rPr>
              <w:t>0,96%</w:t>
            </w:r>
          </w:p>
        </w:tc>
        <w:tc>
          <w:tcPr>
            <w:tcW w:w="902" w:type="dxa"/>
            <w:noWrap/>
            <w:hideMark/>
          </w:tcPr>
          <w:p w14:paraId="4B395EFE" w14:textId="77777777" w:rsidR="00F56661" w:rsidRPr="00F56661" w:rsidRDefault="00F56661" w:rsidP="00F56661">
            <w:pPr>
              <w:pStyle w:val="tabela"/>
              <w:rPr>
                <w:bCs/>
              </w:rPr>
            </w:pPr>
            <w:r w:rsidRPr="00F56661">
              <w:rPr>
                <w:bCs/>
              </w:rPr>
              <w:t>2</w:t>
            </w:r>
          </w:p>
        </w:tc>
        <w:tc>
          <w:tcPr>
            <w:tcW w:w="903" w:type="dxa"/>
            <w:noWrap/>
            <w:hideMark/>
          </w:tcPr>
          <w:p w14:paraId="72FE1654" w14:textId="77777777" w:rsidR="00F56661" w:rsidRPr="00F56661" w:rsidRDefault="00F56661" w:rsidP="00F56661">
            <w:pPr>
              <w:pStyle w:val="tabela"/>
              <w:rPr>
                <w:bCs/>
              </w:rPr>
            </w:pPr>
            <w:r w:rsidRPr="00F56661">
              <w:rPr>
                <w:bCs/>
              </w:rPr>
              <w:t>1,06%</w:t>
            </w:r>
          </w:p>
        </w:tc>
        <w:tc>
          <w:tcPr>
            <w:tcW w:w="903" w:type="dxa"/>
            <w:noWrap/>
            <w:hideMark/>
          </w:tcPr>
          <w:p w14:paraId="18AB8F7A" w14:textId="77777777" w:rsidR="00F56661" w:rsidRPr="00F56661" w:rsidRDefault="00F56661" w:rsidP="00F56661">
            <w:pPr>
              <w:pStyle w:val="tabela"/>
              <w:rPr>
                <w:bCs/>
              </w:rPr>
            </w:pPr>
            <w:r w:rsidRPr="00F56661">
              <w:rPr>
                <w:bCs/>
              </w:rPr>
              <w:t>1</w:t>
            </w:r>
          </w:p>
        </w:tc>
        <w:tc>
          <w:tcPr>
            <w:tcW w:w="903" w:type="dxa"/>
            <w:noWrap/>
            <w:hideMark/>
          </w:tcPr>
          <w:p w14:paraId="08ABF1A6" w14:textId="77777777" w:rsidR="00F56661" w:rsidRPr="00F56661" w:rsidRDefault="00F56661" w:rsidP="00F56661">
            <w:pPr>
              <w:pStyle w:val="tabela"/>
              <w:rPr>
                <w:bCs/>
              </w:rPr>
            </w:pPr>
            <w:r w:rsidRPr="00F56661">
              <w:rPr>
                <w:bCs/>
              </w:rPr>
              <w:t>1,04%</w:t>
            </w:r>
          </w:p>
        </w:tc>
      </w:tr>
      <w:tr w:rsidR="00F56661" w:rsidRPr="00F56661" w14:paraId="53607B24" w14:textId="77777777" w:rsidTr="00CC01D0">
        <w:trPr>
          <w:trHeight w:val="300"/>
        </w:trPr>
        <w:tc>
          <w:tcPr>
            <w:tcW w:w="1838" w:type="dxa"/>
            <w:hideMark/>
          </w:tcPr>
          <w:p w14:paraId="18C75EE5" w14:textId="77777777" w:rsidR="00F56661" w:rsidRPr="00F56661" w:rsidRDefault="00F56661" w:rsidP="00F56661">
            <w:pPr>
              <w:pStyle w:val="tabela"/>
            </w:pPr>
            <w:r w:rsidRPr="00F56661">
              <w:t>Trochę</w:t>
            </w:r>
          </w:p>
        </w:tc>
        <w:tc>
          <w:tcPr>
            <w:tcW w:w="902" w:type="dxa"/>
            <w:noWrap/>
            <w:hideMark/>
          </w:tcPr>
          <w:p w14:paraId="33902D4A" w14:textId="77777777" w:rsidR="00F56661" w:rsidRPr="00F56661" w:rsidRDefault="00F56661" w:rsidP="00F56661">
            <w:pPr>
              <w:pStyle w:val="tabela"/>
              <w:rPr>
                <w:bCs/>
              </w:rPr>
            </w:pPr>
            <w:r w:rsidRPr="00F56661">
              <w:rPr>
                <w:bCs/>
              </w:rPr>
              <w:t>4</w:t>
            </w:r>
          </w:p>
        </w:tc>
        <w:tc>
          <w:tcPr>
            <w:tcW w:w="903" w:type="dxa"/>
            <w:noWrap/>
            <w:hideMark/>
          </w:tcPr>
          <w:p w14:paraId="3D264F44" w14:textId="77777777" w:rsidR="00F56661" w:rsidRPr="00F56661" w:rsidRDefault="00F56661" w:rsidP="00F56661">
            <w:pPr>
              <w:pStyle w:val="tabela"/>
              <w:rPr>
                <w:bCs/>
              </w:rPr>
            </w:pPr>
            <w:r w:rsidRPr="00F56661">
              <w:rPr>
                <w:bCs/>
              </w:rPr>
              <w:t>1,89%</w:t>
            </w:r>
          </w:p>
        </w:tc>
        <w:tc>
          <w:tcPr>
            <w:tcW w:w="903" w:type="dxa"/>
            <w:noWrap/>
            <w:hideMark/>
          </w:tcPr>
          <w:p w14:paraId="01BBC650" w14:textId="77777777" w:rsidR="00F56661" w:rsidRPr="00F56661" w:rsidRDefault="00F56661" w:rsidP="00F56661">
            <w:pPr>
              <w:pStyle w:val="tabela"/>
              <w:rPr>
                <w:bCs/>
              </w:rPr>
            </w:pPr>
            <w:r w:rsidRPr="00F56661">
              <w:rPr>
                <w:bCs/>
              </w:rPr>
              <w:t>4</w:t>
            </w:r>
          </w:p>
        </w:tc>
        <w:tc>
          <w:tcPr>
            <w:tcW w:w="903" w:type="dxa"/>
            <w:noWrap/>
            <w:hideMark/>
          </w:tcPr>
          <w:p w14:paraId="1BB3A00A" w14:textId="77777777" w:rsidR="00F56661" w:rsidRPr="00F56661" w:rsidRDefault="00F56661" w:rsidP="00F56661">
            <w:pPr>
              <w:pStyle w:val="tabela"/>
              <w:rPr>
                <w:bCs/>
              </w:rPr>
            </w:pPr>
            <w:r w:rsidRPr="00F56661">
              <w:rPr>
                <w:bCs/>
              </w:rPr>
              <w:t>3,85%</w:t>
            </w:r>
          </w:p>
        </w:tc>
        <w:tc>
          <w:tcPr>
            <w:tcW w:w="902" w:type="dxa"/>
            <w:noWrap/>
            <w:hideMark/>
          </w:tcPr>
          <w:p w14:paraId="550F6338" w14:textId="77777777" w:rsidR="00F56661" w:rsidRPr="00F56661" w:rsidRDefault="00F56661" w:rsidP="00F56661">
            <w:pPr>
              <w:pStyle w:val="tabela"/>
              <w:rPr>
                <w:bCs/>
              </w:rPr>
            </w:pPr>
            <w:r w:rsidRPr="00F56661">
              <w:rPr>
                <w:bCs/>
              </w:rPr>
              <w:t>8</w:t>
            </w:r>
          </w:p>
        </w:tc>
        <w:tc>
          <w:tcPr>
            <w:tcW w:w="903" w:type="dxa"/>
            <w:noWrap/>
            <w:hideMark/>
          </w:tcPr>
          <w:p w14:paraId="4A5E460B" w14:textId="77777777" w:rsidR="00F56661" w:rsidRPr="00F56661" w:rsidRDefault="00F56661" w:rsidP="00F56661">
            <w:pPr>
              <w:pStyle w:val="tabela"/>
              <w:rPr>
                <w:bCs/>
              </w:rPr>
            </w:pPr>
            <w:r w:rsidRPr="00F56661">
              <w:rPr>
                <w:bCs/>
              </w:rPr>
              <w:t>4,26%</w:t>
            </w:r>
          </w:p>
        </w:tc>
        <w:tc>
          <w:tcPr>
            <w:tcW w:w="903" w:type="dxa"/>
            <w:noWrap/>
            <w:hideMark/>
          </w:tcPr>
          <w:p w14:paraId="1DB1E0A6" w14:textId="77777777" w:rsidR="00F56661" w:rsidRPr="00F56661" w:rsidRDefault="00F56661" w:rsidP="00F56661">
            <w:pPr>
              <w:pStyle w:val="tabela"/>
              <w:rPr>
                <w:bCs/>
              </w:rPr>
            </w:pPr>
            <w:r w:rsidRPr="00F56661">
              <w:rPr>
                <w:bCs/>
              </w:rPr>
              <w:t>5</w:t>
            </w:r>
          </w:p>
        </w:tc>
        <w:tc>
          <w:tcPr>
            <w:tcW w:w="903" w:type="dxa"/>
            <w:noWrap/>
            <w:hideMark/>
          </w:tcPr>
          <w:p w14:paraId="4C04132D" w14:textId="77777777" w:rsidR="00F56661" w:rsidRPr="00F56661" w:rsidRDefault="00F56661" w:rsidP="00F56661">
            <w:pPr>
              <w:pStyle w:val="tabela"/>
              <w:rPr>
                <w:bCs/>
              </w:rPr>
            </w:pPr>
            <w:r w:rsidRPr="00F56661">
              <w:rPr>
                <w:bCs/>
              </w:rPr>
              <w:t>5,21%</w:t>
            </w:r>
          </w:p>
        </w:tc>
      </w:tr>
      <w:tr w:rsidR="00F56661" w:rsidRPr="00F56661" w14:paraId="37A01F10" w14:textId="77777777" w:rsidTr="00CC01D0">
        <w:trPr>
          <w:trHeight w:val="300"/>
        </w:trPr>
        <w:tc>
          <w:tcPr>
            <w:tcW w:w="1838" w:type="dxa"/>
            <w:hideMark/>
          </w:tcPr>
          <w:p w14:paraId="3760ED18" w14:textId="77777777" w:rsidR="00F56661" w:rsidRPr="00F56661" w:rsidRDefault="00F56661" w:rsidP="00F56661">
            <w:pPr>
              <w:pStyle w:val="tabela"/>
            </w:pPr>
            <w:r w:rsidRPr="00F56661">
              <w:t>Średnio</w:t>
            </w:r>
          </w:p>
        </w:tc>
        <w:tc>
          <w:tcPr>
            <w:tcW w:w="902" w:type="dxa"/>
            <w:noWrap/>
            <w:hideMark/>
          </w:tcPr>
          <w:p w14:paraId="1C748378" w14:textId="77777777" w:rsidR="00F56661" w:rsidRPr="00F56661" w:rsidRDefault="00F56661" w:rsidP="00F56661">
            <w:pPr>
              <w:pStyle w:val="tabela"/>
              <w:rPr>
                <w:bCs/>
              </w:rPr>
            </w:pPr>
            <w:r w:rsidRPr="00F56661">
              <w:rPr>
                <w:bCs/>
              </w:rPr>
              <w:t>39</w:t>
            </w:r>
          </w:p>
        </w:tc>
        <w:tc>
          <w:tcPr>
            <w:tcW w:w="903" w:type="dxa"/>
            <w:noWrap/>
            <w:hideMark/>
          </w:tcPr>
          <w:p w14:paraId="3CE44C97" w14:textId="77777777" w:rsidR="00F56661" w:rsidRPr="00F56661" w:rsidRDefault="00F56661" w:rsidP="00F56661">
            <w:pPr>
              <w:pStyle w:val="tabela"/>
              <w:rPr>
                <w:bCs/>
              </w:rPr>
            </w:pPr>
            <w:r w:rsidRPr="00F56661">
              <w:rPr>
                <w:bCs/>
              </w:rPr>
              <w:t>18,40%</w:t>
            </w:r>
          </w:p>
        </w:tc>
        <w:tc>
          <w:tcPr>
            <w:tcW w:w="903" w:type="dxa"/>
            <w:noWrap/>
            <w:hideMark/>
          </w:tcPr>
          <w:p w14:paraId="1D5B06F6" w14:textId="77777777" w:rsidR="00F56661" w:rsidRPr="00F56661" w:rsidRDefault="00F56661" w:rsidP="00F56661">
            <w:pPr>
              <w:pStyle w:val="tabela"/>
              <w:rPr>
                <w:bCs/>
              </w:rPr>
            </w:pPr>
            <w:r w:rsidRPr="00F56661">
              <w:rPr>
                <w:bCs/>
              </w:rPr>
              <w:t>19</w:t>
            </w:r>
          </w:p>
        </w:tc>
        <w:tc>
          <w:tcPr>
            <w:tcW w:w="903" w:type="dxa"/>
            <w:noWrap/>
            <w:hideMark/>
          </w:tcPr>
          <w:p w14:paraId="4826D77F" w14:textId="77777777" w:rsidR="00F56661" w:rsidRPr="00F56661" w:rsidRDefault="00F56661" w:rsidP="00F56661">
            <w:pPr>
              <w:pStyle w:val="tabela"/>
              <w:rPr>
                <w:bCs/>
              </w:rPr>
            </w:pPr>
            <w:r w:rsidRPr="00F56661">
              <w:rPr>
                <w:bCs/>
              </w:rPr>
              <w:t>18,27%</w:t>
            </w:r>
          </w:p>
        </w:tc>
        <w:tc>
          <w:tcPr>
            <w:tcW w:w="902" w:type="dxa"/>
            <w:noWrap/>
            <w:hideMark/>
          </w:tcPr>
          <w:p w14:paraId="1525EB98" w14:textId="77777777" w:rsidR="00F56661" w:rsidRPr="00F56661" w:rsidRDefault="00F56661" w:rsidP="00F56661">
            <w:pPr>
              <w:pStyle w:val="tabela"/>
              <w:rPr>
                <w:bCs/>
              </w:rPr>
            </w:pPr>
            <w:r w:rsidRPr="00F56661">
              <w:rPr>
                <w:bCs/>
              </w:rPr>
              <w:t>32</w:t>
            </w:r>
          </w:p>
        </w:tc>
        <w:tc>
          <w:tcPr>
            <w:tcW w:w="903" w:type="dxa"/>
            <w:noWrap/>
            <w:hideMark/>
          </w:tcPr>
          <w:p w14:paraId="6ACBF27E" w14:textId="77777777" w:rsidR="00F56661" w:rsidRPr="00F56661" w:rsidRDefault="00F56661" w:rsidP="00F56661">
            <w:pPr>
              <w:pStyle w:val="tabela"/>
              <w:rPr>
                <w:bCs/>
              </w:rPr>
            </w:pPr>
            <w:r w:rsidRPr="00F56661">
              <w:rPr>
                <w:bCs/>
              </w:rPr>
              <w:t>17,02%</w:t>
            </w:r>
          </w:p>
        </w:tc>
        <w:tc>
          <w:tcPr>
            <w:tcW w:w="903" w:type="dxa"/>
            <w:noWrap/>
            <w:hideMark/>
          </w:tcPr>
          <w:p w14:paraId="2D22C888" w14:textId="77777777" w:rsidR="00F56661" w:rsidRPr="00F56661" w:rsidRDefault="00F56661" w:rsidP="00F56661">
            <w:pPr>
              <w:pStyle w:val="tabela"/>
              <w:rPr>
                <w:bCs/>
              </w:rPr>
            </w:pPr>
            <w:r w:rsidRPr="00F56661">
              <w:rPr>
                <w:bCs/>
              </w:rPr>
              <w:t>21</w:t>
            </w:r>
          </w:p>
        </w:tc>
        <w:tc>
          <w:tcPr>
            <w:tcW w:w="903" w:type="dxa"/>
            <w:noWrap/>
            <w:hideMark/>
          </w:tcPr>
          <w:p w14:paraId="2A73CD85" w14:textId="77777777" w:rsidR="00F56661" w:rsidRPr="00F56661" w:rsidRDefault="00F56661" w:rsidP="00F56661">
            <w:pPr>
              <w:pStyle w:val="tabela"/>
              <w:rPr>
                <w:bCs/>
              </w:rPr>
            </w:pPr>
            <w:r w:rsidRPr="00F56661">
              <w:rPr>
                <w:bCs/>
              </w:rPr>
              <w:t>21,88%</w:t>
            </w:r>
          </w:p>
        </w:tc>
      </w:tr>
      <w:tr w:rsidR="00F56661" w:rsidRPr="00F56661" w14:paraId="66B3CA72" w14:textId="77777777" w:rsidTr="00CC01D0">
        <w:trPr>
          <w:trHeight w:val="300"/>
        </w:trPr>
        <w:tc>
          <w:tcPr>
            <w:tcW w:w="1838" w:type="dxa"/>
            <w:hideMark/>
          </w:tcPr>
          <w:p w14:paraId="14D4880D" w14:textId="77777777" w:rsidR="00F56661" w:rsidRPr="00F56661" w:rsidRDefault="00F56661" w:rsidP="00F56661">
            <w:pPr>
              <w:pStyle w:val="tabela"/>
            </w:pPr>
            <w:r w:rsidRPr="00F56661">
              <w:t>Bardzo</w:t>
            </w:r>
          </w:p>
        </w:tc>
        <w:tc>
          <w:tcPr>
            <w:tcW w:w="902" w:type="dxa"/>
            <w:noWrap/>
            <w:hideMark/>
          </w:tcPr>
          <w:p w14:paraId="38740907" w14:textId="77777777" w:rsidR="00F56661" w:rsidRPr="00F56661" w:rsidRDefault="00F56661" w:rsidP="00F56661">
            <w:pPr>
              <w:pStyle w:val="tabela"/>
              <w:rPr>
                <w:bCs/>
              </w:rPr>
            </w:pPr>
            <w:r w:rsidRPr="00F56661">
              <w:rPr>
                <w:bCs/>
              </w:rPr>
              <w:t>125</w:t>
            </w:r>
          </w:p>
        </w:tc>
        <w:tc>
          <w:tcPr>
            <w:tcW w:w="903" w:type="dxa"/>
            <w:noWrap/>
            <w:hideMark/>
          </w:tcPr>
          <w:p w14:paraId="568B351F" w14:textId="77777777" w:rsidR="00F56661" w:rsidRPr="00F56661" w:rsidRDefault="00F56661" w:rsidP="00F56661">
            <w:pPr>
              <w:pStyle w:val="tabela"/>
              <w:rPr>
                <w:bCs/>
              </w:rPr>
            </w:pPr>
            <w:r w:rsidRPr="00F56661">
              <w:rPr>
                <w:bCs/>
              </w:rPr>
              <w:t>58,96%</w:t>
            </w:r>
          </w:p>
        </w:tc>
        <w:tc>
          <w:tcPr>
            <w:tcW w:w="903" w:type="dxa"/>
            <w:noWrap/>
            <w:hideMark/>
          </w:tcPr>
          <w:p w14:paraId="3581CF76" w14:textId="77777777" w:rsidR="00F56661" w:rsidRPr="00F56661" w:rsidRDefault="00F56661" w:rsidP="00F56661">
            <w:pPr>
              <w:pStyle w:val="tabela"/>
              <w:rPr>
                <w:bCs/>
              </w:rPr>
            </w:pPr>
            <w:r w:rsidRPr="00F56661">
              <w:rPr>
                <w:bCs/>
              </w:rPr>
              <w:t>63</w:t>
            </w:r>
          </w:p>
        </w:tc>
        <w:tc>
          <w:tcPr>
            <w:tcW w:w="903" w:type="dxa"/>
            <w:noWrap/>
            <w:hideMark/>
          </w:tcPr>
          <w:p w14:paraId="5000BC9B" w14:textId="77777777" w:rsidR="00F56661" w:rsidRPr="00F56661" w:rsidRDefault="00F56661" w:rsidP="00F56661">
            <w:pPr>
              <w:pStyle w:val="tabela"/>
              <w:rPr>
                <w:bCs/>
              </w:rPr>
            </w:pPr>
            <w:r w:rsidRPr="00F56661">
              <w:rPr>
                <w:bCs/>
              </w:rPr>
              <w:t>60,58%</w:t>
            </w:r>
          </w:p>
        </w:tc>
        <w:tc>
          <w:tcPr>
            <w:tcW w:w="902" w:type="dxa"/>
            <w:noWrap/>
            <w:hideMark/>
          </w:tcPr>
          <w:p w14:paraId="47505EE0" w14:textId="77777777" w:rsidR="00F56661" w:rsidRPr="00F56661" w:rsidRDefault="00F56661" w:rsidP="00F56661">
            <w:pPr>
              <w:pStyle w:val="tabela"/>
              <w:rPr>
                <w:bCs/>
              </w:rPr>
            </w:pPr>
            <w:r w:rsidRPr="00F56661">
              <w:rPr>
                <w:bCs/>
              </w:rPr>
              <w:t>112</w:t>
            </w:r>
          </w:p>
        </w:tc>
        <w:tc>
          <w:tcPr>
            <w:tcW w:w="903" w:type="dxa"/>
            <w:noWrap/>
            <w:hideMark/>
          </w:tcPr>
          <w:p w14:paraId="715485AC" w14:textId="77777777" w:rsidR="00F56661" w:rsidRPr="00F56661" w:rsidRDefault="00F56661" w:rsidP="00F56661">
            <w:pPr>
              <w:pStyle w:val="tabela"/>
              <w:rPr>
                <w:bCs/>
              </w:rPr>
            </w:pPr>
            <w:r w:rsidRPr="00F56661">
              <w:rPr>
                <w:bCs/>
              </w:rPr>
              <w:t>59,57%</w:t>
            </w:r>
          </w:p>
        </w:tc>
        <w:tc>
          <w:tcPr>
            <w:tcW w:w="903" w:type="dxa"/>
            <w:noWrap/>
            <w:hideMark/>
          </w:tcPr>
          <w:p w14:paraId="52991091" w14:textId="77777777" w:rsidR="00F56661" w:rsidRPr="00F56661" w:rsidRDefault="00F56661" w:rsidP="00F56661">
            <w:pPr>
              <w:pStyle w:val="tabela"/>
              <w:rPr>
                <w:bCs/>
              </w:rPr>
            </w:pPr>
            <w:r w:rsidRPr="00F56661">
              <w:rPr>
                <w:bCs/>
              </w:rPr>
              <w:t>46</w:t>
            </w:r>
          </w:p>
        </w:tc>
        <w:tc>
          <w:tcPr>
            <w:tcW w:w="903" w:type="dxa"/>
            <w:noWrap/>
            <w:hideMark/>
          </w:tcPr>
          <w:p w14:paraId="551D78E5" w14:textId="77777777" w:rsidR="00F56661" w:rsidRPr="00F56661" w:rsidRDefault="00F56661" w:rsidP="00F56661">
            <w:pPr>
              <w:pStyle w:val="tabela"/>
              <w:rPr>
                <w:bCs/>
              </w:rPr>
            </w:pPr>
            <w:r w:rsidRPr="00F56661">
              <w:rPr>
                <w:bCs/>
              </w:rPr>
              <w:t>47,92%</w:t>
            </w:r>
          </w:p>
        </w:tc>
      </w:tr>
      <w:tr w:rsidR="00F56661" w:rsidRPr="00F56661" w14:paraId="4AAE7C49" w14:textId="77777777" w:rsidTr="00CC01D0">
        <w:trPr>
          <w:trHeight w:val="300"/>
        </w:trPr>
        <w:tc>
          <w:tcPr>
            <w:tcW w:w="1838" w:type="dxa"/>
            <w:hideMark/>
          </w:tcPr>
          <w:p w14:paraId="1A6A6EC7" w14:textId="77777777" w:rsidR="00F56661" w:rsidRPr="00F56661" w:rsidRDefault="00F56661" w:rsidP="00F56661">
            <w:pPr>
              <w:pStyle w:val="tabela"/>
            </w:pPr>
            <w:r w:rsidRPr="00F56661">
              <w:t>Ogromnie</w:t>
            </w:r>
          </w:p>
        </w:tc>
        <w:tc>
          <w:tcPr>
            <w:tcW w:w="902" w:type="dxa"/>
            <w:noWrap/>
            <w:hideMark/>
          </w:tcPr>
          <w:p w14:paraId="00288956" w14:textId="77777777" w:rsidR="00F56661" w:rsidRPr="00F56661" w:rsidRDefault="00F56661" w:rsidP="00F56661">
            <w:pPr>
              <w:pStyle w:val="tabela"/>
              <w:rPr>
                <w:bCs/>
              </w:rPr>
            </w:pPr>
            <w:r w:rsidRPr="00F56661">
              <w:rPr>
                <w:bCs/>
              </w:rPr>
              <w:t>44</w:t>
            </w:r>
          </w:p>
        </w:tc>
        <w:tc>
          <w:tcPr>
            <w:tcW w:w="903" w:type="dxa"/>
            <w:noWrap/>
            <w:hideMark/>
          </w:tcPr>
          <w:p w14:paraId="2E294ED5" w14:textId="77777777" w:rsidR="00F56661" w:rsidRPr="00F56661" w:rsidRDefault="00F56661" w:rsidP="00F56661">
            <w:pPr>
              <w:pStyle w:val="tabela"/>
              <w:rPr>
                <w:bCs/>
              </w:rPr>
            </w:pPr>
            <w:r w:rsidRPr="00F56661">
              <w:rPr>
                <w:bCs/>
              </w:rPr>
              <w:t>20,75%</w:t>
            </w:r>
          </w:p>
        </w:tc>
        <w:tc>
          <w:tcPr>
            <w:tcW w:w="903" w:type="dxa"/>
            <w:noWrap/>
            <w:hideMark/>
          </w:tcPr>
          <w:p w14:paraId="01C209C4" w14:textId="77777777" w:rsidR="00F56661" w:rsidRPr="00F56661" w:rsidRDefault="00F56661" w:rsidP="00F56661">
            <w:pPr>
              <w:pStyle w:val="tabela"/>
              <w:rPr>
                <w:bCs/>
              </w:rPr>
            </w:pPr>
            <w:r w:rsidRPr="00F56661">
              <w:rPr>
                <w:bCs/>
              </w:rPr>
              <w:t>17</w:t>
            </w:r>
          </w:p>
        </w:tc>
        <w:tc>
          <w:tcPr>
            <w:tcW w:w="903" w:type="dxa"/>
            <w:noWrap/>
            <w:hideMark/>
          </w:tcPr>
          <w:p w14:paraId="0BFD518A" w14:textId="77777777" w:rsidR="00F56661" w:rsidRPr="00F56661" w:rsidRDefault="00F56661" w:rsidP="00F56661">
            <w:pPr>
              <w:pStyle w:val="tabela"/>
              <w:rPr>
                <w:bCs/>
              </w:rPr>
            </w:pPr>
            <w:r w:rsidRPr="00F56661">
              <w:rPr>
                <w:bCs/>
              </w:rPr>
              <w:t>16,35%</w:t>
            </w:r>
          </w:p>
        </w:tc>
        <w:tc>
          <w:tcPr>
            <w:tcW w:w="902" w:type="dxa"/>
            <w:noWrap/>
            <w:hideMark/>
          </w:tcPr>
          <w:p w14:paraId="102DCA7E" w14:textId="77777777" w:rsidR="00F56661" w:rsidRPr="00F56661" w:rsidRDefault="00F56661" w:rsidP="00F56661">
            <w:pPr>
              <w:pStyle w:val="tabela"/>
              <w:rPr>
                <w:bCs/>
              </w:rPr>
            </w:pPr>
            <w:r w:rsidRPr="00F56661">
              <w:rPr>
                <w:bCs/>
              </w:rPr>
              <w:t>34</w:t>
            </w:r>
          </w:p>
        </w:tc>
        <w:tc>
          <w:tcPr>
            <w:tcW w:w="903" w:type="dxa"/>
            <w:noWrap/>
            <w:hideMark/>
          </w:tcPr>
          <w:p w14:paraId="47BE0673" w14:textId="77777777" w:rsidR="00F56661" w:rsidRPr="00F56661" w:rsidRDefault="00F56661" w:rsidP="00F56661">
            <w:pPr>
              <w:pStyle w:val="tabela"/>
              <w:rPr>
                <w:bCs/>
              </w:rPr>
            </w:pPr>
            <w:r w:rsidRPr="00F56661">
              <w:rPr>
                <w:bCs/>
              </w:rPr>
              <w:t>18,09%</w:t>
            </w:r>
          </w:p>
        </w:tc>
        <w:tc>
          <w:tcPr>
            <w:tcW w:w="903" w:type="dxa"/>
            <w:noWrap/>
            <w:hideMark/>
          </w:tcPr>
          <w:p w14:paraId="600A4DB1" w14:textId="77777777" w:rsidR="00F56661" w:rsidRPr="00F56661" w:rsidRDefault="00F56661" w:rsidP="00F56661">
            <w:pPr>
              <w:pStyle w:val="tabela"/>
              <w:rPr>
                <w:bCs/>
              </w:rPr>
            </w:pPr>
            <w:r w:rsidRPr="00F56661">
              <w:rPr>
                <w:bCs/>
              </w:rPr>
              <w:t>23</w:t>
            </w:r>
          </w:p>
        </w:tc>
        <w:tc>
          <w:tcPr>
            <w:tcW w:w="903" w:type="dxa"/>
            <w:noWrap/>
            <w:hideMark/>
          </w:tcPr>
          <w:p w14:paraId="065374A4" w14:textId="77777777" w:rsidR="00F56661" w:rsidRPr="00F56661" w:rsidRDefault="00F56661" w:rsidP="00F56661">
            <w:pPr>
              <w:pStyle w:val="tabela"/>
              <w:rPr>
                <w:bCs/>
              </w:rPr>
            </w:pPr>
            <w:r w:rsidRPr="00F56661">
              <w:rPr>
                <w:bCs/>
              </w:rPr>
              <w:t>23,96%</w:t>
            </w:r>
          </w:p>
        </w:tc>
      </w:tr>
      <w:tr w:rsidR="00F56661" w:rsidRPr="00F56661" w14:paraId="35E82403" w14:textId="77777777" w:rsidTr="00CC01D0">
        <w:trPr>
          <w:trHeight w:val="300"/>
        </w:trPr>
        <w:tc>
          <w:tcPr>
            <w:tcW w:w="1838" w:type="dxa"/>
          </w:tcPr>
          <w:p w14:paraId="7D092EA3" w14:textId="1FF438AA" w:rsidR="00F56661" w:rsidRPr="00F56661" w:rsidRDefault="00F56661" w:rsidP="00F56661">
            <w:pPr>
              <w:pStyle w:val="tabela"/>
            </w:pPr>
            <w:r w:rsidRPr="00771382">
              <w:t>Ogółem</w:t>
            </w:r>
          </w:p>
        </w:tc>
        <w:tc>
          <w:tcPr>
            <w:tcW w:w="902" w:type="dxa"/>
            <w:noWrap/>
          </w:tcPr>
          <w:p w14:paraId="644F194D" w14:textId="772E94AA" w:rsidR="00F56661" w:rsidRPr="00F56661" w:rsidRDefault="00F56661" w:rsidP="00F56661">
            <w:pPr>
              <w:pStyle w:val="tabela"/>
              <w:rPr>
                <w:bCs/>
              </w:rPr>
            </w:pPr>
            <w:r w:rsidRPr="00771382">
              <w:t>212</w:t>
            </w:r>
          </w:p>
        </w:tc>
        <w:tc>
          <w:tcPr>
            <w:tcW w:w="903" w:type="dxa"/>
            <w:noWrap/>
          </w:tcPr>
          <w:p w14:paraId="498A8300" w14:textId="510A45D4" w:rsidR="00F56661" w:rsidRPr="00F56661" w:rsidRDefault="00F56661" w:rsidP="00F56661">
            <w:pPr>
              <w:pStyle w:val="tabela"/>
              <w:rPr>
                <w:bCs/>
              </w:rPr>
            </w:pPr>
            <w:r w:rsidRPr="00771382">
              <w:t>100%</w:t>
            </w:r>
          </w:p>
        </w:tc>
        <w:tc>
          <w:tcPr>
            <w:tcW w:w="903" w:type="dxa"/>
            <w:noWrap/>
          </w:tcPr>
          <w:p w14:paraId="61D083A5" w14:textId="1225AA77" w:rsidR="00F56661" w:rsidRPr="00F56661" w:rsidRDefault="00F56661" w:rsidP="00F56661">
            <w:pPr>
              <w:pStyle w:val="tabela"/>
              <w:rPr>
                <w:bCs/>
              </w:rPr>
            </w:pPr>
            <w:r w:rsidRPr="00771382">
              <w:t>104</w:t>
            </w:r>
          </w:p>
        </w:tc>
        <w:tc>
          <w:tcPr>
            <w:tcW w:w="903" w:type="dxa"/>
            <w:noWrap/>
          </w:tcPr>
          <w:p w14:paraId="17573952" w14:textId="4A093F8B" w:rsidR="00F56661" w:rsidRPr="00F56661" w:rsidRDefault="00F56661" w:rsidP="00F56661">
            <w:pPr>
              <w:pStyle w:val="tabela"/>
              <w:rPr>
                <w:bCs/>
              </w:rPr>
            </w:pPr>
            <w:r w:rsidRPr="00771382">
              <w:t>100%</w:t>
            </w:r>
          </w:p>
        </w:tc>
        <w:tc>
          <w:tcPr>
            <w:tcW w:w="902" w:type="dxa"/>
            <w:noWrap/>
          </w:tcPr>
          <w:p w14:paraId="083EB33E" w14:textId="5FD786B2" w:rsidR="00F56661" w:rsidRPr="00F56661" w:rsidRDefault="00F56661" w:rsidP="00F56661">
            <w:pPr>
              <w:pStyle w:val="tabela"/>
              <w:rPr>
                <w:bCs/>
              </w:rPr>
            </w:pPr>
            <w:r w:rsidRPr="00771382">
              <w:t>188</w:t>
            </w:r>
          </w:p>
        </w:tc>
        <w:tc>
          <w:tcPr>
            <w:tcW w:w="903" w:type="dxa"/>
            <w:noWrap/>
          </w:tcPr>
          <w:p w14:paraId="686F0AB1" w14:textId="6A573447" w:rsidR="00F56661" w:rsidRPr="00F56661" w:rsidRDefault="00F56661" w:rsidP="00F56661">
            <w:pPr>
              <w:pStyle w:val="tabela"/>
              <w:rPr>
                <w:bCs/>
              </w:rPr>
            </w:pPr>
            <w:r w:rsidRPr="00771382">
              <w:t>100%</w:t>
            </w:r>
          </w:p>
        </w:tc>
        <w:tc>
          <w:tcPr>
            <w:tcW w:w="903" w:type="dxa"/>
            <w:noWrap/>
          </w:tcPr>
          <w:p w14:paraId="06FA18D9" w14:textId="2E7D6AED" w:rsidR="00F56661" w:rsidRPr="00F56661" w:rsidRDefault="00F56661" w:rsidP="00F56661">
            <w:pPr>
              <w:pStyle w:val="tabela"/>
              <w:rPr>
                <w:bCs/>
              </w:rPr>
            </w:pPr>
            <w:r w:rsidRPr="00771382">
              <w:t>96</w:t>
            </w:r>
          </w:p>
        </w:tc>
        <w:tc>
          <w:tcPr>
            <w:tcW w:w="903" w:type="dxa"/>
            <w:noWrap/>
          </w:tcPr>
          <w:p w14:paraId="4397E990" w14:textId="1C7BC57D" w:rsidR="00F56661" w:rsidRPr="00F56661" w:rsidRDefault="00F56661" w:rsidP="00F56661">
            <w:pPr>
              <w:pStyle w:val="tabela"/>
              <w:rPr>
                <w:bCs/>
              </w:rPr>
            </w:pPr>
            <w:r w:rsidRPr="00771382">
              <w:t>100%</w:t>
            </w:r>
          </w:p>
        </w:tc>
      </w:tr>
    </w:tbl>
    <w:p w14:paraId="28C93698" w14:textId="1631A291" w:rsidR="00F56661" w:rsidRDefault="00891B09" w:rsidP="00EF4FAC">
      <w:pPr>
        <w:rPr>
          <w:color w:val="808080" w:themeColor="background1" w:themeShade="80"/>
          <w:sz w:val="20"/>
        </w:rPr>
      </w:pPr>
      <w:r w:rsidRPr="001C6282">
        <w:rPr>
          <w:color w:val="808080" w:themeColor="background1" w:themeShade="80"/>
          <w:sz w:val="20"/>
        </w:rPr>
        <w:t xml:space="preserve">Podstawa: </w:t>
      </w:r>
      <w:r w:rsidR="00BA528F">
        <w:rPr>
          <w:color w:val="808080" w:themeColor="background1" w:themeShade="80"/>
          <w:sz w:val="20"/>
        </w:rPr>
        <w:t xml:space="preserve">rodzice </w:t>
      </w:r>
      <w:r w:rsidRPr="001C6282">
        <w:rPr>
          <w:color w:val="808080" w:themeColor="background1" w:themeShade="80"/>
          <w:sz w:val="20"/>
        </w:rPr>
        <w:t>uczni</w:t>
      </w:r>
      <w:r w:rsidR="00BA528F">
        <w:rPr>
          <w:color w:val="808080" w:themeColor="background1" w:themeShade="80"/>
          <w:sz w:val="20"/>
        </w:rPr>
        <w:t>ów</w:t>
      </w:r>
      <w:r w:rsidRPr="001C6282">
        <w:rPr>
          <w:color w:val="808080" w:themeColor="background1" w:themeShade="80"/>
          <w:sz w:val="20"/>
        </w:rPr>
        <w:t xml:space="preserve"> klas 2. szkoły podstawowej N=600</w:t>
      </w:r>
    </w:p>
    <w:p w14:paraId="479CBB55" w14:textId="04DFE2EC" w:rsidR="00154BDC" w:rsidRPr="00154BDC" w:rsidRDefault="00C00077" w:rsidP="00154BDC">
      <w:pPr>
        <w:rPr>
          <w:i/>
          <w:u w:val="single"/>
        </w:rPr>
      </w:pPr>
      <w:r>
        <w:rPr>
          <w:i/>
          <w:u w:val="single"/>
        </w:rPr>
        <w:lastRenderedPageBreak/>
        <w:t>Pozytywne e</w:t>
      </w:r>
      <w:r w:rsidR="00154BDC">
        <w:rPr>
          <w:i/>
          <w:u w:val="single"/>
        </w:rPr>
        <w:t>mocje i nastrój dziecka - p</w:t>
      </w:r>
      <w:r w:rsidR="00154BDC" w:rsidRPr="00154BDC">
        <w:rPr>
          <w:i/>
          <w:u w:val="single"/>
        </w:rPr>
        <w:t>erspektyw</w:t>
      </w:r>
      <w:r w:rsidR="00154BDC">
        <w:rPr>
          <w:i/>
          <w:u w:val="single"/>
        </w:rPr>
        <w:t>a</w:t>
      </w:r>
      <w:r w:rsidR="00154BDC" w:rsidRPr="00154BDC">
        <w:rPr>
          <w:i/>
          <w:u w:val="single"/>
        </w:rPr>
        <w:t xml:space="preserve"> </w:t>
      </w:r>
      <w:r w:rsidR="000B5661">
        <w:rPr>
          <w:i/>
          <w:u w:val="single"/>
        </w:rPr>
        <w:t>dziecka</w:t>
      </w:r>
      <w:r w:rsidR="00154BDC" w:rsidRPr="00154BDC">
        <w:rPr>
          <w:i/>
          <w:u w:val="single"/>
        </w:rPr>
        <w:t xml:space="preserve"> i jego rodzica</w:t>
      </w:r>
    </w:p>
    <w:p w14:paraId="6F55499A" w14:textId="364B6147" w:rsidR="00E25930" w:rsidRPr="00FE4705" w:rsidRDefault="00E25930" w:rsidP="00BA528F">
      <w:pPr>
        <w:ind w:firstLine="708"/>
      </w:pPr>
      <w:r w:rsidRPr="00FE4705">
        <w:t xml:space="preserve">Dobry nastrój rodzice i dzieci oceniają podobnie. Istotne różnice pojawiają </w:t>
      </w:r>
      <w:r w:rsidR="000B5661">
        <w:t xml:space="preserve">się </w:t>
      </w:r>
      <w:r w:rsidRPr="00FE4705">
        <w:t>w stwierdzeniach dotyczących dobrej zabawy i zadowolenia dziecka z tego</w:t>
      </w:r>
      <w:r w:rsidR="000B5661">
        <w:t>,</w:t>
      </w:r>
      <w:r w:rsidRPr="00FE4705">
        <w:t xml:space="preserve"> jakie jest. Różnice w odpowiedzi „zawsze” są ponad dwukrotnie wyższe wśród dzieci. Dobrą zabawę i zadowolenie z siebie </w:t>
      </w:r>
      <w:r w:rsidR="00805A23">
        <w:t xml:space="preserve">u </w:t>
      </w:r>
      <w:r w:rsidRPr="00FE4705">
        <w:t>dzieci częściej zauważają rodzice z makroregionu centralnego i północno-zachodniego oraz województwa mazowieckiego.</w:t>
      </w:r>
    </w:p>
    <w:p w14:paraId="35F5879E" w14:textId="4E2D372B" w:rsidR="00E25930" w:rsidRPr="00FE4705" w:rsidRDefault="00E25930" w:rsidP="00E25930">
      <w:pPr>
        <w:pStyle w:val="Legenda"/>
        <w:rPr>
          <w:color w:val="4F7A83"/>
        </w:rPr>
      </w:pPr>
      <w:r w:rsidRPr="00FE4705">
        <w:rPr>
          <w:color w:val="4F7A83"/>
        </w:rPr>
        <w:t xml:space="preserve">Wykres </w:t>
      </w:r>
      <w:r w:rsidRPr="00FE4705">
        <w:rPr>
          <w:color w:val="4F7A83"/>
        </w:rPr>
        <w:fldChar w:fldCharType="begin"/>
      </w:r>
      <w:r w:rsidRPr="00FE4705">
        <w:rPr>
          <w:color w:val="4F7A83"/>
        </w:rPr>
        <w:instrText xml:space="preserve"> SEQ Wykres \* ARABIC </w:instrText>
      </w:r>
      <w:r w:rsidRPr="00FE4705">
        <w:rPr>
          <w:color w:val="4F7A83"/>
        </w:rPr>
        <w:fldChar w:fldCharType="separate"/>
      </w:r>
      <w:r w:rsidR="0095476C">
        <w:rPr>
          <w:noProof/>
          <w:color w:val="4F7A83"/>
        </w:rPr>
        <w:t>9</w:t>
      </w:r>
      <w:r w:rsidRPr="00FE4705">
        <w:rPr>
          <w:color w:val="4F7A83"/>
        </w:rPr>
        <w:fldChar w:fldCharType="end"/>
      </w:r>
      <w:r w:rsidRPr="00FE4705">
        <w:rPr>
          <w:color w:val="4F7A83"/>
        </w:rPr>
        <w:t xml:space="preserve"> Emocje i nastrój: pozytywne (SP.2 i ich rodzice)</w:t>
      </w:r>
    </w:p>
    <w:p w14:paraId="276076D1" w14:textId="77777777" w:rsidR="00E25930" w:rsidRPr="00FE4705" w:rsidRDefault="00E25930" w:rsidP="00E25930">
      <w:pPr>
        <w:rPr>
          <w:lang w:eastAsia="pl-PL"/>
        </w:rPr>
      </w:pPr>
      <w:r w:rsidRPr="00FE4705">
        <w:rPr>
          <w:i/>
          <w:iCs/>
        </w:rPr>
        <w:t>Dziecko było w dobrym nastroju</w:t>
      </w:r>
    </w:p>
    <w:p w14:paraId="3ABAEF2A" w14:textId="77777777" w:rsidR="00E25930" w:rsidRPr="00FE4705" w:rsidRDefault="00E25930" w:rsidP="00E25930">
      <w:pPr>
        <w:rPr>
          <w:lang w:eastAsia="pl-PL"/>
        </w:rPr>
      </w:pPr>
      <w:r w:rsidRPr="00FE4705">
        <w:rPr>
          <w:noProof/>
          <w:lang w:eastAsia="pl-PL"/>
        </w:rPr>
        <w:drawing>
          <wp:inline distT="0" distB="0" distL="0" distR="0" wp14:anchorId="025285CD" wp14:editId="40A0FB77">
            <wp:extent cx="5759450" cy="1127760"/>
            <wp:effectExtent l="0" t="0" r="0" b="0"/>
            <wp:docPr id="50" name="Wykres 50">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07603C9" w14:textId="77777777" w:rsidR="00E25930" w:rsidRPr="00FE4705" w:rsidRDefault="00E25930" w:rsidP="00E25930">
      <w:pPr>
        <w:rPr>
          <w:i/>
          <w:iCs/>
        </w:rPr>
      </w:pPr>
      <w:r w:rsidRPr="00FE4705">
        <w:rPr>
          <w:i/>
          <w:iCs/>
        </w:rPr>
        <w:t>Dziecko dobrze się bawiło</w:t>
      </w:r>
    </w:p>
    <w:p w14:paraId="3A7C1494" w14:textId="77777777" w:rsidR="00E25930" w:rsidRPr="00FE4705" w:rsidRDefault="00E25930" w:rsidP="00E25930">
      <w:pPr>
        <w:rPr>
          <w:lang w:eastAsia="pl-PL"/>
        </w:rPr>
      </w:pPr>
      <w:r w:rsidRPr="00FE4705">
        <w:rPr>
          <w:noProof/>
          <w:lang w:eastAsia="pl-PL"/>
        </w:rPr>
        <w:drawing>
          <wp:inline distT="0" distB="0" distL="0" distR="0" wp14:anchorId="64EBB26D" wp14:editId="4128E487">
            <wp:extent cx="5759450" cy="1127760"/>
            <wp:effectExtent l="0" t="0" r="0" b="0"/>
            <wp:docPr id="51" name="Wykres 51">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52E5472" w14:textId="77777777" w:rsidR="00E25930" w:rsidRPr="00FE4705" w:rsidRDefault="00E25930" w:rsidP="00E25930">
      <w:pPr>
        <w:rPr>
          <w:i/>
          <w:iCs/>
        </w:rPr>
      </w:pPr>
      <w:r w:rsidRPr="00FE4705">
        <w:rPr>
          <w:i/>
          <w:iCs/>
        </w:rPr>
        <w:t>Dziecko było zadowolone, z tego jakie jest</w:t>
      </w:r>
    </w:p>
    <w:p w14:paraId="1D6A7BB9" w14:textId="77777777" w:rsidR="00E25930" w:rsidRPr="00FE4705" w:rsidRDefault="00E25930" w:rsidP="00E25930">
      <w:pPr>
        <w:rPr>
          <w:lang w:eastAsia="pl-PL"/>
        </w:rPr>
      </w:pPr>
      <w:r w:rsidRPr="00FE4705">
        <w:rPr>
          <w:noProof/>
          <w:lang w:eastAsia="pl-PL"/>
        </w:rPr>
        <w:drawing>
          <wp:inline distT="0" distB="0" distL="0" distR="0" wp14:anchorId="58D3DC38" wp14:editId="52B42DA1">
            <wp:extent cx="5759450" cy="1127760"/>
            <wp:effectExtent l="0" t="0" r="0" b="0"/>
            <wp:docPr id="52" name="Wykres 52">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91927AD" w14:textId="7AED21DC" w:rsidR="00E25930" w:rsidRDefault="00E25930" w:rsidP="00E25930">
      <w:pPr>
        <w:rPr>
          <w:color w:val="808080" w:themeColor="background1" w:themeShade="80"/>
          <w:sz w:val="20"/>
        </w:rPr>
      </w:pPr>
      <w:r w:rsidRPr="00E664B7">
        <w:rPr>
          <w:color w:val="808080" w:themeColor="background1" w:themeShade="80"/>
          <w:sz w:val="20"/>
        </w:rPr>
        <w:t>Podstawa: uczniowie klas 2. szkoły podstawowej N=1841 i ich rodzice N=600</w:t>
      </w:r>
    </w:p>
    <w:p w14:paraId="7638ED1B" w14:textId="5295C5AF" w:rsidR="00C25CD1" w:rsidRDefault="00C25CD1" w:rsidP="00E25930">
      <w:pPr>
        <w:rPr>
          <w:color w:val="808080" w:themeColor="background1" w:themeShade="80"/>
          <w:sz w:val="20"/>
        </w:rPr>
      </w:pPr>
    </w:p>
    <w:p w14:paraId="6972FC1F" w14:textId="77777777" w:rsidR="00EE471E" w:rsidRDefault="00EE471E" w:rsidP="00C25CD1">
      <w:pPr>
        <w:ind w:firstLine="708"/>
      </w:pPr>
    </w:p>
    <w:p w14:paraId="41510895" w14:textId="7E6F39DC" w:rsidR="00154BDC" w:rsidRDefault="00EE471E" w:rsidP="00EE471E">
      <w:pPr>
        <w:ind w:firstLine="708"/>
      </w:pPr>
      <w:r>
        <w:lastRenderedPageBreak/>
        <w:t>Rodzice chłopców częściej wskazywali, że ich synowie byli w dobrym nastroju w porównaniu do rodziców dziewczynek.</w:t>
      </w:r>
      <w:r w:rsidR="000B5661">
        <w:t xml:space="preserve"> </w:t>
      </w:r>
      <w:r w:rsidR="00A648E0">
        <w:t>Ojcowie</w:t>
      </w:r>
      <w:r w:rsidR="00C25CD1">
        <w:t xml:space="preserve"> podobnie ocenia</w:t>
      </w:r>
      <w:r w:rsidR="00A648E0">
        <w:t>li</w:t>
      </w:r>
      <w:r w:rsidR="00C25CD1">
        <w:t xml:space="preserve"> swoje </w:t>
      </w:r>
      <w:r>
        <w:t>dziecko, bez względu na płeć</w:t>
      </w:r>
      <w:r w:rsidR="00C25CD1">
        <w:t xml:space="preserve"> (7</w:t>
      </w:r>
      <w:r w:rsidR="00A648E0">
        <w:t>2</w:t>
      </w:r>
      <w:r w:rsidR="00C25CD1">
        <w:t>,</w:t>
      </w:r>
      <w:r w:rsidR="00A648E0">
        <w:t>1</w:t>
      </w:r>
      <w:r w:rsidR="00C25CD1">
        <w:t xml:space="preserve">2% pozytywnych wskazań u dziewczynek i </w:t>
      </w:r>
      <w:r w:rsidR="00A648E0">
        <w:t>71,58</w:t>
      </w:r>
      <w:r w:rsidR="00C25CD1">
        <w:t xml:space="preserve">% </w:t>
      </w:r>
      <w:r w:rsidR="000B5661">
        <w:br/>
      </w:r>
      <w:r w:rsidR="00C25CD1">
        <w:t xml:space="preserve">u chłopców). Największą różnicę w ocenach zaobserwowano u </w:t>
      </w:r>
      <w:r w:rsidR="00A0775D">
        <w:t>matek</w:t>
      </w:r>
      <w:r w:rsidR="00C25CD1">
        <w:t xml:space="preserve"> – </w:t>
      </w:r>
      <w:r w:rsidR="00A0775D">
        <w:t>72,64</w:t>
      </w:r>
      <w:r w:rsidR="00C25CD1">
        <w:t>% pozytyw</w:t>
      </w:r>
      <w:r w:rsidR="000B5661">
        <w:t>n</w:t>
      </w:r>
      <w:r w:rsidR="00C25CD1">
        <w:t xml:space="preserve">ych opinii na temat </w:t>
      </w:r>
      <w:r w:rsidR="00A0775D">
        <w:t>dobrego nastroju</w:t>
      </w:r>
      <w:r w:rsidR="00C25CD1">
        <w:t xml:space="preserve"> u chłopców i </w:t>
      </w:r>
      <w:r w:rsidR="00A0775D" w:rsidRPr="00A0775D">
        <w:t>69,68%</w:t>
      </w:r>
      <w:r w:rsidR="00C25CD1">
        <w:t xml:space="preserve"> u dziewczynek.</w:t>
      </w:r>
      <w:r w:rsidR="00372360">
        <w:t xml:space="preserve"> </w:t>
      </w:r>
    </w:p>
    <w:p w14:paraId="77341BCC" w14:textId="08F23840" w:rsidR="00EE471E" w:rsidRDefault="00372360" w:rsidP="00EE471E">
      <w:pPr>
        <w:ind w:firstLine="708"/>
      </w:pPr>
      <w:r>
        <w:t>Nast</w:t>
      </w:r>
      <w:r w:rsidR="000B5661">
        <w:t>ę</w:t>
      </w:r>
      <w:r>
        <w:t xml:space="preserve">pne pytanie dotyczyło dobrej zabawy. </w:t>
      </w:r>
      <w:r w:rsidR="00EE471E">
        <w:t xml:space="preserve">Matki chłopców częściej niż matki dziewczynek wskazywały, </w:t>
      </w:r>
      <w:r w:rsidR="00DF7842">
        <w:t>ż</w:t>
      </w:r>
      <w:r w:rsidR="00EE471E">
        <w:t>e ich dziecko dobrze się bawiło (kolejno: 78,30% i 74,47%</w:t>
      </w:r>
      <w:r w:rsidR="00EE471E" w:rsidRPr="00EE471E">
        <w:t xml:space="preserve"> </w:t>
      </w:r>
      <w:r w:rsidR="00EE471E">
        <w:t>sumy wskazań „bardzo często” i „zawsze”). Ojcowie córek bardziej pozytywnie oceniali swoje dziecko niż ojcowie synów (</w:t>
      </w:r>
      <w:r w:rsidR="00EE471E" w:rsidRPr="00A65407">
        <w:t>76,04%</w:t>
      </w:r>
      <w:r w:rsidR="00EE471E">
        <w:t xml:space="preserve"> wobec </w:t>
      </w:r>
      <w:r w:rsidR="00EE471E" w:rsidRPr="00A65407">
        <w:t>74,04%</w:t>
      </w:r>
      <w:r w:rsidR="00EE471E" w:rsidRPr="00EE471E">
        <w:t xml:space="preserve"> </w:t>
      </w:r>
      <w:r w:rsidR="00EE471E">
        <w:t>pozytywnych odpowiedzi).</w:t>
      </w:r>
    </w:p>
    <w:p w14:paraId="0F5D4F35" w14:textId="712D4DEE" w:rsidR="00A65407" w:rsidRDefault="00811EB4" w:rsidP="00811EB4">
      <w:pPr>
        <w:ind w:firstLine="708"/>
      </w:pPr>
      <w:r>
        <w:t>Największą różnicę w odpowiedziach zaobserwowano w pytani</w:t>
      </w:r>
      <w:r w:rsidR="00DF7842">
        <w:t>u</w:t>
      </w:r>
      <w:r>
        <w:t xml:space="preserve"> o samozadowolenie z siebie dziecka. Rodzice podobnie oceniają samoocenę </w:t>
      </w:r>
      <w:r w:rsidR="00EE471E">
        <w:t>swoich synów</w:t>
      </w:r>
      <w:r>
        <w:t xml:space="preserve"> (</w:t>
      </w:r>
      <w:r w:rsidRPr="00811EB4">
        <w:t>61,79%</w:t>
      </w:r>
      <w:r>
        <w:t xml:space="preserve"> pozytywnych wskazań u matek i </w:t>
      </w:r>
      <w:r w:rsidRPr="00811EB4">
        <w:t>63,46%</w:t>
      </w:r>
      <w:r>
        <w:t xml:space="preserve"> pozytywnych wskazań </w:t>
      </w:r>
      <w:r w:rsidR="00DF7842">
        <w:br/>
      </w:r>
      <w:r>
        <w:t xml:space="preserve">u ojców). </w:t>
      </w:r>
      <w:r w:rsidR="00C00077">
        <w:t xml:space="preserve">Dziewczynki osiągnęły wyższy wynik pod względem swojej samooceny </w:t>
      </w:r>
      <w:r w:rsidR="00DF7842">
        <w:br/>
        <w:t>w</w:t>
      </w:r>
      <w:r w:rsidR="00C00077">
        <w:t xml:space="preserve"> opinii rodziców (</w:t>
      </w:r>
      <w:r w:rsidR="00C00077" w:rsidRPr="00C00077">
        <w:t>69,15%</w:t>
      </w:r>
      <w:r w:rsidR="00C00077">
        <w:t xml:space="preserve"> pozytywnych odpowiedzi u matek i </w:t>
      </w:r>
      <w:r w:rsidR="00C00077" w:rsidRPr="00C00077">
        <w:t>70,83%</w:t>
      </w:r>
      <w:r w:rsidR="00C00077">
        <w:t xml:space="preserve"> pozytywnych odpowiedzi u ojców).</w:t>
      </w:r>
    </w:p>
    <w:p w14:paraId="4E3CDD7C" w14:textId="77777777" w:rsidR="00BC2558" w:rsidRPr="00C25CD1" w:rsidRDefault="00BC2558" w:rsidP="00811EB4">
      <w:pPr>
        <w:ind w:firstLine="708"/>
      </w:pPr>
    </w:p>
    <w:p w14:paraId="463EBC08" w14:textId="1A5F3DA0" w:rsidR="00CC2183" w:rsidRPr="00E25CDB" w:rsidRDefault="00CC2183" w:rsidP="00CC2183">
      <w:pPr>
        <w:pStyle w:val="Legenda"/>
        <w:rPr>
          <w:color w:val="4F7A83"/>
        </w:rPr>
      </w:pPr>
      <w:r w:rsidRPr="00E25CDB">
        <w:rPr>
          <w:color w:val="4F7A83"/>
        </w:rPr>
        <w:t xml:space="preserve">Tabela </w:t>
      </w:r>
      <w:r w:rsidRPr="00E25CDB">
        <w:rPr>
          <w:color w:val="4F7A83"/>
        </w:rPr>
        <w:fldChar w:fldCharType="begin"/>
      </w:r>
      <w:r w:rsidRPr="00E25CDB">
        <w:rPr>
          <w:color w:val="4F7A83"/>
        </w:rPr>
        <w:instrText xml:space="preserve"> SEQ Tabela \* ARABIC </w:instrText>
      </w:r>
      <w:r w:rsidRPr="00E25CDB">
        <w:rPr>
          <w:color w:val="4F7A83"/>
        </w:rPr>
        <w:fldChar w:fldCharType="separate"/>
      </w:r>
      <w:r>
        <w:rPr>
          <w:noProof/>
          <w:color w:val="4F7A83"/>
        </w:rPr>
        <w:t>2</w:t>
      </w:r>
      <w:r w:rsidRPr="00E25CDB">
        <w:rPr>
          <w:color w:val="4F7A83"/>
        </w:rPr>
        <w:fldChar w:fldCharType="end"/>
      </w:r>
      <w:r w:rsidRPr="00E25CDB">
        <w:rPr>
          <w:color w:val="4F7A83"/>
        </w:rPr>
        <w:t xml:space="preserve"> </w:t>
      </w:r>
      <w:r w:rsidRPr="00FE4705">
        <w:rPr>
          <w:color w:val="4F7A83"/>
        </w:rPr>
        <w:t xml:space="preserve">Emocje i nastrój: pozytywne </w:t>
      </w:r>
      <w:r w:rsidRPr="00E25CDB">
        <w:rPr>
          <w:color w:val="4F7A83"/>
        </w:rPr>
        <w:t>(</w:t>
      </w:r>
      <w:r>
        <w:rPr>
          <w:color w:val="4F7A83"/>
        </w:rPr>
        <w:t>rodzice SP.2</w:t>
      </w:r>
      <w:r w:rsidRPr="00E25CDB">
        <w:rPr>
          <w:color w:val="4F7A83"/>
        </w:rPr>
        <w:t xml:space="preserve">) – </w:t>
      </w:r>
      <w:r>
        <w:rPr>
          <w:color w:val="4F7A83"/>
        </w:rPr>
        <w:t>zestawienie liczbowe i procentowe w podziale</w:t>
      </w:r>
      <w:r w:rsidRPr="00E25CDB">
        <w:rPr>
          <w:color w:val="4F7A83"/>
        </w:rPr>
        <w:t xml:space="preserve"> na płeć dziecka i rodzica</w:t>
      </w:r>
    </w:p>
    <w:tbl>
      <w:tblPr>
        <w:tblStyle w:val="Stylwyrwnanydorodka1"/>
        <w:tblW w:w="0" w:type="auto"/>
        <w:tblLayout w:type="fixed"/>
        <w:tblLook w:val="04A0" w:firstRow="1" w:lastRow="0" w:firstColumn="1" w:lastColumn="0" w:noHBand="0" w:noVBand="1"/>
      </w:tblPr>
      <w:tblGrid>
        <w:gridCol w:w="1838"/>
        <w:gridCol w:w="902"/>
        <w:gridCol w:w="903"/>
        <w:gridCol w:w="903"/>
        <w:gridCol w:w="903"/>
        <w:gridCol w:w="902"/>
        <w:gridCol w:w="903"/>
        <w:gridCol w:w="903"/>
        <w:gridCol w:w="903"/>
      </w:tblGrid>
      <w:tr w:rsidR="00CC2183" w:rsidRPr="00F56661" w14:paraId="3658540D" w14:textId="77777777" w:rsidTr="00C00077">
        <w:trPr>
          <w:trHeight w:val="300"/>
        </w:trPr>
        <w:tc>
          <w:tcPr>
            <w:tcW w:w="1838" w:type="dxa"/>
            <w:vMerge w:val="restart"/>
            <w:hideMark/>
          </w:tcPr>
          <w:p w14:paraId="641376D1" w14:textId="77777777" w:rsidR="00154BDC" w:rsidRDefault="00154BDC" w:rsidP="00C00077">
            <w:pPr>
              <w:pStyle w:val="tabela"/>
              <w:spacing w:line="276" w:lineRule="auto"/>
            </w:pPr>
          </w:p>
          <w:p w14:paraId="310C878B" w14:textId="77777777" w:rsidR="00154BDC" w:rsidRDefault="00154BDC" w:rsidP="00C00077">
            <w:pPr>
              <w:pStyle w:val="tabela"/>
              <w:spacing w:line="276" w:lineRule="auto"/>
            </w:pPr>
          </w:p>
          <w:p w14:paraId="6FC0506D" w14:textId="3613CF82" w:rsidR="00CC2183" w:rsidRPr="00F56661" w:rsidRDefault="00154BDC" w:rsidP="00C00077">
            <w:pPr>
              <w:pStyle w:val="tabela"/>
              <w:spacing w:line="276" w:lineRule="auto"/>
            </w:pPr>
            <w:r w:rsidRPr="00154BDC">
              <w:t>Dziecko było w dobrym nastroju</w:t>
            </w:r>
          </w:p>
        </w:tc>
        <w:tc>
          <w:tcPr>
            <w:tcW w:w="7222" w:type="dxa"/>
            <w:gridSpan w:val="8"/>
            <w:hideMark/>
          </w:tcPr>
          <w:p w14:paraId="3FDA576A" w14:textId="77777777" w:rsidR="00CC2183" w:rsidRPr="00F56661" w:rsidRDefault="00CC2183" w:rsidP="00C00077">
            <w:pPr>
              <w:pStyle w:val="tabela"/>
            </w:pPr>
            <w:r w:rsidRPr="00F56661">
              <w:t>Płeć dziecka</w:t>
            </w:r>
          </w:p>
        </w:tc>
      </w:tr>
      <w:tr w:rsidR="00CC2183" w:rsidRPr="00F56661" w14:paraId="559648FE" w14:textId="77777777" w:rsidTr="00C00077">
        <w:trPr>
          <w:trHeight w:val="300"/>
        </w:trPr>
        <w:tc>
          <w:tcPr>
            <w:tcW w:w="1838" w:type="dxa"/>
            <w:vMerge/>
            <w:hideMark/>
          </w:tcPr>
          <w:p w14:paraId="759D48B1" w14:textId="77777777" w:rsidR="00CC2183" w:rsidRPr="00F56661" w:rsidRDefault="00CC2183" w:rsidP="00C00077">
            <w:pPr>
              <w:pStyle w:val="tabela"/>
            </w:pPr>
          </w:p>
        </w:tc>
        <w:tc>
          <w:tcPr>
            <w:tcW w:w="3611" w:type="dxa"/>
            <w:gridSpan w:val="4"/>
            <w:hideMark/>
          </w:tcPr>
          <w:p w14:paraId="2DFAA391" w14:textId="77777777" w:rsidR="00CC2183" w:rsidRPr="00F56661" w:rsidRDefault="00CC2183" w:rsidP="00C00077">
            <w:pPr>
              <w:pStyle w:val="tabela"/>
            </w:pPr>
            <w:r w:rsidRPr="00F56661">
              <w:t>Chłopiec</w:t>
            </w:r>
          </w:p>
        </w:tc>
        <w:tc>
          <w:tcPr>
            <w:tcW w:w="3611" w:type="dxa"/>
            <w:gridSpan w:val="4"/>
            <w:hideMark/>
          </w:tcPr>
          <w:p w14:paraId="0361AF7F" w14:textId="77777777" w:rsidR="00CC2183" w:rsidRPr="00F56661" w:rsidRDefault="00CC2183" w:rsidP="00C00077">
            <w:pPr>
              <w:pStyle w:val="tabela"/>
            </w:pPr>
            <w:r w:rsidRPr="00F56661">
              <w:t>Dziewczynka</w:t>
            </w:r>
          </w:p>
        </w:tc>
      </w:tr>
      <w:tr w:rsidR="00CC2183" w:rsidRPr="00F56661" w14:paraId="73F24343" w14:textId="77777777" w:rsidTr="00C00077">
        <w:trPr>
          <w:trHeight w:val="300"/>
        </w:trPr>
        <w:tc>
          <w:tcPr>
            <w:tcW w:w="1838" w:type="dxa"/>
            <w:vMerge/>
            <w:hideMark/>
          </w:tcPr>
          <w:p w14:paraId="017B1869" w14:textId="77777777" w:rsidR="00CC2183" w:rsidRPr="00F56661" w:rsidRDefault="00CC2183" w:rsidP="00C00077">
            <w:pPr>
              <w:pStyle w:val="tabela"/>
            </w:pPr>
          </w:p>
        </w:tc>
        <w:tc>
          <w:tcPr>
            <w:tcW w:w="1805" w:type="dxa"/>
            <w:gridSpan w:val="2"/>
            <w:hideMark/>
          </w:tcPr>
          <w:p w14:paraId="6A642957" w14:textId="77777777" w:rsidR="00CC2183" w:rsidRPr="00F56661" w:rsidRDefault="00CC2183" w:rsidP="00C00077">
            <w:pPr>
              <w:pStyle w:val="tabela"/>
            </w:pPr>
            <w:r w:rsidRPr="00F56661">
              <w:t>Matka</w:t>
            </w:r>
          </w:p>
        </w:tc>
        <w:tc>
          <w:tcPr>
            <w:tcW w:w="1806" w:type="dxa"/>
            <w:gridSpan w:val="2"/>
            <w:hideMark/>
          </w:tcPr>
          <w:p w14:paraId="1F92ED76" w14:textId="77777777" w:rsidR="00CC2183" w:rsidRPr="00F56661" w:rsidRDefault="00CC2183" w:rsidP="00C00077">
            <w:pPr>
              <w:pStyle w:val="tabela"/>
            </w:pPr>
            <w:r w:rsidRPr="00F56661">
              <w:t>Ojciec</w:t>
            </w:r>
          </w:p>
        </w:tc>
        <w:tc>
          <w:tcPr>
            <w:tcW w:w="1805" w:type="dxa"/>
            <w:gridSpan w:val="2"/>
            <w:hideMark/>
          </w:tcPr>
          <w:p w14:paraId="62AC9AA9" w14:textId="77777777" w:rsidR="00CC2183" w:rsidRPr="00F56661" w:rsidRDefault="00CC2183" w:rsidP="00C00077">
            <w:pPr>
              <w:pStyle w:val="tabela"/>
            </w:pPr>
            <w:r w:rsidRPr="00F56661">
              <w:t>Matka</w:t>
            </w:r>
          </w:p>
        </w:tc>
        <w:tc>
          <w:tcPr>
            <w:tcW w:w="1806" w:type="dxa"/>
            <w:gridSpan w:val="2"/>
            <w:hideMark/>
          </w:tcPr>
          <w:p w14:paraId="12B63A96" w14:textId="77777777" w:rsidR="00CC2183" w:rsidRPr="00F56661" w:rsidRDefault="00CC2183" w:rsidP="00C00077">
            <w:pPr>
              <w:pStyle w:val="tabela"/>
            </w:pPr>
            <w:r w:rsidRPr="00F56661">
              <w:t>Ojciec</w:t>
            </w:r>
          </w:p>
        </w:tc>
      </w:tr>
      <w:tr w:rsidR="00CC2183" w:rsidRPr="00F56661" w14:paraId="0E85076D" w14:textId="77777777" w:rsidTr="00C00077">
        <w:trPr>
          <w:trHeight w:val="390"/>
        </w:trPr>
        <w:tc>
          <w:tcPr>
            <w:tcW w:w="1838" w:type="dxa"/>
            <w:vMerge/>
            <w:hideMark/>
          </w:tcPr>
          <w:p w14:paraId="300B5914" w14:textId="77777777" w:rsidR="00CC2183" w:rsidRPr="00F56661" w:rsidRDefault="00CC2183" w:rsidP="00C00077">
            <w:pPr>
              <w:pStyle w:val="tabela"/>
            </w:pPr>
          </w:p>
        </w:tc>
        <w:tc>
          <w:tcPr>
            <w:tcW w:w="902" w:type="dxa"/>
            <w:hideMark/>
          </w:tcPr>
          <w:p w14:paraId="3E6511EF" w14:textId="77777777" w:rsidR="00CC2183" w:rsidRPr="00F56661" w:rsidRDefault="00CC2183" w:rsidP="00C00077">
            <w:pPr>
              <w:pStyle w:val="tabela"/>
            </w:pPr>
            <w:r w:rsidRPr="00F56661">
              <w:t>N</w:t>
            </w:r>
          </w:p>
        </w:tc>
        <w:tc>
          <w:tcPr>
            <w:tcW w:w="903" w:type="dxa"/>
            <w:hideMark/>
          </w:tcPr>
          <w:p w14:paraId="466DC41B" w14:textId="77777777" w:rsidR="00CC2183" w:rsidRPr="00F56661" w:rsidRDefault="00CC2183" w:rsidP="00C00077">
            <w:pPr>
              <w:pStyle w:val="tabela"/>
            </w:pPr>
            <w:r w:rsidRPr="00F56661">
              <w:t>%</w:t>
            </w:r>
          </w:p>
        </w:tc>
        <w:tc>
          <w:tcPr>
            <w:tcW w:w="903" w:type="dxa"/>
            <w:hideMark/>
          </w:tcPr>
          <w:p w14:paraId="7C09282E" w14:textId="77777777" w:rsidR="00CC2183" w:rsidRPr="00F56661" w:rsidRDefault="00CC2183" w:rsidP="00C00077">
            <w:pPr>
              <w:pStyle w:val="tabela"/>
            </w:pPr>
            <w:r w:rsidRPr="00F56661">
              <w:t>N</w:t>
            </w:r>
          </w:p>
        </w:tc>
        <w:tc>
          <w:tcPr>
            <w:tcW w:w="903" w:type="dxa"/>
            <w:hideMark/>
          </w:tcPr>
          <w:p w14:paraId="06576DE4" w14:textId="77777777" w:rsidR="00CC2183" w:rsidRPr="00F56661" w:rsidRDefault="00CC2183" w:rsidP="00C00077">
            <w:pPr>
              <w:pStyle w:val="tabela"/>
            </w:pPr>
            <w:r w:rsidRPr="00F56661">
              <w:t>%</w:t>
            </w:r>
          </w:p>
        </w:tc>
        <w:tc>
          <w:tcPr>
            <w:tcW w:w="902" w:type="dxa"/>
            <w:hideMark/>
          </w:tcPr>
          <w:p w14:paraId="631F7CFF" w14:textId="77777777" w:rsidR="00CC2183" w:rsidRPr="00F56661" w:rsidRDefault="00CC2183" w:rsidP="00C00077">
            <w:pPr>
              <w:pStyle w:val="tabela"/>
            </w:pPr>
            <w:r w:rsidRPr="00F56661">
              <w:t>N</w:t>
            </w:r>
          </w:p>
        </w:tc>
        <w:tc>
          <w:tcPr>
            <w:tcW w:w="903" w:type="dxa"/>
            <w:hideMark/>
          </w:tcPr>
          <w:p w14:paraId="4A0B332E" w14:textId="77777777" w:rsidR="00CC2183" w:rsidRPr="00F56661" w:rsidRDefault="00CC2183" w:rsidP="00C00077">
            <w:pPr>
              <w:pStyle w:val="tabela"/>
            </w:pPr>
            <w:r w:rsidRPr="00F56661">
              <w:t>%</w:t>
            </w:r>
          </w:p>
        </w:tc>
        <w:tc>
          <w:tcPr>
            <w:tcW w:w="903" w:type="dxa"/>
            <w:hideMark/>
          </w:tcPr>
          <w:p w14:paraId="2AB73ECF" w14:textId="77777777" w:rsidR="00CC2183" w:rsidRPr="00F56661" w:rsidRDefault="00CC2183" w:rsidP="00C00077">
            <w:pPr>
              <w:pStyle w:val="tabela"/>
            </w:pPr>
            <w:r w:rsidRPr="00F56661">
              <w:t>N</w:t>
            </w:r>
          </w:p>
        </w:tc>
        <w:tc>
          <w:tcPr>
            <w:tcW w:w="903" w:type="dxa"/>
            <w:hideMark/>
          </w:tcPr>
          <w:p w14:paraId="52F14F88" w14:textId="77777777" w:rsidR="00CC2183" w:rsidRPr="00F56661" w:rsidRDefault="00CC2183" w:rsidP="00C00077">
            <w:pPr>
              <w:pStyle w:val="tabela"/>
            </w:pPr>
            <w:r w:rsidRPr="00F56661">
              <w:t>%</w:t>
            </w:r>
          </w:p>
        </w:tc>
      </w:tr>
      <w:tr w:rsidR="00C25CD1" w:rsidRPr="00F56661" w14:paraId="7E5D5079" w14:textId="77777777" w:rsidTr="00C00077">
        <w:trPr>
          <w:trHeight w:val="315"/>
        </w:trPr>
        <w:tc>
          <w:tcPr>
            <w:tcW w:w="1838" w:type="dxa"/>
            <w:hideMark/>
          </w:tcPr>
          <w:p w14:paraId="207A8D1B" w14:textId="65584CC3" w:rsidR="00C25CD1" w:rsidRPr="00F56661" w:rsidRDefault="00C25CD1" w:rsidP="00C25CD1">
            <w:pPr>
              <w:pStyle w:val="tabela"/>
            </w:pPr>
            <w:r w:rsidRPr="00ED068F">
              <w:t>Nigdy</w:t>
            </w:r>
          </w:p>
        </w:tc>
        <w:tc>
          <w:tcPr>
            <w:tcW w:w="902" w:type="dxa"/>
            <w:noWrap/>
            <w:hideMark/>
          </w:tcPr>
          <w:p w14:paraId="18841A9B" w14:textId="0CB1C490" w:rsidR="00C25CD1" w:rsidRPr="00F56661" w:rsidRDefault="00C25CD1" w:rsidP="00C25CD1">
            <w:pPr>
              <w:pStyle w:val="tabela"/>
              <w:rPr>
                <w:bCs/>
              </w:rPr>
            </w:pPr>
            <w:r>
              <w:rPr>
                <w:color w:val="000000"/>
              </w:rPr>
              <w:t>3</w:t>
            </w:r>
          </w:p>
        </w:tc>
        <w:tc>
          <w:tcPr>
            <w:tcW w:w="903" w:type="dxa"/>
            <w:noWrap/>
            <w:hideMark/>
          </w:tcPr>
          <w:p w14:paraId="1EFD5EF6" w14:textId="01021F70" w:rsidR="00C25CD1" w:rsidRPr="00F56661" w:rsidRDefault="00C25CD1" w:rsidP="00C25CD1">
            <w:pPr>
              <w:pStyle w:val="tabela"/>
              <w:rPr>
                <w:bCs/>
              </w:rPr>
            </w:pPr>
            <w:r>
              <w:rPr>
                <w:color w:val="000000"/>
              </w:rPr>
              <w:t>1,42%</w:t>
            </w:r>
          </w:p>
        </w:tc>
        <w:tc>
          <w:tcPr>
            <w:tcW w:w="903" w:type="dxa"/>
            <w:noWrap/>
            <w:hideMark/>
          </w:tcPr>
          <w:p w14:paraId="7930D51C" w14:textId="5055C029" w:rsidR="00C25CD1" w:rsidRPr="00F56661" w:rsidRDefault="00C25CD1" w:rsidP="00C25CD1">
            <w:pPr>
              <w:pStyle w:val="tabela"/>
              <w:rPr>
                <w:bCs/>
              </w:rPr>
            </w:pPr>
            <w:r>
              <w:rPr>
                <w:color w:val="000000"/>
              </w:rPr>
              <w:t>0</w:t>
            </w:r>
          </w:p>
        </w:tc>
        <w:tc>
          <w:tcPr>
            <w:tcW w:w="903" w:type="dxa"/>
            <w:noWrap/>
            <w:hideMark/>
          </w:tcPr>
          <w:p w14:paraId="616C99E4" w14:textId="6663B21F" w:rsidR="00C25CD1" w:rsidRPr="00F56661" w:rsidRDefault="00C25CD1" w:rsidP="00C25CD1">
            <w:pPr>
              <w:pStyle w:val="tabela"/>
              <w:rPr>
                <w:bCs/>
              </w:rPr>
            </w:pPr>
            <w:r>
              <w:rPr>
                <w:color w:val="000000"/>
              </w:rPr>
              <w:t>0,00%</w:t>
            </w:r>
          </w:p>
        </w:tc>
        <w:tc>
          <w:tcPr>
            <w:tcW w:w="902" w:type="dxa"/>
            <w:noWrap/>
            <w:hideMark/>
          </w:tcPr>
          <w:p w14:paraId="1E58B073" w14:textId="56E81141" w:rsidR="00C25CD1" w:rsidRPr="00F56661" w:rsidRDefault="00C25CD1" w:rsidP="00C25CD1">
            <w:pPr>
              <w:pStyle w:val="tabela"/>
              <w:rPr>
                <w:bCs/>
              </w:rPr>
            </w:pPr>
            <w:r>
              <w:rPr>
                <w:color w:val="000000"/>
              </w:rPr>
              <w:t>2</w:t>
            </w:r>
          </w:p>
        </w:tc>
        <w:tc>
          <w:tcPr>
            <w:tcW w:w="903" w:type="dxa"/>
            <w:noWrap/>
            <w:hideMark/>
          </w:tcPr>
          <w:p w14:paraId="4B75DF7A" w14:textId="0C4BAA25" w:rsidR="00C25CD1" w:rsidRPr="00F56661" w:rsidRDefault="00C25CD1" w:rsidP="00C25CD1">
            <w:pPr>
              <w:pStyle w:val="tabela"/>
              <w:rPr>
                <w:bCs/>
              </w:rPr>
            </w:pPr>
            <w:r>
              <w:rPr>
                <w:color w:val="000000"/>
              </w:rPr>
              <w:t>1,06%</w:t>
            </w:r>
          </w:p>
        </w:tc>
        <w:tc>
          <w:tcPr>
            <w:tcW w:w="903" w:type="dxa"/>
            <w:noWrap/>
            <w:hideMark/>
          </w:tcPr>
          <w:p w14:paraId="040B31E7" w14:textId="7F7C0E36" w:rsidR="00C25CD1" w:rsidRPr="00F56661" w:rsidRDefault="00C25CD1" w:rsidP="00C25CD1">
            <w:pPr>
              <w:pStyle w:val="tabela"/>
              <w:rPr>
                <w:bCs/>
              </w:rPr>
            </w:pPr>
            <w:r>
              <w:rPr>
                <w:color w:val="000000"/>
              </w:rPr>
              <w:t>1</w:t>
            </w:r>
          </w:p>
        </w:tc>
        <w:tc>
          <w:tcPr>
            <w:tcW w:w="903" w:type="dxa"/>
            <w:noWrap/>
            <w:hideMark/>
          </w:tcPr>
          <w:p w14:paraId="3C861195" w14:textId="35A05028" w:rsidR="00C25CD1" w:rsidRPr="00F56661" w:rsidRDefault="00C25CD1" w:rsidP="00C25CD1">
            <w:pPr>
              <w:pStyle w:val="tabela"/>
              <w:rPr>
                <w:bCs/>
              </w:rPr>
            </w:pPr>
            <w:r>
              <w:rPr>
                <w:color w:val="000000"/>
              </w:rPr>
              <w:t>1,05%</w:t>
            </w:r>
          </w:p>
        </w:tc>
      </w:tr>
      <w:tr w:rsidR="00C25CD1" w:rsidRPr="00F56661" w14:paraId="36B8F539" w14:textId="77777777" w:rsidTr="00C00077">
        <w:trPr>
          <w:trHeight w:val="300"/>
        </w:trPr>
        <w:tc>
          <w:tcPr>
            <w:tcW w:w="1838" w:type="dxa"/>
            <w:hideMark/>
          </w:tcPr>
          <w:p w14:paraId="5CE53FDF" w14:textId="33C97E7D" w:rsidR="00C25CD1" w:rsidRPr="00F56661" w:rsidRDefault="00C25CD1" w:rsidP="00C25CD1">
            <w:pPr>
              <w:pStyle w:val="tabela"/>
            </w:pPr>
            <w:r w:rsidRPr="00ED068F">
              <w:t>Rzadko</w:t>
            </w:r>
          </w:p>
        </w:tc>
        <w:tc>
          <w:tcPr>
            <w:tcW w:w="902" w:type="dxa"/>
            <w:noWrap/>
            <w:hideMark/>
          </w:tcPr>
          <w:p w14:paraId="61D0290C" w14:textId="5FFE5832" w:rsidR="00C25CD1" w:rsidRPr="00F56661" w:rsidRDefault="00C25CD1" w:rsidP="00C25CD1">
            <w:pPr>
              <w:pStyle w:val="tabela"/>
              <w:rPr>
                <w:bCs/>
              </w:rPr>
            </w:pPr>
            <w:r>
              <w:rPr>
                <w:color w:val="000000"/>
              </w:rPr>
              <w:t>5</w:t>
            </w:r>
          </w:p>
        </w:tc>
        <w:tc>
          <w:tcPr>
            <w:tcW w:w="903" w:type="dxa"/>
            <w:noWrap/>
            <w:hideMark/>
          </w:tcPr>
          <w:p w14:paraId="09C3A5CD" w14:textId="458D9821" w:rsidR="00C25CD1" w:rsidRPr="00F56661" w:rsidRDefault="00C25CD1" w:rsidP="00C25CD1">
            <w:pPr>
              <w:pStyle w:val="tabela"/>
              <w:rPr>
                <w:bCs/>
              </w:rPr>
            </w:pPr>
            <w:r>
              <w:rPr>
                <w:color w:val="000000"/>
              </w:rPr>
              <w:t>2,36%</w:t>
            </w:r>
          </w:p>
        </w:tc>
        <w:tc>
          <w:tcPr>
            <w:tcW w:w="903" w:type="dxa"/>
            <w:noWrap/>
            <w:hideMark/>
          </w:tcPr>
          <w:p w14:paraId="31BC674A" w14:textId="20DF1C90" w:rsidR="00C25CD1" w:rsidRPr="00F56661" w:rsidRDefault="00C25CD1" w:rsidP="00C25CD1">
            <w:pPr>
              <w:pStyle w:val="tabela"/>
              <w:rPr>
                <w:bCs/>
              </w:rPr>
            </w:pPr>
            <w:r>
              <w:rPr>
                <w:color w:val="000000"/>
              </w:rPr>
              <w:t>2</w:t>
            </w:r>
          </w:p>
        </w:tc>
        <w:tc>
          <w:tcPr>
            <w:tcW w:w="903" w:type="dxa"/>
            <w:noWrap/>
            <w:hideMark/>
          </w:tcPr>
          <w:p w14:paraId="23D3561B" w14:textId="79F8E76B" w:rsidR="00C25CD1" w:rsidRPr="00F56661" w:rsidRDefault="00C25CD1" w:rsidP="00C25CD1">
            <w:pPr>
              <w:pStyle w:val="tabela"/>
              <w:rPr>
                <w:bCs/>
              </w:rPr>
            </w:pPr>
            <w:r>
              <w:rPr>
                <w:color w:val="000000"/>
              </w:rPr>
              <w:t>1,92%</w:t>
            </w:r>
          </w:p>
        </w:tc>
        <w:tc>
          <w:tcPr>
            <w:tcW w:w="902" w:type="dxa"/>
            <w:noWrap/>
            <w:hideMark/>
          </w:tcPr>
          <w:p w14:paraId="7D9B0393" w14:textId="25012208" w:rsidR="00C25CD1" w:rsidRPr="00F56661" w:rsidRDefault="00C25CD1" w:rsidP="00C25CD1">
            <w:pPr>
              <w:pStyle w:val="tabela"/>
              <w:rPr>
                <w:bCs/>
              </w:rPr>
            </w:pPr>
            <w:r>
              <w:rPr>
                <w:color w:val="000000"/>
              </w:rPr>
              <w:t>4</w:t>
            </w:r>
          </w:p>
        </w:tc>
        <w:tc>
          <w:tcPr>
            <w:tcW w:w="903" w:type="dxa"/>
            <w:noWrap/>
            <w:hideMark/>
          </w:tcPr>
          <w:p w14:paraId="3EE52054" w14:textId="448E3BA4" w:rsidR="00C25CD1" w:rsidRPr="00F56661" w:rsidRDefault="00C25CD1" w:rsidP="00C25CD1">
            <w:pPr>
              <w:pStyle w:val="tabela"/>
              <w:rPr>
                <w:bCs/>
              </w:rPr>
            </w:pPr>
            <w:r>
              <w:rPr>
                <w:color w:val="000000"/>
              </w:rPr>
              <w:t>2,13%</w:t>
            </w:r>
          </w:p>
        </w:tc>
        <w:tc>
          <w:tcPr>
            <w:tcW w:w="903" w:type="dxa"/>
            <w:noWrap/>
            <w:hideMark/>
          </w:tcPr>
          <w:p w14:paraId="77160F27" w14:textId="5E8F3885" w:rsidR="00C25CD1" w:rsidRPr="00F56661" w:rsidRDefault="00C25CD1" w:rsidP="00C25CD1">
            <w:pPr>
              <w:pStyle w:val="tabela"/>
              <w:rPr>
                <w:bCs/>
              </w:rPr>
            </w:pPr>
            <w:r>
              <w:rPr>
                <w:color w:val="000000"/>
              </w:rPr>
              <w:t>6</w:t>
            </w:r>
          </w:p>
        </w:tc>
        <w:tc>
          <w:tcPr>
            <w:tcW w:w="903" w:type="dxa"/>
            <w:noWrap/>
            <w:hideMark/>
          </w:tcPr>
          <w:p w14:paraId="245046CD" w14:textId="16009582" w:rsidR="00C25CD1" w:rsidRPr="00F56661" w:rsidRDefault="00C25CD1" w:rsidP="00C25CD1">
            <w:pPr>
              <w:pStyle w:val="tabela"/>
              <w:rPr>
                <w:bCs/>
              </w:rPr>
            </w:pPr>
            <w:r>
              <w:rPr>
                <w:color w:val="000000"/>
              </w:rPr>
              <w:t>6,32%</w:t>
            </w:r>
          </w:p>
        </w:tc>
      </w:tr>
      <w:tr w:rsidR="00C25CD1" w:rsidRPr="00F56661" w14:paraId="6911A418" w14:textId="77777777" w:rsidTr="00C00077">
        <w:trPr>
          <w:trHeight w:val="300"/>
        </w:trPr>
        <w:tc>
          <w:tcPr>
            <w:tcW w:w="1838" w:type="dxa"/>
            <w:hideMark/>
          </w:tcPr>
          <w:p w14:paraId="70A461DF" w14:textId="11E1E3B2" w:rsidR="00C25CD1" w:rsidRPr="00F56661" w:rsidRDefault="00C25CD1" w:rsidP="00C25CD1">
            <w:pPr>
              <w:pStyle w:val="tabela"/>
            </w:pPr>
            <w:r w:rsidRPr="00ED068F">
              <w:t>Dość często</w:t>
            </w:r>
          </w:p>
        </w:tc>
        <w:tc>
          <w:tcPr>
            <w:tcW w:w="902" w:type="dxa"/>
            <w:noWrap/>
            <w:hideMark/>
          </w:tcPr>
          <w:p w14:paraId="6D4BA3DE" w14:textId="1E644412" w:rsidR="00C25CD1" w:rsidRPr="00F56661" w:rsidRDefault="00C25CD1" w:rsidP="00C25CD1">
            <w:pPr>
              <w:pStyle w:val="tabela"/>
              <w:rPr>
                <w:bCs/>
              </w:rPr>
            </w:pPr>
            <w:r>
              <w:rPr>
                <w:color w:val="000000"/>
              </w:rPr>
              <w:t>50</w:t>
            </w:r>
          </w:p>
        </w:tc>
        <w:tc>
          <w:tcPr>
            <w:tcW w:w="903" w:type="dxa"/>
            <w:noWrap/>
            <w:hideMark/>
          </w:tcPr>
          <w:p w14:paraId="09DA5F3B" w14:textId="59FE62DF" w:rsidR="00C25CD1" w:rsidRPr="00F56661" w:rsidRDefault="00C25CD1" w:rsidP="00C25CD1">
            <w:pPr>
              <w:pStyle w:val="tabela"/>
              <w:rPr>
                <w:bCs/>
              </w:rPr>
            </w:pPr>
            <w:r>
              <w:rPr>
                <w:color w:val="000000"/>
              </w:rPr>
              <w:t>23,58%</w:t>
            </w:r>
          </w:p>
        </w:tc>
        <w:tc>
          <w:tcPr>
            <w:tcW w:w="903" w:type="dxa"/>
            <w:noWrap/>
            <w:hideMark/>
          </w:tcPr>
          <w:p w14:paraId="19841D59" w14:textId="6F3476D6" w:rsidR="00C25CD1" w:rsidRPr="00F56661" w:rsidRDefault="00C25CD1" w:rsidP="00C25CD1">
            <w:pPr>
              <w:pStyle w:val="tabela"/>
              <w:rPr>
                <w:bCs/>
              </w:rPr>
            </w:pPr>
            <w:r>
              <w:rPr>
                <w:color w:val="000000"/>
              </w:rPr>
              <w:t>27</w:t>
            </w:r>
          </w:p>
        </w:tc>
        <w:tc>
          <w:tcPr>
            <w:tcW w:w="903" w:type="dxa"/>
            <w:noWrap/>
            <w:hideMark/>
          </w:tcPr>
          <w:p w14:paraId="7C669AAC" w14:textId="406208DE" w:rsidR="00C25CD1" w:rsidRPr="00F56661" w:rsidRDefault="00C25CD1" w:rsidP="00C25CD1">
            <w:pPr>
              <w:pStyle w:val="tabela"/>
              <w:rPr>
                <w:bCs/>
              </w:rPr>
            </w:pPr>
            <w:r>
              <w:rPr>
                <w:color w:val="000000"/>
              </w:rPr>
              <w:t>25,96%</w:t>
            </w:r>
          </w:p>
        </w:tc>
        <w:tc>
          <w:tcPr>
            <w:tcW w:w="902" w:type="dxa"/>
            <w:noWrap/>
            <w:hideMark/>
          </w:tcPr>
          <w:p w14:paraId="0748B34C" w14:textId="35187EE8" w:rsidR="00C25CD1" w:rsidRPr="00F56661" w:rsidRDefault="00C25CD1" w:rsidP="00C25CD1">
            <w:pPr>
              <w:pStyle w:val="tabela"/>
              <w:rPr>
                <w:bCs/>
              </w:rPr>
            </w:pPr>
            <w:r>
              <w:rPr>
                <w:color w:val="000000"/>
              </w:rPr>
              <w:t>51</w:t>
            </w:r>
          </w:p>
        </w:tc>
        <w:tc>
          <w:tcPr>
            <w:tcW w:w="903" w:type="dxa"/>
            <w:noWrap/>
            <w:hideMark/>
          </w:tcPr>
          <w:p w14:paraId="0B131300" w14:textId="529A3BE0" w:rsidR="00C25CD1" w:rsidRPr="00F56661" w:rsidRDefault="00C25CD1" w:rsidP="00C25CD1">
            <w:pPr>
              <w:pStyle w:val="tabela"/>
              <w:rPr>
                <w:bCs/>
              </w:rPr>
            </w:pPr>
            <w:r>
              <w:rPr>
                <w:color w:val="000000"/>
              </w:rPr>
              <w:t>27,13%</w:t>
            </w:r>
          </w:p>
        </w:tc>
        <w:tc>
          <w:tcPr>
            <w:tcW w:w="903" w:type="dxa"/>
            <w:noWrap/>
            <w:hideMark/>
          </w:tcPr>
          <w:p w14:paraId="75CC96CD" w14:textId="1CD45DA5" w:rsidR="00C25CD1" w:rsidRPr="00F56661" w:rsidRDefault="00C25CD1" w:rsidP="00C25CD1">
            <w:pPr>
              <w:pStyle w:val="tabela"/>
              <w:rPr>
                <w:bCs/>
              </w:rPr>
            </w:pPr>
            <w:r>
              <w:rPr>
                <w:color w:val="000000"/>
              </w:rPr>
              <w:t>20</w:t>
            </w:r>
          </w:p>
        </w:tc>
        <w:tc>
          <w:tcPr>
            <w:tcW w:w="903" w:type="dxa"/>
            <w:noWrap/>
            <w:hideMark/>
          </w:tcPr>
          <w:p w14:paraId="44C23254" w14:textId="581243F6" w:rsidR="00C25CD1" w:rsidRPr="00F56661" w:rsidRDefault="00C25CD1" w:rsidP="00C25CD1">
            <w:pPr>
              <w:pStyle w:val="tabela"/>
              <w:rPr>
                <w:bCs/>
              </w:rPr>
            </w:pPr>
            <w:r>
              <w:rPr>
                <w:color w:val="000000"/>
              </w:rPr>
              <w:t>21,05%</w:t>
            </w:r>
          </w:p>
        </w:tc>
      </w:tr>
      <w:tr w:rsidR="00C25CD1" w:rsidRPr="00F56661" w14:paraId="220801BE" w14:textId="77777777" w:rsidTr="00C00077">
        <w:trPr>
          <w:trHeight w:val="300"/>
        </w:trPr>
        <w:tc>
          <w:tcPr>
            <w:tcW w:w="1838" w:type="dxa"/>
            <w:hideMark/>
          </w:tcPr>
          <w:p w14:paraId="64D115EB" w14:textId="7B368165" w:rsidR="00C25CD1" w:rsidRPr="00F56661" w:rsidRDefault="00C25CD1" w:rsidP="00C25CD1">
            <w:pPr>
              <w:pStyle w:val="tabela"/>
            </w:pPr>
            <w:r w:rsidRPr="00ED068F">
              <w:t>Bardzo często</w:t>
            </w:r>
          </w:p>
        </w:tc>
        <w:tc>
          <w:tcPr>
            <w:tcW w:w="902" w:type="dxa"/>
            <w:noWrap/>
            <w:hideMark/>
          </w:tcPr>
          <w:p w14:paraId="4442B31C" w14:textId="7F467474" w:rsidR="00C25CD1" w:rsidRPr="00F56661" w:rsidRDefault="00C25CD1" w:rsidP="00C25CD1">
            <w:pPr>
              <w:pStyle w:val="tabela"/>
              <w:rPr>
                <w:bCs/>
              </w:rPr>
            </w:pPr>
            <w:r>
              <w:rPr>
                <w:color w:val="000000"/>
              </w:rPr>
              <w:t>109</w:t>
            </w:r>
          </w:p>
        </w:tc>
        <w:tc>
          <w:tcPr>
            <w:tcW w:w="903" w:type="dxa"/>
            <w:noWrap/>
            <w:hideMark/>
          </w:tcPr>
          <w:p w14:paraId="4DDE11BD" w14:textId="73E443E3" w:rsidR="00C25CD1" w:rsidRPr="00F56661" w:rsidRDefault="00C25CD1" w:rsidP="00C25CD1">
            <w:pPr>
              <w:pStyle w:val="tabela"/>
              <w:rPr>
                <w:bCs/>
              </w:rPr>
            </w:pPr>
            <w:r>
              <w:rPr>
                <w:color w:val="000000"/>
              </w:rPr>
              <w:t>51,42%</w:t>
            </w:r>
          </w:p>
        </w:tc>
        <w:tc>
          <w:tcPr>
            <w:tcW w:w="903" w:type="dxa"/>
            <w:noWrap/>
            <w:hideMark/>
          </w:tcPr>
          <w:p w14:paraId="5B5B4DF5" w14:textId="761825BA" w:rsidR="00C25CD1" w:rsidRPr="00F56661" w:rsidRDefault="00C25CD1" w:rsidP="00C25CD1">
            <w:pPr>
              <w:pStyle w:val="tabela"/>
              <w:rPr>
                <w:bCs/>
              </w:rPr>
            </w:pPr>
            <w:r>
              <w:rPr>
                <w:color w:val="000000"/>
              </w:rPr>
              <w:t>52</w:t>
            </w:r>
          </w:p>
        </w:tc>
        <w:tc>
          <w:tcPr>
            <w:tcW w:w="903" w:type="dxa"/>
            <w:noWrap/>
            <w:hideMark/>
          </w:tcPr>
          <w:p w14:paraId="58CAA916" w14:textId="2D83DA5F" w:rsidR="00C25CD1" w:rsidRPr="00F56661" w:rsidRDefault="00C25CD1" w:rsidP="00C25CD1">
            <w:pPr>
              <w:pStyle w:val="tabela"/>
              <w:rPr>
                <w:bCs/>
              </w:rPr>
            </w:pPr>
            <w:r>
              <w:rPr>
                <w:color w:val="000000"/>
              </w:rPr>
              <w:t>50,00%</w:t>
            </w:r>
          </w:p>
        </w:tc>
        <w:tc>
          <w:tcPr>
            <w:tcW w:w="902" w:type="dxa"/>
            <w:noWrap/>
            <w:hideMark/>
          </w:tcPr>
          <w:p w14:paraId="71C59F36" w14:textId="304C3D4C" w:rsidR="00C25CD1" w:rsidRPr="00F56661" w:rsidRDefault="00C25CD1" w:rsidP="00C25CD1">
            <w:pPr>
              <w:pStyle w:val="tabela"/>
              <w:rPr>
                <w:bCs/>
              </w:rPr>
            </w:pPr>
            <w:r>
              <w:rPr>
                <w:color w:val="000000"/>
              </w:rPr>
              <w:t>102</w:t>
            </w:r>
          </w:p>
        </w:tc>
        <w:tc>
          <w:tcPr>
            <w:tcW w:w="903" w:type="dxa"/>
            <w:noWrap/>
            <w:hideMark/>
          </w:tcPr>
          <w:p w14:paraId="4579BBE0" w14:textId="3FF9A853" w:rsidR="00C25CD1" w:rsidRPr="00F56661" w:rsidRDefault="00C25CD1" w:rsidP="00C25CD1">
            <w:pPr>
              <w:pStyle w:val="tabela"/>
              <w:rPr>
                <w:bCs/>
              </w:rPr>
            </w:pPr>
            <w:r>
              <w:rPr>
                <w:color w:val="000000"/>
              </w:rPr>
              <w:t>54,26%</w:t>
            </w:r>
          </w:p>
        </w:tc>
        <w:tc>
          <w:tcPr>
            <w:tcW w:w="903" w:type="dxa"/>
            <w:noWrap/>
            <w:hideMark/>
          </w:tcPr>
          <w:p w14:paraId="6A295185" w14:textId="19CC3D5C" w:rsidR="00C25CD1" w:rsidRPr="00F56661" w:rsidRDefault="00C25CD1" w:rsidP="00C25CD1">
            <w:pPr>
              <w:pStyle w:val="tabela"/>
              <w:rPr>
                <w:bCs/>
              </w:rPr>
            </w:pPr>
            <w:r>
              <w:rPr>
                <w:color w:val="000000"/>
              </w:rPr>
              <w:t>47</w:t>
            </w:r>
          </w:p>
        </w:tc>
        <w:tc>
          <w:tcPr>
            <w:tcW w:w="903" w:type="dxa"/>
            <w:noWrap/>
            <w:hideMark/>
          </w:tcPr>
          <w:p w14:paraId="4E2950A7" w14:textId="71C8E122" w:rsidR="00C25CD1" w:rsidRPr="00F56661" w:rsidRDefault="00C25CD1" w:rsidP="00C25CD1">
            <w:pPr>
              <w:pStyle w:val="tabela"/>
              <w:rPr>
                <w:bCs/>
              </w:rPr>
            </w:pPr>
            <w:r>
              <w:rPr>
                <w:color w:val="000000"/>
              </w:rPr>
              <w:t>49,47%</w:t>
            </w:r>
          </w:p>
        </w:tc>
      </w:tr>
      <w:tr w:rsidR="00C25CD1" w:rsidRPr="00F56661" w14:paraId="7B587AAC" w14:textId="77777777" w:rsidTr="00C00077">
        <w:trPr>
          <w:trHeight w:val="300"/>
        </w:trPr>
        <w:tc>
          <w:tcPr>
            <w:tcW w:w="1838" w:type="dxa"/>
            <w:hideMark/>
          </w:tcPr>
          <w:p w14:paraId="28379F28" w14:textId="5B67A6C4" w:rsidR="00C25CD1" w:rsidRPr="00F56661" w:rsidRDefault="00C25CD1" w:rsidP="00C25CD1">
            <w:pPr>
              <w:pStyle w:val="tabela"/>
            </w:pPr>
            <w:r w:rsidRPr="00ED068F">
              <w:t>Zawsze</w:t>
            </w:r>
          </w:p>
        </w:tc>
        <w:tc>
          <w:tcPr>
            <w:tcW w:w="902" w:type="dxa"/>
            <w:noWrap/>
            <w:hideMark/>
          </w:tcPr>
          <w:p w14:paraId="78E17FCB" w14:textId="24F4F082" w:rsidR="00C25CD1" w:rsidRPr="00F56661" w:rsidRDefault="00C25CD1" w:rsidP="00C25CD1">
            <w:pPr>
              <w:pStyle w:val="tabela"/>
              <w:rPr>
                <w:bCs/>
              </w:rPr>
            </w:pPr>
            <w:r>
              <w:rPr>
                <w:color w:val="000000"/>
              </w:rPr>
              <w:t>45</w:t>
            </w:r>
          </w:p>
        </w:tc>
        <w:tc>
          <w:tcPr>
            <w:tcW w:w="903" w:type="dxa"/>
            <w:noWrap/>
            <w:hideMark/>
          </w:tcPr>
          <w:p w14:paraId="7DF08CC6" w14:textId="263590AD" w:rsidR="00C25CD1" w:rsidRPr="00F56661" w:rsidRDefault="00C25CD1" w:rsidP="00C25CD1">
            <w:pPr>
              <w:pStyle w:val="tabela"/>
              <w:rPr>
                <w:bCs/>
              </w:rPr>
            </w:pPr>
            <w:r>
              <w:rPr>
                <w:color w:val="000000"/>
              </w:rPr>
              <w:t>21,23%</w:t>
            </w:r>
          </w:p>
        </w:tc>
        <w:tc>
          <w:tcPr>
            <w:tcW w:w="903" w:type="dxa"/>
            <w:noWrap/>
            <w:hideMark/>
          </w:tcPr>
          <w:p w14:paraId="105575DA" w14:textId="3313A5BA" w:rsidR="00C25CD1" w:rsidRPr="00F56661" w:rsidRDefault="00C25CD1" w:rsidP="00C25CD1">
            <w:pPr>
              <w:pStyle w:val="tabela"/>
              <w:rPr>
                <w:bCs/>
              </w:rPr>
            </w:pPr>
            <w:r>
              <w:rPr>
                <w:color w:val="000000"/>
              </w:rPr>
              <w:t>23</w:t>
            </w:r>
          </w:p>
        </w:tc>
        <w:tc>
          <w:tcPr>
            <w:tcW w:w="903" w:type="dxa"/>
            <w:noWrap/>
            <w:hideMark/>
          </w:tcPr>
          <w:p w14:paraId="3996F1A8" w14:textId="36EC7A3C" w:rsidR="00C25CD1" w:rsidRPr="00F56661" w:rsidRDefault="00C25CD1" w:rsidP="00C25CD1">
            <w:pPr>
              <w:pStyle w:val="tabela"/>
              <w:rPr>
                <w:bCs/>
              </w:rPr>
            </w:pPr>
            <w:r>
              <w:rPr>
                <w:color w:val="000000"/>
              </w:rPr>
              <w:t>22,12%</w:t>
            </w:r>
          </w:p>
        </w:tc>
        <w:tc>
          <w:tcPr>
            <w:tcW w:w="902" w:type="dxa"/>
            <w:noWrap/>
            <w:hideMark/>
          </w:tcPr>
          <w:p w14:paraId="6EC17C1E" w14:textId="6D03D524" w:rsidR="00C25CD1" w:rsidRPr="00F56661" w:rsidRDefault="00C25CD1" w:rsidP="00C25CD1">
            <w:pPr>
              <w:pStyle w:val="tabela"/>
              <w:rPr>
                <w:bCs/>
              </w:rPr>
            </w:pPr>
            <w:r>
              <w:rPr>
                <w:color w:val="000000"/>
              </w:rPr>
              <w:t>29</w:t>
            </w:r>
          </w:p>
        </w:tc>
        <w:tc>
          <w:tcPr>
            <w:tcW w:w="903" w:type="dxa"/>
            <w:noWrap/>
            <w:hideMark/>
          </w:tcPr>
          <w:p w14:paraId="0FC36CAF" w14:textId="018C1AFA" w:rsidR="00C25CD1" w:rsidRPr="00F56661" w:rsidRDefault="00C25CD1" w:rsidP="00C25CD1">
            <w:pPr>
              <w:pStyle w:val="tabela"/>
              <w:rPr>
                <w:bCs/>
              </w:rPr>
            </w:pPr>
            <w:r>
              <w:rPr>
                <w:color w:val="000000"/>
              </w:rPr>
              <w:t>15,43%</w:t>
            </w:r>
          </w:p>
        </w:tc>
        <w:tc>
          <w:tcPr>
            <w:tcW w:w="903" w:type="dxa"/>
            <w:noWrap/>
            <w:hideMark/>
          </w:tcPr>
          <w:p w14:paraId="572D2AB3" w14:textId="7CC26A21" w:rsidR="00C25CD1" w:rsidRPr="00F56661" w:rsidRDefault="00C25CD1" w:rsidP="00C25CD1">
            <w:pPr>
              <w:pStyle w:val="tabela"/>
              <w:rPr>
                <w:bCs/>
              </w:rPr>
            </w:pPr>
            <w:r>
              <w:rPr>
                <w:color w:val="000000"/>
              </w:rPr>
              <w:t>21</w:t>
            </w:r>
          </w:p>
        </w:tc>
        <w:tc>
          <w:tcPr>
            <w:tcW w:w="903" w:type="dxa"/>
            <w:noWrap/>
            <w:hideMark/>
          </w:tcPr>
          <w:p w14:paraId="7ACBE68C" w14:textId="2DC84969" w:rsidR="00C25CD1" w:rsidRPr="00F56661" w:rsidRDefault="00C25CD1" w:rsidP="00C25CD1">
            <w:pPr>
              <w:pStyle w:val="tabela"/>
              <w:rPr>
                <w:bCs/>
              </w:rPr>
            </w:pPr>
            <w:r>
              <w:rPr>
                <w:color w:val="000000"/>
              </w:rPr>
              <w:t>22,11%</w:t>
            </w:r>
          </w:p>
        </w:tc>
      </w:tr>
      <w:tr w:rsidR="00C25CD1" w:rsidRPr="00F56661" w14:paraId="2543A37F" w14:textId="77777777" w:rsidTr="00C00077">
        <w:trPr>
          <w:trHeight w:val="300"/>
        </w:trPr>
        <w:tc>
          <w:tcPr>
            <w:tcW w:w="1838" w:type="dxa"/>
          </w:tcPr>
          <w:p w14:paraId="0C671565" w14:textId="6D851622" w:rsidR="00C25CD1" w:rsidRPr="00F56661" w:rsidRDefault="00C25CD1" w:rsidP="00C25CD1">
            <w:pPr>
              <w:pStyle w:val="tabela"/>
            </w:pPr>
            <w:r w:rsidRPr="00771382">
              <w:t>Ogółem</w:t>
            </w:r>
          </w:p>
        </w:tc>
        <w:tc>
          <w:tcPr>
            <w:tcW w:w="902" w:type="dxa"/>
            <w:noWrap/>
          </w:tcPr>
          <w:p w14:paraId="69AC6F5F" w14:textId="48549F18" w:rsidR="00C25CD1" w:rsidRPr="00F56661" w:rsidRDefault="00C25CD1" w:rsidP="00C25CD1">
            <w:pPr>
              <w:pStyle w:val="tabela"/>
              <w:rPr>
                <w:bCs/>
              </w:rPr>
            </w:pPr>
            <w:r w:rsidRPr="00771382">
              <w:t>212</w:t>
            </w:r>
          </w:p>
        </w:tc>
        <w:tc>
          <w:tcPr>
            <w:tcW w:w="903" w:type="dxa"/>
            <w:noWrap/>
          </w:tcPr>
          <w:p w14:paraId="17398BBF" w14:textId="43A53A19" w:rsidR="00C25CD1" w:rsidRPr="00F56661" w:rsidRDefault="00C25CD1" w:rsidP="00C25CD1">
            <w:pPr>
              <w:pStyle w:val="tabela"/>
              <w:rPr>
                <w:bCs/>
              </w:rPr>
            </w:pPr>
            <w:r w:rsidRPr="00771382">
              <w:t>100%</w:t>
            </w:r>
          </w:p>
        </w:tc>
        <w:tc>
          <w:tcPr>
            <w:tcW w:w="903" w:type="dxa"/>
            <w:noWrap/>
          </w:tcPr>
          <w:p w14:paraId="15B2D802" w14:textId="46342752" w:rsidR="00C25CD1" w:rsidRPr="00F56661" w:rsidRDefault="00C25CD1" w:rsidP="00C25CD1">
            <w:pPr>
              <w:pStyle w:val="tabela"/>
              <w:rPr>
                <w:bCs/>
              </w:rPr>
            </w:pPr>
            <w:r w:rsidRPr="00771382">
              <w:t>104</w:t>
            </w:r>
          </w:p>
        </w:tc>
        <w:tc>
          <w:tcPr>
            <w:tcW w:w="903" w:type="dxa"/>
            <w:noWrap/>
          </w:tcPr>
          <w:p w14:paraId="0915925B" w14:textId="64F76206" w:rsidR="00C25CD1" w:rsidRPr="00F56661" w:rsidRDefault="00C25CD1" w:rsidP="00C25CD1">
            <w:pPr>
              <w:pStyle w:val="tabela"/>
              <w:rPr>
                <w:bCs/>
              </w:rPr>
            </w:pPr>
            <w:r w:rsidRPr="00771382">
              <w:t>100%</w:t>
            </w:r>
          </w:p>
        </w:tc>
        <w:tc>
          <w:tcPr>
            <w:tcW w:w="902" w:type="dxa"/>
            <w:noWrap/>
          </w:tcPr>
          <w:p w14:paraId="1B9C676E" w14:textId="03D9E432" w:rsidR="00C25CD1" w:rsidRPr="00F56661" w:rsidRDefault="00C25CD1" w:rsidP="00C25CD1">
            <w:pPr>
              <w:pStyle w:val="tabela"/>
              <w:rPr>
                <w:bCs/>
              </w:rPr>
            </w:pPr>
            <w:r w:rsidRPr="00771382">
              <w:t>188</w:t>
            </w:r>
          </w:p>
        </w:tc>
        <w:tc>
          <w:tcPr>
            <w:tcW w:w="903" w:type="dxa"/>
            <w:noWrap/>
          </w:tcPr>
          <w:p w14:paraId="5A38AD8B" w14:textId="701DC243" w:rsidR="00C25CD1" w:rsidRPr="00F56661" w:rsidRDefault="00C25CD1" w:rsidP="00C25CD1">
            <w:pPr>
              <w:pStyle w:val="tabela"/>
              <w:rPr>
                <w:bCs/>
              </w:rPr>
            </w:pPr>
            <w:r w:rsidRPr="00771382">
              <w:t>100%</w:t>
            </w:r>
          </w:p>
        </w:tc>
        <w:tc>
          <w:tcPr>
            <w:tcW w:w="903" w:type="dxa"/>
            <w:noWrap/>
          </w:tcPr>
          <w:p w14:paraId="4B668B62" w14:textId="194934A1" w:rsidR="00C25CD1" w:rsidRPr="00F56661" w:rsidRDefault="00C25CD1" w:rsidP="00C25CD1">
            <w:pPr>
              <w:pStyle w:val="tabela"/>
              <w:rPr>
                <w:bCs/>
              </w:rPr>
            </w:pPr>
            <w:r w:rsidRPr="00771382">
              <w:t>96</w:t>
            </w:r>
          </w:p>
        </w:tc>
        <w:tc>
          <w:tcPr>
            <w:tcW w:w="903" w:type="dxa"/>
            <w:noWrap/>
          </w:tcPr>
          <w:p w14:paraId="37FDF8EE" w14:textId="213DEAD8" w:rsidR="00C25CD1" w:rsidRPr="00F56661" w:rsidRDefault="00C25CD1" w:rsidP="00C25CD1">
            <w:pPr>
              <w:pStyle w:val="tabela"/>
              <w:rPr>
                <w:bCs/>
              </w:rPr>
            </w:pPr>
            <w:r w:rsidRPr="00771382">
              <w:t>100%</w:t>
            </w:r>
          </w:p>
        </w:tc>
      </w:tr>
    </w:tbl>
    <w:p w14:paraId="66B8C756" w14:textId="318D3E0F" w:rsidR="00C25CD1" w:rsidRDefault="00C25CD1" w:rsidP="00CC2183">
      <w:pPr>
        <w:rPr>
          <w:color w:val="808080" w:themeColor="background1" w:themeShade="80"/>
          <w:sz w:val="20"/>
        </w:rPr>
      </w:pPr>
    </w:p>
    <w:p w14:paraId="12929F71" w14:textId="5769F640" w:rsidR="00BC2558" w:rsidRDefault="00BC2558" w:rsidP="00CC2183">
      <w:pPr>
        <w:rPr>
          <w:color w:val="808080" w:themeColor="background1" w:themeShade="80"/>
          <w:sz w:val="20"/>
        </w:rPr>
      </w:pPr>
    </w:p>
    <w:p w14:paraId="1718E4BF" w14:textId="77777777" w:rsidR="00223F98" w:rsidRDefault="00223F98" w:rsidP="00CC2183">
      <w:pPr>
        <w:rPr>
          <w:color w:val="808080" w:themeColor="background1" w:themeShade="80"/>
          <w:sz w:val="20"/>
        </w:rPr>
      </w:pPr>
    </w:p>
    <w:p w14:paraId="4D84285E" w14:textId="705B2271" w:rsidR="00BC2558" w:rsidRDefault="00BC2558" w:rsidP="00CC2183">
      <w:pPr>
        <w:rPr>
          <w:color w:val="808080" w:themeColor="background1" w:themeShade="80"/>
          <w:sz w:val="20"/>
        </w:rPr>
      </w:pPr>
    </w:p>
    <w:p w14:paraId="73454534" w14:textId="17E53448" w:rsidR="00BC2558" w:rsidRDefault="00BC2558" w:rsidP="00CC2183">
      <w:pPr>
        <w:rPr>
          <w:color w:val="808080" w:themeColor="background1" w:themeShade="80"/>
          <w:sz w:val="20"/>
        </w:rPr>
      </w:pPr>
    </w:p>
    <w:tbl>
      <w:tblPr>
        <w:tblStyle w:val="Stylwyrwnanydorodka1"/>
        <w:tblW w:w="0" w:type="auto"/>
        <w:tblLayout w:type="fixed"/>
        <w:tblLook w:val="04A0" w:firstRow="1" w:lastRow="0" w:firstColumn="1" w:lastColumn="0" w:noHBand="0" w:noVBand="1"/>
      </w:tblPr>
      <w:tblGrid>
        <w:gridCol w:w="1838"/>
        <w:gridCol w:w="902"/>
        <w:gridCol w:w="903"/>
        <w:gridCol w:w="903"/>
        <w:gridCol w:w="903"/>
        <w:gridCol w:w="902"/>
        <w:gridCol w:w="903"/>
        <w:gridCol w:w="903"/>
        <w:gridCol w:w="903"/>
      </w:tblGrid>
      <w:tr w:rsidR="00C25CD1" w:rsidRPr="00F56661" w14:paraId="128C55F9" w14:textId="77777777" w:rsidTr="00C00077">
        <w:trPr>
          <w:trHeight w:val="300"/>
        </w:trPr>
        <w:tc>
          <w:tcPr>
            <w:tcW w:w="1838" w:type="dxa"/>
            <w:vMerge w:val="restart"/>
            <w:hideMark/>
          </w:tcPr>
          <w:p w14:paraId="548987A9" w14:textId="77777777" w:rsidR="00C25CD1" w:rsidRDefault="00C25CD1" w:rsidP="00C00077">
            <w:pPr>
              <w:pStyle w:val="tabela"/>
              <w:spacing w:line="276" w:lineRule="auto"/>
            </w:pPr>
          </w:p>
          <w:p w14:paraId="3B2632C4" w14:textId="77777777" w:rsidR="00C25CD1" w:rsidRDefault="00C25CD1" w:rsidP="00C00077">
            <w:pPr>
              <w:pStyle w:val="tabela"/>
              <w:spacing w:line="276" w:lineRule="auto"/>
            </w:pPr>
          </w:p>
          <w:p w14:paraId="437650E9" w14:textId="3F950802" w:rsidR="00C25CD1" w:rsidRPr="00F56661" w:rsidRDefault="00C25CD1" w:rsidP="00C00077">
            <w:pPr>
              <w:pStyle w:val="tabela"/>
              <w:spacing w:line="276" w:lineRule="auto"/>
            </w:pPr>
            <w:r w:rsidRPr="00C25CD1">
              <w:t>Dziecko dobrze się bawiło</w:t>
            </w:r>
          </w:p>
        </w:tc>
        <w:tc>
          <w:tcPr>
            <w:tcW w:w="7222" w:type="dxa"/>
            <w:gridSpan w:val="8"/>
            <w:hideMark/>
          </w:tcPr>
          <w:p w14:paraId="2D0ACDF7" w14:textId="77777777" w:rsidR="00C25CD1" w:rsidRPr="00F56661" w:rsidRDefault="00C25CD1" w:rsidP="00C00077">
            <w:pPr>
              <w:pStyle w:val="tabela"/>
            </w:pPr>
            <w:r w:rsidRPr="00F56661">
              <w:t>Płeć dziecka</w:t>
            </w:r>
          </w:p>
        </w:tc>
      </w:tr>
      <w:tr w:rsidR="00C25CD1" w:rsidRPr="00F56661" w14:paraId="51F4FEF1" w14:textId="77777777" w:rsidTr="00C00077">
        <w:trPr>
          <w:trHeight w:val="300"/>
        </w:trPr>
        <w:tc>
          <w:tcPr>
            <w:tcW w:w="1838" w:type="dxa"/>
            <w:vMerge/>
            <w:hideMark/>
          </w:tcPr>
          <w:p w14:paraId="2CCAF1BF" w14:textId="77777777" w:rsidR="00C25CD1" w:rsidRPr="00F56661" w:rsidRDefault="00C25CD1" w:rsidP="00C00077">
            <w:pPr>
              <w:pStyle w:val="tabela"/>
            </w:pPr>
          </w:p>
        </w:tc>
        <w:tc>
          <w:tcPr>
            <w:tcW w:w="3611" w:type="dxa"/>
            <w:gridSpan w:val="4"/>
            <w:hideMark/>
          </w:tcPr>
          <w:p w14:paraId="00A90063" w14:textId="77777777" w:rsidR="00C25CD1" w:rsidRPr="00F56661" w:rsidRDefault="00C25CD1" w:rsidP="00C00077">
            <w:pPr>
              <w:pStyle w:val="tabela"/>
            </w:pPr>
            <w:r w:rsidRPr="00F56661">
              <w:t>Chłopiec</w:t>
            </w:r>
          </w:p>
        </w:tc>
        <w:tc>
          <w:tcPr>
            <w:tcW w:w="3611" w:type="dxa"/>
            <w:gridSpan w:val="4"/>
            <w:hideMark/>
          </w:tcPr>
          <w:p w14:paraId="6E807AD4" w14:textId="77777777" w:rsidR="00C25CD1" w:rsidRPr="00F56661" w:rsidRDefault="00C25CD1" w:rsidP="00C00077">
            <w:pPr>
              <w:pStyle w:val="tabela"/>
            </w:pPr>
            <w:r w:rsidRPr="00F56661">
              <w:t>Dziewczynka</w:t>
            </w:r>
          </w:p>
        </w:tc>
      </w:tr>
      <w:tr w:rsidR="00C25CD1" w:rsidRPr="00F56661" w14:paraId="7DA5870E" w14:textId="77777777" w:rsidTr="00C00077">
        <w:trPr>
          <w:trHeight w:val="300"/>
        </w:trPr>
        <w:tc>
          <w:tcPr>
            <w:tcW w:w="1838" w:type="dxa"/>
            <w:vMerge/>
            <w:hideMark/>
          </w:tcPr>
          <w:p w14:paraId="3EE54688" w14:textId="77777777" w:rsidR="00C25CD1" w:rsidRPr="00F56661" w:rsidRDefault="00C25CD1" w:rsidP="00C00077">
            <w:pPr>
              <w:pStyle w:val="tabela"/>
            </w:pPr>
          </w:p>
        </w:tc>
        <w:tc>
          <w:tcPr>
            <w:tcW w:w="1805" w:type="dxa"/>
            <w:gridSpan w:val="2"/>
            <w:hideMark/>
          </w:tcPr>
          <w:p w14:paraId="7CCFA738" w14:textId="77777777" w:rsidR="00C25CD1" w:rsidRPr="00F56661" w:rsidRDefault="00C25CD1" w:rsidP="00C00077">
            <w:pPr>
              <w:pStyle w:val="tabela"/>
            </w:pPr>
            <w:r w:rsidRPr="00F56661">
              <w:t>Matka</w:t>
            </w:r>
          </w:p>
        </w:tc>
        <w:tc>
          <w:tcPr>
            <w:tcW w:w="1806" w:type="dxa"/>
            <w:gridSpan w:val="2"/>
            <w:hideMark/>
          </w:tcPr>
          <w:p w14:paraId="454F0B0D" w14:textId="77777777" w:rsidR="00C25CD1" w:rsidRPr="00F56661" w:rsidRDefault="00C25CD1" w:rsidP="00C00077">
            <w:pPr>
              <w:pStyle w:val="tabela"/>
            </w:pPr>
            <w:r w:rsidRPr="00F56661">
              <w:t>Ojciec</w:t>
            </w:r>
          </w:p>
        </w:tc>
        <w:tc>
          <w:tcPr>
            <w:tcW w:w="1805" w:type="dxa"/>
            <w:gridSpan w:val="2"/>
            <w:hideMark/>
          </w:tcPr>
          <w:p w14:paraId="0467C75F" w14:textId="77777777" w:rsidR="00C25CD1" w:rsidRPr="00F56661" w:rsidRDefault="00C25CD1" w:rsidP="00C00077">
            <w:pPr>
              <w:pStyle w:val="tabela"/>
            </w:pPr>
            <w:r w:rsidRPr="00F56661">
              <w:t>Matka</w:t>
            </w:r>
          </w:p>
        </w:tc>
        <w:tc>
          <w:tcPr>
            <w:tcW w:w="1806" w:type="dxa"/>
            <w:gridSpan w:val="2"/>
            <w:hideMark/>
          </w:tcPr>
          <w:p w14:paraId="1C582C3B" w14:textId="77777777" w:rsidR="00C25CD1" w:rsidRPr="00F56661" w:rsidRDefault="00C25CD1" w:rsidP="00C00077">
            <w:pPr>
              <w:pStyle w:val="tabela"/>
            </w:pPr>
            <w:r w:rsidRPr="00F56661">
              <w:t>Ojciec</w:t>
            </w:r>
          </w:p>
        </w:tc>
      </w:tr>
      <w:tr w:rsidR="00C25CD1" w:rsidRPr="00F56661" w14:paraId="7C557D69" w14:textId="77777777" w:rsidTr="00C00077">
        <w:trPr>
          <w:trHeight w:val="390"/>
        </w:trPr>
        <w:tc>
          <w:tcPr>
            <w:tcW w:w="1838" w:type="dxa"/>
            <w:vMerge/>
            <w:hideMark/>
          </w:tcPr>
          <w:p w14:paraId="523B2A0F" w14:textId="77777777" w:rsidR="00C25CD1" w:rsidRPr="00F56661" w:rsidRDefault="00C25CD1" w:rsidP="00C00077">
            <w:pPr>
              <w:pStyle w:val="tabela"/>
            </w:pPr>
          </w:p>
        </w:tc>
        <w:tc>
          <w:tcPr>
            <w:tcW w:w="902" w:type="dxa"/>
            <w:hideMark/>
          </w:tcPr>
          <w:p w14:paraId="42C95299" w14:textId="77777777" w:rsidR="00C25CD1" w:rsidRPr="00F56661" w:rsidRDefault="00C25CD1" w:rsidP="00C00077">
            <w:pPr>
              <w:pStyle w:val="tabela"/>
            </w:pPr>
            <w:r w:rsidRPr="00F56661">
              <w:t>N</w:t>
            </w:r>
          </w:p>
        </w:tc>
        <w:tc>
          <w:tcPr>
            <w:tcW w:w="903" w:type="dxa"/>
            <w:hideMark/>
          </w:tcPr>
          <w:p w14:paraId="4072868F" w14:textId="77777777" w:rsidR="00C25CD1" w:rsidRPr="00F56661" w:rsidRDefault="00C25CD1" w:rsidP="00C00077">
            <w:pPr>
              <w:pStyle w:val="tabela"/>
            </w:pPr>
            <w:r w:rsidRPr="00F56661">
              <w:t>%</w:t>
            </w:r>
          </w:p>
        </w:tc>
        <w:tc>
          <w:tcPr>
            <w:tcW w:w="903" w:type="dxa"/>
            <w:hideMark/>
          </w:tcPr>
          <w:p w14:paraId="04A0E0AA" w14:textId="77777777" w:rsidR="00C25CD1" w:rsidRPr="00F56661" w:rsidRDefault="00C25CD1" w:rsidP="00C00077">
            <w:pPr>
              <w:pStyle w:val="tabela"/>
            </w:pPr>
            <w:r w:rsidRPr="00F56661">
              <w:t>N</w:t>
            </w:r>
          </w:p>
        </w:tc>
        <w:tc>
          <w:tcPr>
            <w:tcW w:w="903" w:type="dxa"/>
            <w:hideMark/>
          </w:tcPr>
          <w:p w14:paraId="2AD77C87" w14:textId="77777777" w:rsidR="00C25CD1" w:rsidRPr="00F56661" w:rsidRDefault="00C25CD1" w:rsidP="00C00077">
            <w:pPr>
              <w:pStyle w:val="tabela"/>
            </w:pPr>
            <w:r w:rsidRPr="00F56661">
              <w:t>%</w:t>
            </w:r>
          </w:p>
        </w:tc>
        <w:tc>
          <w:tcPr>
            <w:tcW w:w="902" w:type="dxa"/>
            <w:hideMark/>
          </w:tcPr>
          <w:p w14:paraId="27D1054F" w14:textId="77777777" w:rsidR="00C25CD1" w:rsidRPr="00F56661" w:rsidRDefault="00C25CD1" w:rsidP="00C00077">
            <w:pPr>
              <w:pStyle w:val="tabela"/>
            </w:pPr>
            <w:r w:rsidRPr="00F56661">
              <w:t>N</w:t>
            </w:r>
          </w:p>
        </w:tc>
        <w:tc>
          <w:tcPr>
            <w:tcW w:w="903" w:type="dxa"/>
            <w:hideMark/>
          </w:tcPr>
          <w:p w14:paraId="18C57F5E" w14:textId="77777777" w:rsidR="00C25CD1" w:rsidRPr="00F56661" w:rsidRDefault="00C25CD1" w:rsidP="00C00077">
            <w:pPr>
              <w:pStyle w:val="tabela"/>
            </w:pPr>
            <w:r w:rsidRPr="00F56661">
              <w:t>%</w:t>
            </w:r>
          </w:p>
        </w:tc>
        <w:tc>
          <w:tcPr>
            <w:tcW w:w="903" w:type="dxa"/>
            <w:hideMark/>
          </w:tcPr>
          <w:p w14:paraId="6BB4008E" w14:textId="77777777" w:rsidR="00C25CD1" w:rsidRPr="00F56661" w:rsidRDefault="00C25CD1" w:rsidP="00C00077">
            <w:pPr>
              <w:pStyle w:val="tabela"/>
            </w:pPr>
            <w:r w:rsidRPr="00F56661">
              <w:t>N</w:t>
            </w:r>
          </w:p>
        </w:tc>
        <w:tc>
          <w:tcPr>
            <w:tcW w:w="903" w:type="dxa"/>
            <w:hideMark/>
          </w:tcPr>
          <w:p w14:paraId="73862565" w14:textId="77777777" w:rsidR="00C25CD1" w:rsidRPr="00F56661" w:rsidRDefault="00C25CD1" w:rsidP="00C00077">
            <w:pPr>
              <w:pStyle w:val="tabela"/>
            </w:pPr>
            <w:r w:rsidRPr="00F56661">
              <w:t>%</w:t>
            </w:r>
          </w:p>
        </w:tc>
      </w:tr>
      <w:tr w:rsidR="00564CDB" w:rsidRPr="00F56661" w14:paraId="31336431" w14:textId="77777777" w:rsidTr="00C00077">
        <w:trPr>
          <w:trHeight w:val="315"/>
        </w:trPr>
        <w:tc>
          <w:tcPr>
            <w:tcW w:w="1838" w:type="dxa"/>
            <w:hideMark/>
          </w:tcPr>
          <w:p w14:paraId="76B930BC" w14:textId="244CA189" w:rsidR="00564CDB" w:rsidRPr="00F56661" w:rsidRDefault="00564CDB" w:rsidP="00564CDB">
            <w:pPr>
              <w:pStyle w:val="tabela"/>
            </w:pPr>
            <w:r w:rsidRPr="00C63F30">
              <w:t>Nigdy</w:t>
            </w:r>
          </w:p>
        </w:tc>
        <w:tc>
          <w:tcPr>
            <w:tcW w:w="902" w:type="dxa"/>
            <w:noWrap/>
            <w:hideMark/>
          </w:tcPr>
          <w:p w14:paraId="398F856C" w14:textId="60861D1D" w:rsidR="00564CDB" w:rsidRPr="00F56661" w:rsidRDefault="00564CDB" w:rsidP="00564CDB">
            <w:pPr>
              <w:pStyle w:val="tabela"/>
              <w:rPr>
                <w:bCs/>
              </w:rPr>
            </w:pPr>
            <w:r>
              <w:rPr>
                <w:color w:val="000000"/>
              </w:rPr>
              <w:t>1</w:t>
            </w:r>
          </w:p>
        </w:tc>
        <w:tc>
          <w:tcPr>
            <w:tcW w:w="903" w:type="dxa"/>
            <w:noWrap/>
            <w:hideMark/>
          </w:tcPr>
          <w:p w14:paraId="51FE5414" w14:textId="7272AA62" w:rsidR="00564CDB" w:rsidRPr="00F56661" w:rsidRDefault="00564CDB" w:rsidP="00564CDB">
            <w:pPr>
              <w:pStyle w:val="tabela"/>
              <w:rPr>
                <w:bCs/>
              </w:rPr>
            </w:pPr>
            <w:r>
              <w:rPr>
                <w:color w:val="000000"/>
              </w:rPr>
              <w:t>0,47%</w:t>
            </w:r>
          </w:p>
        </w:tc>
        <w:tc>
          <w:tcPr>
            <w:tcW w:w="903" w:type="dxa"/>
            <w:noWrap/>
            <w:hideMark/>
          </w:tcPr>
          <w:p w14:paraId="24EC66EC" w14:textId="66E95E2C" w:rsidR="00564CDB" w:rsidRPr="00F56661" w:rsidRDefault="00564CDB" w:rsidP="00564CDB">
            <w:pPr>
              <w:pStyle w:val="tabela"/>
              <w:rPr>
                <w:bCs/>
              </w:rPr>
            </w:pPr>
            <w:r>
              <w:rPr>
                <w:color w:val="000000"/>
              </w:rPr>
              <w:t>0</w:t>
            </w:r>
          </w:p>
        </w:tc>
        <w:tc>
          <w:tcPr>
            <w:tcW w:w="903" w:type="dxa"/>
            <w:noWrap/>
            <w:hideMark/>
          </w:tcPr>
          <w:p w14:paraId="1C35358B" w14:textId="0F04DB6C" w:rsidR="00564CDB" w:rsidRPr="00F56661" w:rsidRDefault="00564CDB" w:rsidP="00564CDB">
            <w:pPr>
              <w:pStyle w:val="tabela"/>
              <w:rPr>
                <w:bCs/>
              </w:rPr>
            </w:pPr>
            <w:r>
              <w:rPr>
                <w:color w:val="000000"/>
              </w:rPr>
              <w:t>0,00%</w:t>
            </w:r>
          </w:p>
        </w:tc>
        <w:tc>
          <w:tcPr>
            <w:tcW w:w="902" w:type="dxa"/>
            <w:noWrap/>
            <w:hideMark/>
          </w:tcPr>
          <w:p w14:paraId="4053C5C0" w14:textId="026693AA" w:rsidR="00564CDB" w:rsidRPr="00F56661" w:rsidRDefault="00564CDB" w:rsidP="00564CDB">
            <w:pPr>
              <w:pStyle w:val="tabela"/>
              <w:rPr>
                <w:bCs/>
              </w:rPr>
            </w:pPr>
            <w:r>
              <w:rPr>
                <w:color w:val="000000"/>
              </w:rPr>
              <w:t>0</w:t>
            </w:r>
          </w:p>
        </w:tc>
        <w:tc>
          <w:tcPr>
            <w:tcW w:w="903" w:type="dxa"/>
            <w:noWrap/>
            <w:hideMark/>
          </w:tcPr>
          <w:p w14:paraId="68D62FB0" w14:textId="6EA99CD6" w:rsidR="00564CDB" w:rsidRPr="00F56661" w:rsidRDefault="00564CDB" w:rsidP="00564CDB">
            <w:pPr>
              <w:pStyle w:val="tabela"/>
              <w:rPr>
                <w:bCs/>
              </w:rPr>
            </w:pPr>
            <w:r>
              <w:rPr>
                <w:color w:val="000000"/>
              </w:rPr>
              <w:t>0,00%</w:t>
            </w:r>
          </w:p>
        </w:tc>
        <w:tc>
          <w:tcPr>
            <w:tcW w:w="903" w:type="dxa"/>
            <w:noWrap/>
            <w:hideMark/>
          </w:tcPr>
          <w:p w14:paraId="7BF06413" w14:textId="29374CA1" w:rsidR="00564CDB" w:rsidRPr="00F56661" w:rsidRDefault="00564CDB" w:rsidP="00564CDB">
            <w:pPr>
              <w:pStyle w:val="tabela"/>
              <w:rPr>
                <w:bCs/>
              </w:rPr>
            </w:pPr>
            <w:r>
              <w:rPr>
                <w:color w:val="000000"/>
              </w:rPr>
              <w:t>1</w:t>
            </w:r>
          </w:p>
        </w:tc>
        <w:tc>
          <w:tcPr>
            <w:tcW w:w="903" w:type="dxa"/>
            <w:noWrap/>
            <w:hideMark/>
          </w:tcPr>
          <w:p w14:paraId="503C37BE" w14:textId="56DD7530" w:rsidR="00564CDB" w:rsidRPr="00F56661" w:rsidRDefault="00564CDB" w:rsidP="00564CDB">
            <w:pPr>
              <w:pStyle w:val="tabela"/>
              <w:rPr>
                <w:bCs/>
              </w:rPr>
            </w:pPr>
            <w:r>
              <w:rPr>
                <w:color w:val="000000"/>
              </w:rPr>
              <w:t>1,04%</w:t>
            </w:r>
          </w:p>
        </w:tc>
      </w:tr>
      <w:tr w:rsidR="00564CDB" w:rsidRPr="00F56661" w14:paraId="722450F6" w14:textId="77777777" w:rsidTr="00C00077">
        <w:trPr>
          <w:trHeight w:val="300"/>
        </w:trPr>
        <w:tc>
          <w:tcPr>
            <w:tcW w:w="1838" w:type="dxa"/>
            <w:hideMark/>
          </w:tcPr>
          <w:p w14:paraId="1B97826C" w14:textId="1BA3A481" w:rsidR="00564CDB" w:rsidRPr="00F56661" w:rsidRDefault="00564CDB" w:rsidP="00564CDB">
            <w:pPr>
              <w:pStyle w:val="tabela"/>
            </w:pPr>
            <w:r w:rsidRPr="00C63F30">
              <w:t>Rzadko</w:t>
            </w:r>
          </w:p>
        </w:tc>
        <w:tc>
          <w:tcPr>
            <w:tcW w:w="902" w:type="dxa"/>
            <w:noWrap/>
            <w:hideMark/>
          </w:tcPr>
          <w:p w14:paraId="1E731BD0" w14:textId="6BD873B8" w:rsidR="00564CDB" w:rsidRPr="00F56661" w:rsidRDefault="00564CDB" w:rsidP="00564CDB">
            <w:pPr>
              <w:pStyle w:val="tabela"/>
              <w:rPr>
                <w:bCs/>
              </w:rPr>
            </w:pPr>
            <w:r>
              <w:rPr>
                <w:color w:val="000000"/>
              </w:rPr>
              <w:t>6</w:t>
            </w:r>
          </w:p>
        </w:tc>
        <w:tc>
          <w:tcPr>
            <w:tcW w:w="903" w:type="dxa"/>
            <w:noWrap/>
            <w:hideMark/>
          </w:tcPr>
          <w:p w14:paraId="40FEC557" w14:textId="41557FB3" w:rsidR="00564CDB" w:rsidRPr="00F56661" w:rsidRDefault="00564CDB" w:rsidP="00564CDB">
            <w:pPr>
              <w:pStyle w:val="tabela"/>
              <w:rPr>
                <w:bCs/>
              </w:rPr>
            </w:pPr>
            <w:r>
              <w:rPr>
                <w:color w:val="000000"/>
              </w:rPr>
              <w:t>2,83%</w:t>
            </w:r>
          </w:p>
        </w:tc>
        <w:tc>
          <w:tcPr>
            <w:tcW w:w="903" w:type="dxa"/>
            <w:noWrap/>
            <w:hideMark/>
          </w:tcPr>
          <w:p w14:paraId="08E57F17" w14:textId="064B7D1C" w:rsidR="00564CDB" w:rsidRPr="00F56661" w:rsidRDefault="00564CDB" w:rsidP="00564CDB">
            <w:pPr>
              <w:pStyle w:val="tabela"/>
              <w:rPr>
                <w:bCs/>
              </w:rPr>
            </w:pPr>
            <w:r>
              <w:rPr>
                <w:color w:val="000000"/>
              </w:rPr>
              <w:t>2</w:t>
            </w:r>
          </w:p>
        </w:tc>
        <w:tc>
          <w:tcPr>
            <w:tcW w:w="903" w:type="dxa"/>
            <w:noWrap/>
            <w:hideMark/>
          </w:tcPr>
          <w:p w14:paraId="674938B8" w14:textId="6444CBE9" w:rsidR="00564CDB" w:rsidRPr="00F56661" w:rsidRDefault="00564CDB" w:rsidP="00564CDB">
            <w:pPr>
              <w:pStyle w:val="tabela"/>
              <w:rPr>
                <w:bCs/>
              </w:rPr>
            </w:pPr>
            <w:r>
              <w:rPr>
                <w:color w:val="000000"/>
              </w:rPr>
              <w:t>1,92%</w:t>
            </w:r>
          </w:p>
        </w:tc>
        <w:tc>
          <w:tcPr>
            <w:tcW w:w="902" w:type="dxa"/>
            <w:noWrap/>
            <w:hideMark/>
          </w:tcPr>
          <w:p w14:paraId="7F11E0DA" w14:textId="0F5970D9" w:rsidR="00564CDB" w:rsidRPr="00F56661" w:rsidRDefault="00564CDB" w:rsidP="00564CDB">
            <w:pPr>
              <w:pStyle w:val="tabela"/>
              <w:rPr>
                <w:bCs/>
              </w:rPr>
            </w:pPr>
            <w:r>
              <w:rPr>
                <w:color w:val="000000"/>
              </w:rPr>
              <w:t>1</w:t>
            </w:r>
          </w:p>
        </w:tc>
        <w:tc>
          <w:tcPr>
            <w:tcW w:w="903" w:type="dxa"/>
            <w:noWrap/>
            <w:hideMark/>
          </w:tcPr>
          <w:p w14:paraId="6BEC0E9E" w14:textId="54186362" w:rsidR="00564CDB" w:rsidRPr="00F56661" w:rsidRDefault="00564CDB" w:rsidP="00564CDB">
            <w:pPr>
              <w:pStyle w:val="tabela"/>
              <w:rPr>
                <w:bCs/>
              </w:rPr>
            </w:pPr>
            <w:r>
              <w:rPr>
                <w:color w:val="000000"/>
              </w:rPr>
              <w:t>0,53%</w:t>
            </w:r>
          </w:p>
        </w:tc>
        <w:tc>
          <w:tcPr>
            <w:tcW w:w="903" w:type="dxa"/>
            <w:noWrap/>
            <w:hideMark/>
          </w:tcPr>
          <w:p w14:paraId="59F9B450" w14:textId="6E6F4F34" w:rsidR="00564CDB" w:rsidRPr="00F56661" w:rsidRDefault="00564CDB" w:rsidP="00564CDB">
            <w:pPr>
              <w:pStyle w:val="tabela"/>
              <w:rPr>
                <w:bCs/>
              </w:rPr>
            </w:pPr>
            <w:r>
              <w:rPr>
                <w:color w:val="000000"/>
              </w:rPr>
              <w:t>5</w:t>
            </w:r>
          </w:p>
        </w:tc>
        <w:tc>
          <w:tcPr>
            <w:tcW w:w="903" w:type="dxa"/>
            <w:noWrap/>
            <w:hideMark/>
          </w:tcPr>
          <w:p w14:paraId="5B875713" w14:textId="5B94EF2C" w:rsidR="00564CDB" w:rsidRPr="00F56661" w:rsidRDefault="00564CDB" w:rsidP="00564CDB">
            <w:pPr>
              <w:pStyle w:val="tabela"/>
              <w:rPr>
                <w:bCs/>
              </w:rPr>
            </w:pPr>
            <w:r>
              <w:rPr>
                <w:color w:val="000000"/>
              </w:rPr>
              <w:t>5,21%</w:t>
            </w:r>
          </w:p>
        </w:tc>
      </w:tr>
      <w:tr w:rsidR="00564CDB" w:rsidRPr="00F56661" w14:paraId="5AAA10D0" w14:textId="77777777" w:rsidTr="00C00077">
        <w:trPr>
          <w:trHeight w:val="300"/>
        </w:trPr>
        <w:tc>
          <w:tcPr>
            <w:tcW w:w="1838" w:type="dxa"/>
            <w:hideMark/>
          </w:tcPr>
          <w:p w14:paraId="7642DE22" w14:textId="16FB0197" w:rsidR="00564CDB" w:rsidRPr="00F56661" w:rsidRDefault="00564CDB" w:rsidP="00564CDB">
            <w:pPr>
              <w:pStyle w:val="tabela"/>
            </w:pPr>
            <w:r w:rsidRPr="00C63F30">
              <w:t>Dość często</w:t>
            </w:r>
          </w:p>
        </w:tc>
        <w:tc>
          <w:tcPr>
            <w:tcW w:w="902" w:type="dxa"/>
            <w:noWrap/>
            <w:hideMark/>
          </w:tcPr>
          <w:p w14:paraId="7E50A66C" w14:textId="01F1FDFE" w:rsidR="00564CDB" w:rsidRPr="00F56661" w:rsidRDefault="00564CDB" w:rsidP="00564CDB">
            <w:pPr>
              <w:pStyle w:val="tabela"/>
              <w:rPr>
                <w:bCs/>
              </w:rPr>
            </w:pPr>
            <w:r>
              <w:rPr>
                <w:color w:val="000000"/>
              </w:rPr>
              <w:t>39</w:t>
            </w:r>
          </w:p>
        </w:tc>
        <w:tc>
          <w:tcPr>
            <w:tcW w:w="903" w:type="dxa"/>
            <w:noWrap/>
            <w:hideMark/>
          </w:tcPr>
          <w:p w14:paraId="770D88F9" w14:textId="75C2A587" w:rsidR="00564CDB" w:rsidRPr="00F56661" w:rsidRDefault="00564CDB" w:rsidP="00564CDB">
            <w:pPr>
              <w:pStyle w:val="tabela"/>
              <w:rPr>
                <w:bCs/>
              </w:rPr>
            </w:pPr>
            <w:r>
              <w:rPr>
                <w:color w:val="000000"/>
              </w:rPr>
              <w:t>18,40%</w:t>
            </w:r>
          </w:p>
        </w:tc>
        <w:tc>
          <w:tcPr>
            <w:tcW w:w="903" w:type="dxa"/>
            <w:noWrap/>
            <w:hideMark/>
          </w:tcPr>
          <w:p w14:paraId="5D4CAF84" w14:textId="276A3743" w:rsidR="00564CDB" w:rsidRPr="00F56661" w:rsidRDefault="00564CDB" w:rsidP="00564CDB">
            <w:pPr>
              <w:pStyle w:val="tabela"/>
              <w:rPr>
                <w:bCs/>
              </w:rPr>
            </w:pPr>
            <w:r>
              <w:rPr>
                <w:color w:val="000000"/>
              </w:rPr>
              <w:t>25</w:t>
            </w:r>
          </w:p>
        </w:tc>
        <w:tc>
          <w:tcPr>
            <w:tcW w:w="903" w:type="dxa"/>
            <w:noWrap/>
            <w:hideMark/>
          </w:tcPr>
          <w:p w14:paraId="61F64CEB" w14:textId="3B657A1A" w:rsidR="00564CDB" w:rsidRPr="00F56661" w:rsidRDefault="00564CDB" w:rsidP="00564CDB">
            <w:pPr>
              <w:pStyle w:val="tabela"/>
              <w:rPr>
                <w:bCs/>
              </w:rPr>
            </w:pPr>
            <w:r>
              <w:rPr>
                <w:color w:val="000000"/>
              </w:rPr>
              <w:t>24,04%</w:t>
            </w:r>
          </w:p>
        </w:tc>
        <w:tc>
          <w:tcPr>
            <w:tcW w:w="902" w:type="dxa"/>
            <w:noWrap/>
            <w:hideMark/>
          </w:tcPr>
          <w:p w14:paraId="40F1B7C6" w14:textId="013A4434" w:rsidR="00564CDB" w:rsidRPr="00F56661" w:rsidRDefault="00564CDB" w:rsidP="00564CDB">
            <w:pPr>
              <w:pStyle w:val="tabela"/>
              <w:rPr>
                <w:bCs/>
              </w:rPr>
            </w:pPr>
            <w:r>
              <w:rPr>
                <w:color w:val="000000"/>
              </w:rPr>
              <w:t>47</w:t>
            </w:r>
          </w:p>
        </w:tc>
        <w:tc>
          <w:tcPr>
            <w:tcW w:w="903" w:type="dxa"/>
            <w:noWrap/>
            <w:hideMark/>
          </w:tcPr>
          <w:p w14:paraId="1424100F" w14:textId="32623B43" w:rsidR="00564CDB" w:rsidRPr="00F56661" w:rsidRDefault="00564CDB" w:rsidP="00564CDB">
            <w:pPr>
              <w:pStyle w:val="tabela"/>
              <w:rPr>
                <w:bCs/>
              </w:rPr>
            </w:pPr>
            <w:r>
              <w:rPr>
                <w:color w:val="000000"/>
              </w:rPr>
              <w:t>25,00%</w:t>
            </w:r>
          </w:p>
        </w:tc>
        <w:tc>
          <w:tcPr>
            <w:tcW w:w="903" w:type="dxa"/>
            <w:noWrap/>
            <w:hideMark/>
          </w:tcPr>
          <w:p w14:paraId="4688BCDB" w14:textId="72AB04C8" w:rsidR="00564CDB" w:rsidRPr="00F56661" w:rsidRDefault="00564CDB" w:rsidP="00564CDB">
            <w:pPr>
              <w:pStyle w:val="tabela"/>
              <w:rPr>
                <w:bCs/>
              </w:rPr>
            </w:pPr>
            <w:r>
              <w:rPr>
                <w:color w:val="000000"/>
              </w:rPr>
              <w:t>17</w:t>
            </w:r>
          </w:p>
        </w:tc>
        <w:tc>
          <w:tcPr>
            <w:tcW w:w="903" w:type="dxa"/>
            <w:noWrap/>
            <w:hideMark/>
          </w:tcPr>
          <w:p w14:paraId="06C1FA40" w14:textId="1D13F0DE" w:rsidR="00564CDB" w:rsidRPr="00F56661" w:rsidRDefault="00564CDB" w:rsidP="00564CDB">
            <w:pPr>
              <w:pStyle w:val="tabela"/>
              <w:rPr>
                <w:bCs/>
              </w:rPr>
            </w:pPr>
            <w:r>
              <w:rPr>
                <w:color w:val="000000"/>
              </w:rPr>
              <w:t>17,71%</w:t>
            </w:r>
          </w:p>
        </w:tc>
      </w:tr>
      <w:tr w:rsidR="00564CDB" w:rsidRPr="00F56661" w14:paraId="6FAA5594" w14:textId="77777777" w:rsidTr="00C00077">
        <w:trPr>
          <w:trHeight w:val="300"/>
        </w:trPr>
        <w:tc>
          <w:tcPr>
            <w:tcW w:w="1838" w:type="dxa"/>
            <w:hideMark/>
          </w:tcPr>
          <w:p w14:paraId="4953D1CE" w14:textId="50BEC9F6" w:rsidR="00564CDB" w:rsidRPr="00F56661" w:rsidRDefault="00564CDB" w:rsidP="00564CDB">
            <w:pPr>
              <w:pStyle w:val="tabela"/>
            </w:pPr>
            <w:r w:rsidRPr="00C63F30">
              <w:t>Bardzo często</w:t>
            </w:r>
          </w:p>
        </w:tc>
        <w:tc>
          <w:tcPr>
            <w:tcW w:w="902" w:type="dxa"/>
            <w:noWrap/>
            <w:hideMark/>
          </w:tcPr>
          <w:p w14:paraId="2FA4A84C" w14:textId="6AB40210" w:rsidR="00564CDB" w:rsidRPr="00F56661" w:rsidRDefault="00564CDB" w:rsidP="00564CDB">
            <w:pPr>
              <w:pStyle w:val="tabela"/>
              <w:rPr>
                <w:bCs/>
              </w:rPr>
            </w:pPr>
            <w:r>
              <w:rPr>
                <w:color w:val="000000"/>
              </w:rPr>
              <w:t>116</w:t>
            </w:r>
          </w:p>
        </w:tc>
        <w:tc>
          <w:tcPr>
            <w:tcW w:w="903" w:type="dxa"/>
            <w:noWrap/>
            <w:hideMark/>
          </w:tcPr>
          <w:p w14:paraId="5AD94AFE" w14:textId="5F96D94B" w:rsidR="00564CDB" w:rsidRPr="00F56661" w:rsidRDefault="00564CDB" w:rsidP="00564CDB">
            <w:pPr>
              <w:pStyle w:val="tabela"/>
              <w:rPr>
                <w:bCs/>
              </w:rPr>
            </w:pPr>
            <w:r>
              <w:rPr>
                <w:color w:val="000000"/>
              </w:rPr>
              <w:t>54,72%</w:t>
            </w:r>
          </w:p>
        </w:tc>
        <w:tc>
          <w:tcPr>
            <w:tcW w:w="903" w:type="dxa"/>
            <w:noWrap/>
            <w:hideMark/>
          </w:tcPr>
          <w:p w14:paraId="5D1ED4E1" w14:textId="5AD1234A" w:rsidR="00564CDB" w:rsidRPr="00F56661" w:rsidRDefault="00564CDB" w:rsidP="00564CDB">
            <w:pPr>
              <w:pStyle w:val="tabela"/>
              <w:rPr>
                <w:bCs/>
              </w:rPr>
            </w:pPr>
            <w:r>
              <w:rPr>
                <w:color w:val="000000"/>
              </w:rPr>
              <w:t>56</w:t>
            </w:r>
          </w:p>
        </w:tc>
        <w:tc>
          <w:tcPr>
            <w:tcW w:w="903" w:type="dxa"/>
            <w:noWrap/>
            <w:hideMark/>
          </w:tcPr>
          <w:p w14:paraId="02D99714" w14:textId="54D93B1C" w:rsidR="00564CDB" w:rsidRPr="00F56661" w:rsidRDefault="00564CDB" w:rsidP="00564CDB">
            <w:pPr>
              <w:pStyle w:val="tabela"/>
              <w:rPr>
                <w:bCs/>
              </w:rPr>
            </w:pPr>
            <w:r>
              <w:rPr>
                <w:color w:val="000000"/>
              </w:rPr>
              <w:t>53,85%</w:t>
            </w:r>
          </w:p>
        </w:tc>
        <w:tc>
          <w:tcPr>
            <w:tcW w:w="902" w:type="dxa"/>
            <w:noWrap/>
            <w:hideMark/>
          </w:tcPr>
          <w:p w14:paraId="70859DD9" w14:textId="7AB7E42F" w:rsidR="00564CDB" w:rsidRPr="00F56661" w:rsidRDefault="00564CDB" w:rsidP="00564CDB">
            <w:pPr>
              <w:pStyle w:val="tabela"/>
              <w:rPr>
                <w:bCs/>
              </w:rPr>
            </w:pPr>
            <w:r>
              <w:rPr>
                <w:color w:val="000000"/>
              </w:rPr>
              <w:t>93</w:t>
            </w:r>
          </w:p>
        </w:tc>
        <w:tc>
          <w:tcPr>
            <w:tcW w:w="903" w:type="dxa"/>
            <w:noWrap/>
            <w:hideMark/>
          </w:tcPr>
          <w:p w14:paraId="510587E4" w14:textId="2298310F" w:rsidR="00564CDB" w:rsidRPr="00F56661" w:rsidRDefault="00564CDB" w:rsidP="00564CDB">
            <w:pPr>
              <w:pStyle w:val="tabela"/>
              <w:rPr>
                <w:bCs/>
              </w:rPr>
            </w:pPr>
            <w:r>
              <w:rPr>
                <w:color w:val="000000"/>
              </w:rPr>
              <w:t>49,47%</w:t>
            </w:r>
          </w:p>
        </w:tc>
        <w:tc>
          <w:tcPr>
            <w:tcW w:w="903" w:type="dxa"/>
            <w:noWrap/>
            <w:hideMark/>
          </w:tcPr>
          <w:p w14:paraId="5C3B228C" w14:textId="3FFB8D51" w:rsidR="00564CDB" w:rsidRPr="00F56661" w:rsidRDefault="00564CDB" w:rsidP="00564CDB">
            <w:pPr>
              <w:pStyle w:val="tabela"/>
              <w:rPr>
                <w:bCs/>
              </w:rPr>
            </w:pPr>
            <w:r>
              <w:rPr>
                <w:color w:val="000000"/>
              </w:rPr>
              <w:t>58</w:t>
            </w:r>
          </w:p>
        </w:tc>
        <w:tc>
          <w:tcPr>
            <w:tcW w:w="903" w:type="dxa"/>
            <w:noWrap/>
            <w:hideMark/>
          </w:tcPr>
          <w:p w14:paraId="63A94433" w14:textId="4EB8675C" w:rsidR="00564CDB" w:rsidRPr="00F56661" w:rsidRDefault="00564CDB" w:rsidP="00564CDB">
            <w:pPr>
              <w:pStyle w:val="tabela"/>
              <w:rPr>
                <w:bCs/>
              </w:rPr>
            </w:pPr>
            <w:r>
              <w:rPr>
                <w:color w:val="000000"/>
              </w:rPr>
              <w:t>60,42%</w:t>
            </w:r>
          </w:p>
        </w:tc>
      </w:tr>
      <w:tr w:rsidR="00564CDB" w:rsidRPr="00F56661" w14:paraId="2532C904" w14:textId="77777777" w:rsidTr="00C00077">
        <w:trPr>
          <w:trHeight w:val="300"/>
        </w:trPr>
        <w:tc>
          <w:tcPr>
            <w:tcW w:w="1838" w:type="dxa"/>
            <w:hideMark/>
          </w:tcPr>
          <w:p w14:paraId="74A21509" w14:textId="16ACB5D7" w:rsidR="00564CDB" w:rsidRPr="00F56661" w:rsidRDefault="00564CDB" w:rsidP="00564CDB">
            <w:pPr>
              <w:pStyle w:val="tabela"/>
            </w:pPr>
            <w:r w:rsidRPr="00C63F30">
              <w:t>Zawsze</w:t>
            </w:r>
          </w:p>
        </w:tc>
        <w:tc>
          <w:tcPr>
            <w:tcW w:w="902" w:type="dxa"/>
            <w:noWrap/>
            <w:hideMark/>
          </w:tcPr>
          <w:p w14:paraId="090DE74B" w14:textId="32937FFB" w:rsidR="00564CDB" w:rsidRPr="00F56661" w:rsidRDefault="00564CDB" w:rsidP="00564CDB">
            <w:pPr>
              <w:pStyle w:val="tabela"/>
              <w:rPr>
                <w:bCs/>
              </w:rPr>
            </w:pPr>
            <w:r>
              <w:rPr>
                <w:color w:val="000000"/>
              </w:rPr>
              <w:t>50</w:t>
            </w:r>
          </w:p>
        </w:tc>
        <w:tc>
          <w:tcPr>
            <w:tcW w:w="903" w:type="dxa"/>
            <w:noWrap/>
            <w:hideMark/>
          </w:tcPr>
          <w:p w14:paraId="756EE6CF" w14:textId="53430502" w:rsidR="00564CDB" w:rsidRPr="00F56661" w:rsidRDefault="00564CDB" w:rsidP="00564CDB">
            <w:pPr>
              <w:pStyle w:val="tabela"/>
              <w:rPr>
                <w:bCs/>
              </w:rPr>
            </w:pPr>
            <w:r>
              <w:rPr>
                <w:color w:val="000000"/>
              </w:rPr>
              <w:t>23,58%</w:t>
            </w:r>
          </w:p>
        </w:tc>
        <w:tc>
          <w:tcPr>
            <w:tcW w:w="903" w:type="dxa"/>
            <w:noWrap/>
            <w:hideMark/>
          </w:tcPr>
          <w:p w14:paraId="3A9986BD" w14:textId="7B022322" w:rsidR="00564CDB" w:rsidRPr="00F56661" w:rsidRDefault="00564CDB" w:rsidP="00564CDB">
            <w:pPr>
              <w:pStyle w:val="tabela"/>
              <w:rPr>
                <w:bCs/>
              </w:rPr>
            </w:pPr>
            <w:r>
              <w:rPr>
                <w:color w:val="000000"/>
              </w:rPr>
              <w:t>21</w:t>
            </w:r>
          </w:p>
        </w:tc>
        <w:tc>
          <w:tcPr>
            <w:tcW w:w="903" w:type="dxa"/>
            <w:noWrap/>
            <w:hideMark/>
          </w:tcPr>
          <w:p w14:paraId="2ED2DE19" w14:textId="65451248" w:rsidR="00564CDB" w:rsidRPr="00F56661" w:rsidRDefault="00564CDB" w:rsidP="00564CDB">
            <w:pPr>
              <w:pStyle w:val="tabela"/>
              <w:rPr>
                <w:bCs/>
              </w:rPr>
            </w:pPr>
            <w:r>
              <w:rPr>
                <w:color w:val="000000"/>
              </w:rPr>
              <w:t>20,19%</w:t>
            </w:r>
          </w:p>
        </w:tc>
        <w:tc>
          <w:tcPr>
            <w:tcW w:w="902" w:type="dxa"/>
            <w:noWrap/>
            <w:hideMark/>
          </w:tcPr>
          <w:p w14:paraId="6A9F2BF6" w14:textId="652439EF" w:rsidR="00564CDB" w:rsidRPr="00F56661" w:rsidRDefault="00564CDB" w:rsidP="00564CDB">
            <w:pPr>
              <w:pStyle w:val="tabela"/>
              <w:rPr>
                <w:bCs/>
              </w:rPr>
            </w:pPr>
            <w:r>
              <w:rPr>
                <w:color w:val="000000"/>
              </w:rPr>
              <w:t>47</w:t>
            </w:r>
          </w:p>
        </w:tc>
        <w:tc>
          <w:tcPr>
            <w:tcW w:w="903" w:type="dxa"/>
            <w:noWrap/>
            <w:hideMark/>
          </w:tcPr>
          <w:p w14:paraId="7766761F" w14:textId="688F3523" w:rsidR="00564CDB" w:rsidRPr="00F56661" w:rsidRDefault="00564CDB" w:rsidP="00564CDB">
            <w:pPr>
              <w:pStyle w:val="tabela"/>
              <w:rPr>
                <w:bCs/>
              </w:rPr>
            </w:pPr>
            <w:r>
              <w:rPr>
                <w:color w:val="000000"/>
              </w:rPr>
              <w:t>25,00%</w:t>
            </w:r>
          </w:p>
        </w:tc>
        <w:tc>
          <w:tcPr>
            <w:tcW w:w="903" w:type="dxa"/>
            <w:noWrap/>
            <w:hideMark/>
          </w:tcPr>
          <w:p w14:paraId="30CE89D6" w14:textId="0023B3C0" w:rsidR="00564CDB" w:rsidRPr="00F56661" w:rsidRDefault="00564CDB" w:rsidP="00564CDB">
            <w:pPr>
              <w:pStyle w:val="tabela"/>
              <w:rPr>
                <w:bCs/>
              </w:rPr>
            </w:pPr>
            <w:r>
              <w:rPr>
                <w:color w:val="000000"/>
              </w:rPr>
              <w:t>15</w:t>
            </w:r>
          </w:p>
        </w:tc>
        <w:tc>
          <w:tcPr>
            <w:tcW w:w="903" w:type="dxa"/>
            <w:noWrap/>
            <w:hideMark/>
          </w:tcPr>
          <w:p w14:paraId="7E8A92E8" w14:textId="251A24F2" w:rsidR="00564CDB" w:rsidRPr="00F56661" w:rsidRDefault="00564CDB" w:rsidP="00564CDB">
            <w:pPr>
              <w:pStyle w:val="tabela"/>
              <w:rPr>
                <w:bCs/>
              </w:rPr>
            </w:pPr>
            <w:r>
              <w:rPr>
                <w:color w:val="000000"/>
              </w:rPr>
              <w:t>15,63%</w:t>
            </w:r>
          </w:p>
        </w:tc>
      </w:tr>
      <w:tr w:rsidR="00C25CD1" w:rsidRPr="00F56661" w14:paraId="302CE733" w14:textId="77777777" w:rsidTr="00C00077">
        <w:trPr>
          <w:trHeight w:val="300"/>
        </w:trPr>
        <w:tc>
          <w:tcPr>
            <w:tcW w:w="1838" w:type="dxa"/>
          </w:tcPr>
          <w:p w14:paraId="28566650" w14:textId="19326BC3" w:rsidR="00C25CD1" w:rsidRPr="00F56661" w:rsidRDefault="00C25CD1" w:rsidP="00C25CD1">
            <w:pPr>
              <w:pStyle w:val="tabela"/>
            </w:pPr>
            <w:r w:rsidRPr="00771382">
              <w:t>Ogółem</w:t>
            </w:r>
          </w:p>
        </w:tc>
        <w:tc>
          <w:tcPr>
            <w:tcW w:w="902" w:type="dxa"/>
            <w:noWrap/>
          </w:tcPr>
          <w:p w14:paraId="159FC5F6" w14:textId="07E56021" w:rsidR="00C25CD1" w:rsidRPr="00F56661" w:rsidRDefault="00C25CD1" w:rsidP="00C25CD1">
            <w:pPr>
              <w:pStyle w:val="tabela"/>
              <w:rPr>
                <w:bCs/>
              </w:rPr>
            </w:pPr>
            <w:r w:rsidRPr="00771382">
              <w:t>212</w:t>
            </w:r>
          </w:p>
        </w:tc>
        <w:tc>
          <w:tcPr>
            <w:tcW w:w="903" w:type="dxa"/>
            <w:noWrap/>
          </w:tcPr>
          <w:p w14:paraId="2D7A1901" w14:textId="39DE5953" w:rsidR="00C25CD1" w:rsidRPr="00F56661" w:rsidRDefault="00C25CD1" w:rsidP="00C25CD1">
            <w:pPr>
              <w:pStyle w:val="tabela"/>
              <w:rPr>
                <w:bCs/>
              </w:rPr>
            </w:pPr>
            <w:r w:rsidRPr="00771382">
              <w:t>100%</w:t>
            </w:r>
          </w:p>
        </w:tc>
        <w:tc>
          <w:tcPr>
            <w:tcW w:w="903" w:type="dxa"/>
            <w:noWrap/>
          </w:tcPr>
          <w:p w14:paraId="401DFC67" w14:textId="337B5CB2" w:rsidR="00C25CD1" w:rsidRPr="00F56661" w:rsidRDefault="00C25CD1" w:rsidP="00C25CD1">
            <w:pPr>
              <w:pStyle w:val="tabela"/>
              <w:rPr>
                <w:bCs/>
              </w:rPr>
            </w:pPr>
            <w:r w:rsidRPr="00771382">
              <w:t>104</w:t>
            </w:r>
          </w:p>
        </w:tc>
        <w:tc>
          <w:tcPr>
            <w:tcW w:w="903" w:type="dxa"/>
            <w:noWrap/>
          </w:tcPr>
          <w:p w14:paraId="5968C85E" w14:textId="77190833" w:rsidR="00C25CD1" w:rsidRPr="00F56661" w:rsidRDefault="00C25CD1" w:rsidP="00C25CD1">
            <w:pPr>
              <w:pStyle w:val="tabela"/>
              <w:rPr>
                <w:bCs/>
              </w:rPr>
            </w:pPr>
            <w:r w:rsidRPr="00771382">
              <w:t>100%</w:t>
            </w:r>
          </w:p>
        </w:tc>
        <w:tc>
          <w:tcPr>
            <w:tcW w:w="902" w:type="dxa"/>
            <w:noWrap/>
          </w:tcPr>
          <w:p w14:paraId="23DBACE5" w14:textId="75876B29" w:rsidR="00C25CD1" w:rsidRPr="00F56661" w:rsidRDefault="00C25CD1" w:rsidP="00C25CD1">
            <w:pPr>
              <w:pStyle w:val="tabela"/>
              <w:rPr>
                <w:bCs/>
              </w:rPr>
            </w:pPr>
            <w:r w:rsidRPr="00771382">
              <w:t>188</w:t>
            </w:r>
          </w:p>
        </w:tc>
        <w:tc>
          <w:tcPr>
            <w:tcW w:w="903" w:type="dxa"/>
            <w:noWrap/>
          </w:tcPr>
          <w:p w14:paraId="3D849280" w14:textId="5DA7327B" w:rsidR="00C25CD1" w:rsidRPr="00F56661" w:rsidRDefault="00C25CD1" w:rsidP="00C25CD1">
            <w:pPr>
              <w:pStyle w:val="tabela"/>
              <w:rPr>
                <w:bCs/>
              </w:rPr>
            </w:pPr>
            <w:r w:rsidRPr="00771382">
              <w:t>100%</w:t>
            </w:r>
          </w:p>
        </w:tc>
        <w:tc>
          <w:tcPr>
            <w:tcW w:w="903" w:type="dxa"/>
            <w:noWrap/>
          </w:tcPr>
          <w:p w14:paraId="21F51304" w14:textId="63FEC694" w:rsidR="00C25CD1" w:rsidRPr="00F56661" w:rsidRDefault="00C25CD1" w:rsidP="00C25CD1">
            <w:pPr>
              <w:pStyle w:val="tabela"/>
              <w:rPr>
                <w:bCs/>
              </w:rPr>
            </w:pPr>
            <w:r w:rsidRPr="00771382">
              <w:t>96</w:t>
            </w:r>
          </w:p>
        </w:tc>
        <w:tc>
          <w:tcPr>
            <w:tcW w:w="903" w:type="dxa"/>
            <w:noWrap/>
          </w:tcPr>
          <w:p w14:paraId="51E7441D" w14:textId="00CE3996" w:rsidR="00C25CD1" w:rsidRPr="00F56661" w:rsidRDefault="00C25CD1" w:rsidP="00C25CD1">
            <w:pPr>
              <w:pStyle w:val="tabela"/>
              <w:rPr>
                <w:bCs/>
              </w:rPr>
            </w:pPr>
            <w:r w:rsidRPr="00771382">
              <w:t>100%</w:t>
            </w:r>
          </w:p>
        </w:tc>
      </w:tr>
    </w:tbl>
    <w:p w14:paraId="4978DACE" w14:textId="037CEE34" w:rsidR="00C25CD1" w:rsidRDefault="00C25CD1" w:rsidP="00CC2183">
      <w:pPr>
        <w:rPr>
          <w:color w:val="808080" w:themeColor="background1" w:themeShade="80"/>
          <w:sz w:val="20"/>
        </w:rPr>
      </w:pPr>
    </w:p>
    <w:tbl>
      <w:tblPr>
        <w:tblStyle w:val="Stylwyrwnanydorodka1"/>
        <w:tblW w:w="0" w:type="auto"/>
        <w:tblLayout w:type="fixed"/>
        <w:tblLook w:val="04A0" w:firstRow="1" w:lastRow="0" w:firstColumn="1" w:lastColumn="0" w:noHBand="0" w:noVBand="1"/>
      </w:tblPr>
      <w:tblGrid>
        <w:gridCol w:w="1838"/>
        <w:gridCol w:w="902"/>
        <w:gridCol w:w="903"/>
        <w:gridCol w:w="903"/>
        <w:gridCol w:w="903"/>
        <w:gridCol w:w="902"/>
        <w:gridCol w:w="903"/>
        <w:gridCol w:w="903"/>
        <w:gridCol w:w="903"/>
      </w:tblGrid>
      <w:tr w:rsidR="00C25CD1" w:rsidRPr="00F56661" w14:paraId="0F7E2480" w14:textId="77777777" w:rsidTr="00C00077">
        <w:trPr>
          <w:trHeight w:val="300"/>
        </w:trPr>
        <w:tc>
          <w:tcPr>
            <w:tcW w:w="1838" w:type="dxa"/>
            <w:vMerge w:val="restart"/>
            <w:hideMark/>
          </w:tcPr>
          <w:p w14:paraId="78B3589F" w14:textId="100AB8C9" w:rsidR="00C25CD1" w:rsidRDefault="00C25CD1" w:rsidP="00C25CD1">
            <w:pPr>
              <w:pStyle w:val="tabela"/>
              <w:spacing w:line="276" w:lineRule="auto"/>
              <w:jc w:val="both"/>
            </w:pPr>
          </w:p>
          <w:p w14:paraId="135BD70E" w14:textId="540AF9BD" w:rsidR="00C25CD1" w:rsidRPr="00F56661" w:rsidRDefault="00C25CD1" w:rsidP="00C00077">
            <w:pPr>
              <w:pStyle w:val="tabela"/>
              <w:spacing w:line="276" w:lineRule="auto"/>
            </w:pPr>
            <w:r w:rsidRPr="00C25CD1">
              <w:t>Dziecko było zadowolone, z tego jakie jest</w:t>
            </w:r>
          </w:p>
        </w:tc>
        <w:tc>
          <w:tcPr>
            <w:tcW w:w="7222" w:type="dxa"/>
            <w:gridSpan w:val="8"/>
            <w:hideMark/>
          </w:tcPr>
          <w:p w14:paraId="45560156" w14:textId="77777777" w:rsidR="00C25CD1" w:rsidRPr="00F56661" w:rsidRDefault="00C25CD1" w:rsidP="00C00077">
            <w:pPr>
              <w:pStyle w:val="tabela"/>
            </w:pPr>
            <w:r w:rsidRPr="00F56661">
              <w:t>Płeć dziecka</w:t>
            </w:r>
          </w:p>
        </w:tc>
      </w:tr>
      <w:tr w:rsidR="00C25CD1" w:rsidRPr="00F56661" w14:paraId="613AFD22" w14:textId="77777777" w:rsidTr="00C00077">
        <w:trPr>
          <w:trHeight w:val="300"/>
        </w:trPr>
        <w:tc>
          <w:tcPr>
            <w:tcW w:w="1838" w:type="dxa"/>
            <w:vMerge/>
            <w:hideMark/>
          </w:tcPr>
          <w:p w14:paraId="754AF752" w14:textId="77777777" w:rsidR="00C25CD1" w:rsidRPr="00F56661" w:rsidRDefault="00C25CD1" w:rsidP="00C00077">
            <w:pPr>
              <w:pStyle w:val="tabela"/>
            </w:pPr>
          </w:p>
        </w:tc>
        <w:tc>
          <w:tcPr>
            <w:tcW w:w="3611" w:type="dxa"/>
            <w:gridSpan w:val="4"/>
            <w:hideMark/>
          </w:tcPr>
          <w:p w14:paraId="57FF072A" w14:textId="77777777" w:rsidR="00C25CD1" w:rsidRPr="00F56661" w:rsidRDefault="00C25CD1" w:rsidP="00C00077">
            <w:pPr>
              <w:pStyle w:val="tabela"/>
            </w:pPr>
            <w:r w:rsidRPr="00F56661">
              <w:t>Chłopiec</w:t>
            </w:r>
          </w:p>
        </w:tc>
        <w:tc>
          <w:tcPr>
            <w:tcW w:w="3611" w:type="dxa"/>
            <w:gridSpan w:val="4"/>
            <w:hideMark/>
          </w:tcPr>
          <w:p w14:paraId="6DC2B231" w14:textId="77777777" w:rsidR="00C25CD1" w:rsidRPr="00F56661" w:rsidRDefault="00C25CD1" w:rsidP="00C00077">
            <w:pPr>
              <w:pStyle w:val="tabela"/>
            </w:pPr>
            <w:r w:rsidRPr="00F56661">
              <w:t>Dziewczynka</w:t>
            </w:r>
          </w:p>
        </w:tc>
      </w:tr>
      <w:tr w:rsidR="00C25CD1" w:rsidRPr="00F56661" w14:paraId="4343C631" w14:textId="77777777" w:rsidTr="00C00077">
        <w:trPr>
          <w:trHeight w:val="300"/>
        </w:trPr>
        <w:tc>
          <w:tcPr>
            <w:tcW w:w="1838" w:type="dxa"/>
            <w:vMerge/>
            <w:hideMark/>
          </w:tcPr>
          <w:p w14:paraId="2F0DDA98" w14:textId="77777777" w:rsidR="00C25CD1" w:rsidRPr="00F56661" w:rsidRDefault="00C25CD1" w:rsidP="00C00077">
            <w:pPr>
              <w:pStyle w:val="tabela"/>
            </w:pPr>
          </w:p>
        </w:tc>
        <w:tc>
          <w:tcPr>
            <w:tcW w:w="1805" w:type="dxa"/>
            <w:gridSpan w:val="2"/>
            <w:hideMark/>
          </w:tcPr>
          <w:p w14:paraId="4187B982" w14:textId="77777777" w:rsidR="00C25CD1" w:rsidRPr="00F56661" w:rsidRDefault="00C25CD1" w:rsidP="00C00077">
            <w:pPr>
              <w:pStyle w:val="tabela"/>
            </w:pPr>
            <w:r w:rsidRPr="00F56661">
              <w:t>Matka</w:t>
            </w:r>
          </w:p>
        </w:tc>
        <w:tc>
          <w:tcPr>
            <w:tcW w:w="1806" w:type="dxa"/>
            <w:gridSpan w:val="2"/>
            <w:hideMark/>
          </w:tcPr>
          <w:p w14:paraId="0EE48439" w14:textId="77777777" w:rsidR="00C25CD1" w:rsidRPr="00F56661" w:rsidRDefault="00C25CD1" w:rsidP="00C00077">
            <w:pPr>
              <w:pStyle w:val="tabela"/>
            </w:pPr>
            <w:r w:rsidRPr="00F56661">
              <w:t>Ojciec</w:t>
            </w:r>
          </w:p>
        </w:tc>
        <w:tc>
          <w:tcPr>
            <w:tcW w:w="1805" w:type="dxa"/>
            <w:gridSpan w:val="2"/>
            <w:hideMark/>
          </w:tcPr>
          <w:p w14:paraId="6FB149EF" w14:textId="77777777" w:rsidR="00C25CD1" w:rsidRPr="00F56661" w:rsidRDefault="00C25CD1" w:rsidP="00C00077">
            <w:pPr>
              <w:pStyle w:val="tabela"/>
            </w:pPr>
            <w:r w:rsidRPr="00F56661">
              <w:t>Matka</w:t>
            </w:r>
          </w:p>
        </w:tc>
        <w:tc>
          <w:tcPr>
            <w:tcW w:w="1806" w:type="dxa"/>
            <w:gridSpan w:val="2"/>
            <w:hideMark/>
          </w:tcPr>
          <w:p w14:paraId="7F6E3DBF" w14:textId="77777777" w:rsidR="00C25CD1" w:rsidRPr="00F56661" w:rsidRDefault="00C25CD1" w:rsidP="00C00077">
            <w:pPr>
              <w:pStyle w:val="tabela"/>
            </w:pPr>
            <w:r w:rsidRPr="00F56661">
              <w:t>Ojciec</w:t>
            </w:r>
          </w:p>
        </w:tc>
      </w:tr>
      <w:tr w:rsidR="00C25CD1" w:rsidRPr="00F56661" w14:paraId="12F0920D" w14:textId="77777777" w:rsidTr="00C00077">
        <w:trPr>
          <w:trHeight w:val="390"/>
        </w:trPr>
        <w:tc>
          <w:tcPr>
            <w:tcW w:w="1838" w:type="dxa"/>
            <w:vMerge/>
            <w:hideMark/>
          </w:tcPr>
          <w:p w14:paraId="1A171EBE" w14:textId="77777777" w:rsidR="00C25CD1" w:rsidRPr="00F56661" w:rsidRDefault="00C25CD1" w:rsidP="00C00077">
            <w:pPr>
              <w:pStyle w:val="tabela"/>
            </w:pPr>
          </w:p>
        </w:tc>
        <w:tc>
          <w:tcPr>
            <w:tcW w:w="902" w:type="dxa"/>
            <w:hideMark/>
          </w:tcPr>
          <w:p w14:paraId="040329CE" w14:textId="77777777" w:rsidR="00C25CD1" w:rsidRPr="00F56661" w:rsidRDefault="00C25CD1" w:rsidP="00C00077">
            <w:pPr>
              <w:pStyle w:val="tabela"/>
            </w:pPr>
            <w:r w:rsidRPr="00F56661">
              <w:t>N</w:t>
            </w:r>
          </w:p>
        </w:tc>
        <w:tc>
          <w:tcPr>
            <w:tcW w:w="903" w:type="dxa"/>
            <w:hideMark/>
          </w:tcPr>
          <w:p w14:paraId="086781F5" w14:textId="77777777" w:rsidR="00C25CD1" w:rsidRPr="00F56661" w:rsidRDefault="00C25CD1" w:rsidP="00C00077">
            <w:pPr>
              <w:pStyle w:val="tabela"/>
            </w:pPr>
            <w:r w:rsidRPr="00F56661">
              <w:t>%</w:t>
            </w:r>
          </w:p>
        </w:tc>
        <w:tc>
          <w:tcPr>
            <w:tcW w:w="903" w:type="dxa"/>
            <w:hideMark/>
          </w:tcPr>
          <w:p w14:paraId="05F13760" w14:textId="77777777" w:rsidR="00C25CD1" w:rsidRPr="00F56661" w:rsidRDefault="00C25CD1" w:rsidP="00C00077">
            <w:pPr>
              <w:pStyle w:val="tabela"/>
            </w:pPr>
            <w:r w:rsidRPr="00F56661">
              <w:t>N</w:t>
            </w:r>
          </w:p>
        </w:tc>
        <w:tc>
          <w:tcPr>
            <w:tcW w:w="903" w:type="dxa"/>
            <w:hideMark/>
          </w:tcPr>
          <w:p w14:paraId="11E6072A" w14:textId="77777777" w:rsidR="00C25CD1" w:rsidRPr="00F56661" w:rsidRDefault="00C25CD1" w:rsidP="00C00077">
            <w:pPr>
              <w:pStyle w:val="tabela"/>
            </w:pPr>
            <w:r w:rsidRPr="00F56661">
              <w:t>%</w:t>
            </w:r>
          </w:p>
        </w:tc>
        <w:tc>
          <w:tcPr>
            <w:tcW w:w="902" w:type="dxa"/>
            <w:hideMark/>
          </w:tcPr>
          <w:p w14:paraId="40AD8CF5" w14:textId="77777777" w:rsidR="00C25CD1" w:rsidRPr="00F56661" w:rsidRDefault="00C25CD1" w:rsidP="00C00077">
            <w:pPr>
              <w:pStyle w:val="tabela"/>
            </w:pPr>
            <w:r w:rsidRPr="00F56661">
              <w:t>N</w:t>
            </w:r>
          </w:p>
        </w:tc>
        <w:tc>
          <w:tcPr>
            <w:tcW w:w="903" w:type="dxa"/>
            <w:hideMark/>
          </w:tcPr>
          <w:p w14:paraId="5D055D68" w14:textId="77777777" w:rsidR="00C25CD1" w:rsidRPr="00F56661" w:rsidRDefault="00C25CD1" w:rsidP="00C00077">
            <w:pPr>
              <w:pStyle w:val="tabela"/>
            </w:pPr>
            <w:r w:rsidRPr="00F56661">
              <w:t>%</w:t>
            </w:r>
          </w:p>
        </w:tc>
        <w:tc>
          <w:tcPr>
            <w:tcW w:w="903" w:type="dxa"/>
            <w:hideMark/>
          </w:tcPr>
          <w:p w14:paraId="31DD46C8" w14:textId="77777777" w:rsidR="00C25CD1" w:rsidRPr="00F56661" w:rsidRDefault="00C25CD1" w:rsidP="00C00077">
            <w:pPr>
              <w:pStyle w:val="tabela"/>
            </w:pPr>
            <w:r w:rsidRPr="00F56661">
              <w:t>N</w:t>
            </w:r>
          </w:p>
        </w:tc>
        <w:tc>
          <w:tcPr>
            <w:tcW w:w="903" w:type="dxa"/>
            <w:hideMark/>
          </w:tcPr>
          <w:p w14:paraId="10F144FF" w14:textId="77777777" w:rsidR="00C25CD1" w:rsidRPr="00F56661" w:rsidRDefault="00C25CD1" w:rsidP="00C00077">
            <w:pPr>
              <w:pStyle w:val="tabela"/>
            </w:pPr>
            <w:r w:rsidRPr="00F56661">
              <w:t>%</w:t>
            </w:r>
          </w:p>
        </w:tc>
      </w:tr>
      <w:tr w:rsidR="00564CDB" w:rsidRPr="00F56661" w14:paraId="7C56B1BD" w14:textId="77777777" w:rsidTr="00C00077">
        <w:trPr>
          <w:trHeight w:val="315"/>
        </w:trPr>
        <w:tc>
          <w:tcPr>
            <w:tcW w:w="1838" w:type="dxa"/>
            <w:hideMark/>
          </w:tcPr>
          <w:p w14:paraId="321FC508" w14:textId="4C0420BA" w:rsidR="00564CDB" w:rsidRPr="00F56661" w:rsidRDefault="00564CDB" w:rsidP="00564CDB">
            <w:pPr>
              <w:pStyle w:val="tabela"/>
            </w:pPr>
            <w:r w:rsidRPr="00C63F30">
              <w:t>Nigdy</w:t>
            </w:r>
          </w:p>
        </w:tc>
        <w:tc>
          <w:tcPr>
            <w:tcW w:w="902" w:type="dxa"/>
            <w:noWrap/>
            <w:hideMark/>
          </w:tcPr>
          <w:p w14:paraId="07D68240" w14:textId="0E9C5283" w:rsidR="00564CDB" w:rsidRPr="00F56661" w:rsidRDefault="00564CDB" w:rsidP="00564CDB">
            <w:pPr>
              <w:pStyle w:val="tabela"/>
              <w:rPr>
                <w:bCs/>
              </w:rPr>
            </w:pPr>
            <w:r>
              <w:rPr>
                <w:color w:val="000000"/>
              </w:rPr>
              <w:t>11</w:t>
            </w:r>
          </w:p>
        </w:tc>
        <w:tc>
          <w:tcPr>
            <w:tcW w:w="903" w:type="dxa"/>
            <w:noWrap/>
            <w:hideMark/>
          </w:tcPr>
          <w:p w14:paraId="4B4F8985" w14:textId="54534296" w:rsidR="00564CDB" w:rsidRPr="00F56661" w:rsidRDefault="00564CDB" w:rsidP="00564CDB">
            <w:pPr>
              <w:pStyle w:val="tabela"/>
              <w:rPr>
                <w:bCs/>
              </w:rPr>
            </w:pPr>
            <w:r>
              <w:rPr>
                <w:color w:val="000000"/>
              </w:rPr>
              <w:t>5,19%</w:t>
            </w:r>
          </w:p>
        </w:tc>
        <w:tc>
          <w:tcPr>
            <w:tcW w:w="903" w:type="dxa"/>
            <w:noWrap/>
            <w:hideMark/>
          </w:tcPr>
          <w:p w14:paraId="455B9CF7" w14:textId="1FA56E62" w:rsidR="00564CDB" w:rsidRPr="00F56661" w:rsidRDefault="00564CDB" w:rsidP="00564CDB">
            <w:pPr>
              <w:pStyle w:val="tabela"/>
              <w:rPr>
                <w:bCs/>
              </w:rPr>
            </w:pPr>
            <w:r>
              <w:rPr>
                <w:color w:val="000000"/>
              </w:rPr>
              <w:t>4</w:t>
            </w:r>
          </w:p>
        </w:tc>
        <w:tc>
          <w:tcPr>
            <w:tcW w:w="903" w:type="dxa"/>
            <w:noWrap/>
            <w:hideMark/>
          </w:tcPr>
          <w:p w14:paraId="66A18DEA" w14:textId="12AE5BDA" w:rsidR="00564CDB" w:rsidRPr="00F56661" w:rsidRDefault="00564CDB" w:rsidP="00564CDB">
            <w:pPr>
              <w:pStyle w:val="tabela"/>
              <w:rPr>
                <w:bCs/>
              </w:rPr>
            </w:pPr>
            <w:r>
              <w:rPr>
                <w:color w:val="000000"/>
              </w:rPr>
              <w:t>3,85%</w:t>
            </w:r>
          </w:p>
        </w:tc>
        <w:tc>
          <w:tcPr>
            <w:tcW w:w="902" w:type="dxa"/>
            <w:noWrap/>
            <w:hideMark/>
          </w:tcPr>
          <w:p w14:paraId="5ECE3035" w14:textId="032B08D0" w:rsidR="00564CDB" w:rsidRPr="00F56661" w:rsidRDefault="00564CDB" w:rsidP="00564CDB">
            <w:pPr>
              <w:pStyle w:val="tabela"/>
              <w:rPr>
                <w:bCs/>
              </w:rPr>
            </w:pPr>
            <w:r>
              <w:rPr>
                <w:color w:val="000000"/>
              </w:rPr>
              <w:t>10</w:t>
            </w:r>
          </w:p>
        </w:tc>
        <w:tc>
          <w:tcPr>
            <w:tcW w:w="903" w:type="dxa"/>
            <w:noWrap/>
            <w:hideMark/>
          </w:tcPr>
          <w:p w14:paraId="271C582B" w14:textId="33C17F3A" w:rsidR="00564CDB" w:rsidRPr="00F56661" w:rsidRDefault="00564CDB" w:rsidP="00564CDB">
            <w:pPr>
              <w:pStyle w:val="tabela"/>
              <w:rPr>
                <w:bCs/>
              </w:rPr>
            </w:pPr>
            <w:r>
              <w:rPr>
                <w:color w:val="000000"/>
              </w:rPr>
              <w:t>5,32%</w:t>
            </w:r>
          </w:p>
        </w:tc>
        <w:tc>
          <w:tcPr>
            <w:tcW w:w="903" w:type="dxa"/>
            <w:noWrap/>
            <w:hideMark/>
          </w:tcPr>
          <w:p w14:paraId="056F2737" w14:textId="60D5D058" w:rsidR="00564CDB" w:rsidRPr="00F56661" w:rsidRDefault="00564CDB" w:rsidP="00564CDB">
            <w:pPr>
              <w:pStyle w:val="tabela"/>
              <w:rPr>
                <w:bCs/>
              </w:rPr>
            </w:pPr>
            <w:r>
              <w:rPr>
                <w:color w:val="000000"/>
              </w:rPr>
              <w:t>5</w:t>
            </w:r>
          </w:p>
        </w:tc>
        <w:tc>
          <w:tcPr>
            <w:tcW w:w="903" w:type="dxa"/>
            <w:noWrap/>
            <w:hideMark/>
          </w:tcPr>
          <w:p w14:paraId="1440284C" w14:textId="65EE2EC5" w:rsidR="00564CDB" w:rsidRPr="00F56661" w:rsidRDefault="00564CDB" w:rsidP="00564CDB">
            <w:pPr>
              <w:pStyle w:val="tabela"/>
              <w:rPr>
                <w:bCs/>
              </w:rPr>
            </w:pPr>
            <w:r>
              <w:rPr>
                <w:color w:val="000000"/>
              </w:rPr>
              <w:t>5,21%</w:t>
            </w:r>
          </w:p>
        </w:tc>
      </w:tr>
      <w:tr w:rsidR="00564CDB" w:rsidRPr="00F56661" w14:paraId="7D8AE52F" w14:textId="77777777" w:rsidTr="00C00077">
        <w:trPr>
          <w:trHeight w:val="300"/>
        </w:trPr>
        <w:tc>
          <w:tcPr>
            <w:tcW w:w="1838" w:type="dxa"/>
            <w:hideMark/>
          </w:tcPr>
          <w:p w14:paraId="24EDA077" w14:textId="2287FCCC" w:rsidR="00564CDB" w:rsidRPr="00F56661" w:rsidRDefault="00564CDB" w:rsidP="00564CDB">
            <w:pPr>
              <w:pStyle w:val="tabela"/>
            </w:pPr>
            <w:r w:rsidRPr="00C63F30">
              <w:t>Rzadko</w:t>
            </w:r>
          </w:p>
        </w:tc>
        <w:tc>
          <w:tcPr>
            <w:tcW w:w="902" w:type="dxa"/>
            <w:noWrap/>
            <w:hideMark/>
          </w:tcPr>
          <w:p w14:paraId="4B31B1FF" w14:textId="7A477243" w:rsidR="00564CDB" w:rsidRPr="00F56661" w:rsidRDefault="00564CDB" w:rsidP="00564CDB">
            <w:pPr>
              <w:pStyle w:val="tabela"/>
              <w:rPr>
                <w:bCs/>
              </w:rPr>
            </w:pPr>
            <w:r>
              <w:rPr>
                <w:color w:val="000000"/>
              </w:rPr>
              <w:t>15</w:t>
            </w:r>
          </w:p>
        </w:tc>
        <w:tc>
          <w:tcPr>
            <w:tcW w:w="903" w:type="dxa"/>
            <w:noWrap/>
            <w:hideMark/>
          </w:tcPr>
          <w:p w14:paraId="4C866964" w14:textId="2D220B8A" w:rsidR="00564CDB" w:rsidRPr="00F56661" w:rsidRDefault="00564CDB" w:rsidP="00564CDB">
            <w:pPr>
              <w:pStyle w:val="tabela"/>
              <w:rPr>
                <w:bCs/>
              </w:rPr>
            </w:pPr>
            <w:r>
              <w:rPr>
                <w:color w:val="000000"/>
              </w:rPr>
              <w:t>7,08%</w:t>
            </w:r>
          </w:p>
        </w:tc>
        <w:tc>
          <w:tcPr>
            <w:tcW w:w="903" w:type="dxa"/>
            <w:noWrap/>
            <w:hideMark/>
          </w:tcPr>
          <w:p w14:paraId="5B85EE6E" w14:textId="32EB622E" w:rsidR="00564CDB" w:rsidRPr="00F56661" w:rsidRDefault="00564CDB" w:rsidP="00564CDB">
            <w:pPr>
              <w:pStyle w:val="tabela"/>
              <w:rPr>
                <w:bCs/>
              </w:rPr>
            </w:pPr>
            <w:r>
              <w:rPr>
                <w:color w:val="000000"/>
              </w:rPr>
              <w:t>10</w:t>
            </w:r>
          </w:p>
        </w:tc>
        <w:tc>
          <w:tcPr>
            <w:tcW w:w="903" w:type="dxa"/>
            <w:noWrap/>
            <w:hideMark/>
          </w:tcPr>
          <w:p w14:paraId="3C18C847" w14:textId="3D2527FE" w:rsidR="00564CDB" w:rsidRPr="00F56661" w:rsidRDefault="00564CDB" w:rsidP="00564CDB">
            <w:pPr>
              <w:pStyle w:val="tabela"/>
              <w:rPr>
                <w:bCs/>
              </w:rPr>
            </w:pPr>
            <w:r>
              <w:rPr>
                <w:color w:val="000000"/>
              </w:rPr>
              <w:t>9,62%</w:t>
            </w:r>
          </w:p>
        </w:tc>
        <w:tc>
          <w:tcPr>
            <w:tcW w:w="902" w:type="dxa"/>
            <w:noWrap/>
            <w:hideMark/>
          </w:tcPr>
          <w:p w14:paraId="1DC82F3A" w14:textId="152BA0BC" w:rsidR="00564CDB" w:rsidRPr="00F56661" w:rsidRDefault="00564CDB" w:rsidP="00564CDB">
            <w:pPr>
              <w:pStyle w:val="tabela"/>
              <w:rPr>
                <w:bCs/>
              </w:rPr>
            </w:pPr>
            <w:r>
              <w:rPr>
                <w:color w:val="000000"/>
              </w:rPr>
              <w:t>12</w:t>
            </w:r>
          </w:p>
        </w:tc>
        <w:tc>
          <w:tcPr>
            <w:tcW w:w="903" w:type="dxa"/>
            <w:noWrap/>
            <w:hideMark/>
          </w:tcPr>
          <w:p w14:paraId="23C878F9" w14:textId="4024AD97" w:rsidR="00564CDB" w:rsidRPr="00F56661" w:rsidRDefault="00564CDB" w:rsidP="00564CDB">
            <w:pPr>
              <w:pStyle w:val="tabela"/>
              <w:rPr>
                <w:bCs/>
              </w:rPr>
            </w:pPr>
            <w:r>
              <w:rPr>
                <w:color w:val="000000"/>
              </w:rPr>
              <w:t>6,38%</w:t>
            </w:r>
          </w:p>
        </w:tc>
        <w:tc>
          <w:tcPr>
            <w:tcW w:w="903" w:type="dxa"/>
            <w:noWrap/>
            <w:hideMark/>
          </w:tcPr>
          <w:p w14:paraId="5CD5A513" w14:textId="3FCDF846" w:rsidR="00564CDB" w:rsidRPr="00F56661" w:rsidRDefault="00564CDB" w:rsidP="00564CDB">
            <w:pPr>
              <w:pStyle w:val="tabela"/>
              <w:rPr>
                <w:bCs/>
              </w:rPr>
            </w:pPr>
            <w:r>
              <w:rPr>
                <w:color w:val="000000"/>
              </w:rPr>
              <w:t>7</w:t>
            </w:r>
          </w:p>
        </w:tc>
        <w:tc>
          <w:tcPr>
            <w:tcW w:w="903" w:type="dxa"/>
            <w:noWrap/>
            <w:hideMark/>
          </w:tcPr>
          <w:p w14:paraId="0B2AA1B9" w14:textId="1B17928F" w:rsidR="00564CDB" w:rsidRPr="00F56661" w:rsidRDefault="00564CDB" w:rsidP="00564CDB">
            <w:pPr>
              <w:pStyle w:val="tabela"/>
              <w:rPr>
                <w:bCs/>
              </w:rPr>
            </w:pPr>
            <w:r>
              <w:rPr>
                <w:color w:val="000000"/>
              </w:rPr>
              <w:t>7,29%</w:t>
            </w:r>
          </w:p>
        </w:tc>
      </w:tr>
      <w:tr w:rsidR="00564CDB" w:rsidRPr="00F56661" w14:paraId="1353800C" w14:textId="77777777" w:rsidTr="00C00077">
        <w:trPr>
          <w:trHeight w:val="300"/>
        </w:trPr>
        <w:tc>
          <w:tcPr>
            <w:tcW w:w="1838" w:type="dxa"/>
            <w:hideMark/>
          </w:tcPr>
          <w:p w14:paraId="54873801" w14:textId="6E401E43" w:rsidR="00564CDB" w:rsidRPr="00F56661" w:rsidRDefault="00564CDB" w:rsidP="00564CDB">
            <w:pPr>
              <w:pStyle w:val="tabela"/>
            </w:pPr>
            <w:r w:rsidRPr="00C63F30">
              <w:t>Dość często</w:t>
            </w:r>
          </w:p>
        </w:tc>
        <w:tc>
          <w:tcPr>
            <w:tcW w:w="902" w:type="dxa"/>
            <w:noWrap/>
            <w:hideMark/>
          </w:tcPr>
          <w:p w14:paraId="627C68FC" w14:textId="23C88E59" w:rsidR="00564CDB" w:rsidRPr="00F56661" w:rsidRDefault="00564CDB" w:rsidP="00564CDB">
            <w:pPr>
              <w:pStyle w:val="tabela"/>
              <w:rPr>
                <w:bCs/>
              </w:rPr>
            </w:pPr>
            <w:r>
              <w:rPr>
                <w:color w:val="000000"/>
              </w:rPr>
              <w:t>55</w:t>
            </w:r>
          </w:p>
        </w:tc>
        <w:tc>
          <w:tcPr>
            <w:tcW w:w="903" w:type="dxa"/>
            <w:noWrap/>
            <w:hideMark/>
          </w:tcPr>
          <w:p w14:paraId="59D47798" w14:textId="6CF1121C" w:rsidR="00564CDB" w:rsidRPr="00F56661" w:rsidRDefault="00564CDB" w:rsidP="00564CDB">
            <w:pPr>
              <w:pStyle w:val="tabela"/>
              <w:rPr>
                <w:bCs/>
              </w:rPr>
            </w:pPr>
            <w:r>
              <w:rPr>
                <w:color w:val="000000"/>
              </w:rPr>
              <w:t>25,94%</w:t>
            </w:r>
          </w:p>
        </w:tc>
        <w:tc>
          <w:tcPr>
            <w:tcW w:w="903" w:type="dxa"/>
            <w:noWrap/>
            <w:hideMark/>
          </w:tcPr>
          <w:p w14:paraId="46FCD936" w14:textId="6CB6DEE2" w:rsidR="00564CDB" w:rsidRPr="00F56661" w:rsidRDefault="00564CDB" w:rsidP="00564CDB">
            <w:pPr>
              <w:pStyle w:val="tabela"/>
              <w:rPr>
                <w:bCs/>
              </w:rPr>
            </w:pPr>
            <w:r>
              <w:rPr>
                <w:color w:val="000000"/>
              </w:rPr>
              <w:t>24</w:t>
            </w:r>
          </w:p>
        </w:tc>
        <w:tc>
          <w:tcPr>
            <w:tcW w:w="903" w:type="dxa"/>
            <w:noWrap/>
            <w:hideMark/>
          </w:tcPr>
          <w:p w14:paraId="6D25C208" w14:textId="6B93E3DD" w:rsidR="00564CDB" w:rsidRPr="00F56661" w:rsidRDefault="00564CDB" w:rsidP="00564CDB">
            <w:pPr>
              <w:pStyle w:val="tabela"/>
              <w:rPr>
                <w:bCs/>
              </w:rPr>
            </w:pPr>
            <w:r>
              <w:rPr>
                <w:color w:val="000000"/>
              </w:rPr>
              <w:t>23,08%</w:t>
            </w:r>
          </w:p>
        </w:tc>
        <w:tc>
          <w:tcPr>
            <w:tcW w:w="902" w:type="dxa"/>
            <w:noWrap/>
            <w:hideMark/>
          </w:tcPr>
          <w:p w14:paraId="5C91AFCE" w14:textId="516B433C" w:rsidR="00564CDB" w:rsidRPr="00F56661" w:rsidRDefault="00564CDB" w:rsidP="00564CDB">
            <w:pPr>
              <w:pStyle w:val="tabela"/>
              <w:rPr>
                <w:bCs/>
              </w:rPr>
            </w:pPr>
            <w:r>
              <w:rPr>
                <w:color w:val="000000"/>
              </w:rPr>
              <w:t>36</w:t>
            </w:r>
          </w:p>
        </w:tc>
        <w:tc>
          <w:tcPr>
            <w:tcW w:w="903" w:type="dxa"/>
            <w:noWrap/>
            <w:hideMark/>
          </w:tcPr>
          <w:p w14:paraId="5C125843" w14:textId="4B790BB4" w:rsidR="00564CDB" w:rsidRPr="00F56661" w:rsidRDefault="00564CDB" w:rsidP="00564CDB">
            <w:pPr>
              <w:pStyle w:val="tabela"/>
              <w:rPr>
                <w:bCs/>
              </w:rPr>
            </w:pPr>
            <w:r>
              <w:rPr>
                <w:color w:val="000000"/>
              </w:rPr>
              <w:t>19,15%</w:t>
            </w:r>
          </w:p>
        </w:tc>
        <w:tc>
          <w:tcPr>
            <w:tcW w:w="903" w:type="dxa"/>
            <w:noWrap/>
            <w:hideMark/>
          </w:tcPr>
          <w:p w14:paraId="46D0E7CB" w14:textId="381BBB2E" w:rsidR="00564CDB" w:rsidRPr="00F56661" w:rsidRDefault="00564CDB" w:rsidP="00564CDB">
            <w:pPr>
              <w:pStyle w:val="tabela"/>
              <w:rPr>
                <w:bCs/>
              </w:rPr>
            </w:pPr>
            <w:r>
              <w:rPr>
                <w:color w:val="000000"/>
              </w:rPr>
              <w:t>16</w:t>
            </w:r>
          </w:p>
        </w:tc>
        <w:tc>
          <w:tcPr>
            <w:tcW w:w="903" w:type="dxa"/>
            <w:noWrap/>
            <w:hideMark/>
          </w:tcPr>
          <w:p w14:paraId="57592E56" w14:textId="6C034422" w:rsidR="00564CDB" w:rsidRPr="00F56661" w:rsidRDefault="00564CDB" w:rsidP="00564CDB">
            <w:pPr>
              <w:pStyle w:val="tabela"/>
              <w:rPr>
                <w:bCs/>
              </w:rPr>
            </w:pPr>
            <w:r>
              <w:rPr>
                <w:color w:val="000000"/>
              </w:rPr>
              <w:t>16,67%</w:t>
            </w:r>
          </w:p>
        </w:tc>
      </w:tr>
      <w:tr w:rsidR="00564CDB" w:rsidRPr="00F56661" w14:paraId="55459384" w14:textId="77777777" w:rsidTr="00C00077">
        <w:trPr>
          <w:trHeight w:val="300"/>
        </w:trPr>
        <w:tc>
          <w:tcPr>
            <w:tcW w:w="1838" w:type="dxa"/>
            <w:hideMark/>
          </w:tcPr>
          <w:p w14:paraId="056407EE" w14:textId="246EADC8" w:rsidR="00564CDB" w:rsidRPr="00F56661" w:rsidRDefault="00564CDB" w:rsidP="00564CDB">
            <w:pPr>
              <w:pStyle w:val="tabela"/>
            </w:pPr>
            <w:r w:rsidRPr="00C63F30">
              <w:t>Bardzo często</w:t>
            </w:r>
          </w:p>
        </w:tc>
        <w:tc>
          <w:tcPr>
            <w:tcW w:w="902" w:type="dxa"/>
            <w:noWrap/>
            <w:hideMark/>
          </w:tcPr>
          <w:p w14:paraId="6990F872" w14:textId="11689399" w:rsidR="00564CDB" w:rsidRPr="00F56661" w:rsidRDefault="00564CDB" w:rsidP="00564CDB">
            <w:pPr>
              <w:pStyle w:val="tabela"/>
              <w:rPr>
                <w:bCs/>
              </w:rPr>
            </w:pPr>
            <w:r>
              <w:rPr>
                <w:color w:val="000000"/>
              </w:rPr>
              <w:t>83</w:t>
            </w:r>
          </w:p>
        </w:tc>
        <w:tc>
          <w:tcPr>
            <w:tcW w:w="903" w:type="dxa"/>
            <w:noWrap/>
            <w:hideMark/>
          </w:tcPr>
          <w:p w14:paraId="79981616" w14:textId="4F4C44D1" w:rsidR="00564CDB" w:rsidRPr="00F56661" w:rsidRDefault="00564CDB" w:rsidP="00564CDB">
            <w:pPr>
              <w:pStyle w:val="tabela"/>
              <w:rPr>
                <w:bCs/>
              </w:rPr>
            </w:pPr>
            <w:r>
              <w:rPr>
                <w:color w:val="000000"/>
              </w:rPr>
              <w:t>39,15%</w:t>
            </w:r>
          </w:p>
        </w:tc>
        <w:tc>
          <w:tcPr>
            <w:tcW w:w="903" w:type="dxa"/>
            <w:noWrap/>
            <w:hideMark/>
          </w:tcPr>
          <w:p w14:paraId="5A9440AD" w14:textId="56652B99" w:rsidR="00564CDB" w:rsidRPr="00F56661" w:rsidRDefault="00564CDB" w:rsidP="00564CDB">
            <w:pPr>
              <w:pStyle w:val="tabela"/>
              <w:rPr>
                <w:bCs/>
              </w:rPr>
            </w:pPr>
            <w:r>
              <w:rPr>
                <w:color w:val="000000"/>
              </w:rPr>
              <w:t>49</w:t>
            </w:r>
          </w:p>
        </w:tc>
        <w:tc>
          <w:tcPr>
            <w:tcW w:w="903" w:type="dxa"/>
            <w:noWrap/>
            <w:hideMark/>
          </w:tcPr>
          <w:p w14:paraId="04822244" w14:textId="627AC767" w:rsidR="00564CDB" w:rsidRPr="00F56661" w:rsidRDefault="00564CDB" w:rsidP="00564CDB">
            <w:pPr>
              <w:pStyle w:val="tabela"/>
              <w:rPr>
                <w:bCs/>
              </w:rPr>
            </w:pPr>
            <w:r>
              <w:rPr>
                <w:color w:val="000000"/>
              </w:rPr>
              <w:t>47,12%</w:t>
            </w:r>
          </w:p>
        </w:tc>
        <w:tc>
          <w:tcPr>
            <w:tcW w:w="902" w:type="dxa"/>
            <w:noWrap/>
            <w:hideMark/>
          </w:tcPr>
          <w:p w14:paraId="0F693005" w14:textId="1BDFDE7A" w:rsidR="00564CDB" w:rsidRPr="00F56661" w:rsidRDefault="00564CDB" w:rsidP="00564CDB">
            <w:pPr>
              <w:pStyle w:val="tabela"/>
              <w:rPr>
                <w:bCs/>
              </w:rPr>
            </w:pPr>
            <w:r>
              <w:rPr>
                <w:color w:val="000000"/>
              </w:rPr>
              <w:t>86</w:t>
            </w:r>
          </w:p>
        </w:tc>
        <w:tc>
          <w:tcPr>
            <w:tcW w:w="903" w:type="dxa"/>
            <w:noWrap/>
            <w:hideMark/>
          </w:tcPr>
          <w:p w14:paraId="5163F4D3" w14:textId="5AC43BFF" w:rsidR="00564CDB" w:rsidRPr="00F56661" w:rsidRDefault="00564CDB" w:rsidP="00564CDB">
            <w:pPr>
              <w:pStyle w:val="tabela"/>
              <w:rPr>
                <w:bCs/>
              </w:rPr>
            </w:pPr>
            <w:r>
              <w:rPr>
                <w:color w:val="000000"/>
              </w:rPr>
              <w:t>45,74%</w:t>
            </w:r>
          </w:p>
        </w:tc>
        <w:tc>
          <w:tcPr>
            <w:tcW w:w="903" w:type="dxa"/>
            <w:noWrap/>
            <w:hideMark/>
          </w:tcPr>
          <w:p w14:paraId="02B427A9" w14:textId="39C43BF5" w:rsidR="00564CDB" w:rsidRPr="00F56661" w:rsidRDefault="00564CDB" w:rsidP="00564CDB">
            <w:pPr>
              <w:pStyle w:val="tabela"/>
              <w:rPr>
                <w:bCs/>
              </w:rPr>
            </w:pPr>
            <w:r>
              <w:rPr>
                <w:color w:val="000000"/>
              </w:rPr>
              <w:t>47</w:t>
            </w:r>
          </w:p>
        </w:tc>
        <w:tc>
          <w:tcPr>
            <w:tcW w:w="903" w:type="dxa"/>
            <w:noWrap/>
            <w:hideMark/>
          </w:tcPr>
          <w:p w14:paraId="54622C2D" w14:textId="17ED8A9C" w:rsidR="00564CDB" w:rsidRPr="00F56661" w:rsidRDefault="00564CDB" w:rsidP="00564CDB">
            <w:pPr>
              <w:pStyle w:val="tabela"/>
              <w:rPr>
                <w:bCs/>
              </w:rPr>
            </w:pPr>
            <w:r>
              <w:rPr>
                <w:color w:val="000000"/>
              </w:rPr>
              <w:t>48,96%</w:t>
            </w:r>
          </w:p>
        </w:tc>
      </w:tr>
      <w:tr w:rsidR="00564CDB" w:rsidRPr="00F56661" w14:paraId="4E1EB76B" w14:textId="77777777" w:rsidTr="00C00077">
        <w:trPr>
          <w:trHeight w:val="300"/>
        </w:trPr>
        <w:tc>
          <w:tcPr>
            <w:tcW w:w="1838" w:type="dxa"/>
            <w:hideMark/>
          </w:tcPr>
          <w:p w14:paraId="6938FF46" w14:textId="36DDEB4E" w:rsidR="00564CDB" w:rsidRPr="00F56661" w:rsidRDefault="00564CDB" w:rsidP="00564CDB">
            <w:pPr>
              <w:pStyle w:val="tabela"/>
            </w:pPr>
            <w:r w:rsidRPr="00C63F30">
              <w:t>Zawsze</w:t>
            </w:r>
          </w:p>
        </w:tc>
        <w:tc>
          <w:tcPr>
            <w:tcW w:w="902" w:type="dxa"/>
            <w:noWrap/>
            <w:hideMark/>
          </w:tcPr>
          <w:p w14:paraId="4AA615D8" w14:textId="6FF3A833" w:rsidR="00564CDB" w:rsidRPr="00F56661" w:rsidRDefault="00564CDB" w:rsidP="00564CDB">
            <w:pPr>
              <w:pStyle w:val="tabela"/>
              <w:rPr>
                <w:bCs/>
              </w:rPr>
            </w:pPr>
            <w:r>
              <w:rPr>
                <w:color w:val="000000"/>
              </w:rPr>
              <w:t>48</w:t>
            </w:r>
          </w:p>
        </w:tc>
        <w:tc>
          <w:tcPr>
            <w:tcW w:w="903" w:type="dxa"/>
            <w:noWrap/>
            <w:hideMark/>
          </w:tcPr>
          <w:p w14:paraId="60A0CB25" w14:textId="20E4AFE0" w:rsidR="00564CDB" w:rsidRPr="00F56661" w:rsidRDefault="00564CDB" w:rsidP="00564CDB">
            <w:pPr>
              <w:pStyle w:val="tabela"/>
              <w:rPr>
                <w:bCs/>
              </w:rPr>
            </w:pPr>
            <w:r>
              <w:rPr>
                <w:color w:val="000000"/>
              </w:rPr>
              <w:t>22,64%</w:t>
            </w:r>
          </w:p>
        </w:tc>
        <w:tc>
          <w:tcPr>
            <w:tcW w:w="903" w:type="dxa"/>
            <w:noWrap/>
            <w:hideMark/>
          </w:tcPr>
          <w:p w14:paraId="139E35D1" w14:textId="1638B0D0" w:rsidR="00564CDB" w:rsidRPr="00F56661" w:rsidRDefault="00564CDB" w:rsidP="00564CDB">
            <w:pPr>
              <w:pStyle w:val="tabela"/>
              <w:rPr>
                <w:bCs/>
              </w:rPr>
            </w:pPr>
            <w:r>
              <w:rPr>
                <w:color w:val="000000"/>
              </w:rPr>
              <w:t>17</w:t>
            </w:r>
          </w:p>
        </w:tc>
        <w:tc>
          <w:tcPr>
            <w:tcW w:w="903" w:type="dxa"/>
            <w:noWrap/>
            <w:hideMark/>
          </w:tcPr>
          <w:p w14:paraId="37835191" w14:textId="1CAF6E77" w:rsidR="00564CDB" w:rsidRPr="00F56661" w:rsidRDefault="00564CDB" w:rsidP="00564CDB">
            <w:pPr>
              <w:pStyle w:val="tabela"/>
              <w:rPr>
                <w:bCs/>
              </w:rPr>
            </w:pPr>
            <w:r>
              <w:rPr>
                <w:color w:val="000000"/>
              </w:rPr>
              <w:t>16,35%</w:t>
            </w:r>
          </w:p>
        </w:tc>
        <w:tc>
          <w:tcPr>
            <w:tcW w:w="902" w:type="dxa"/>
            <w:noWrap/>
            <w:hideMark/>
          </w:tcPr>
          <w:p w14:paraId="43DCFBD2" w14:textId="1953A020" w:rsidR="00564CDB" w:rsidRPr="00F56661" w:rsidRDefault="00564CDB" w:rsidP="00564CDB">
            <w:pPr>
              <w:pStyle w:val="tabela"/>
              <w:rPr>
                <w:bCs/>
              </w:rPr>
            </w:pPr>
            <w:r>
              <w:rPr>
                <w:color w:val="000000"/>
              </w:rPr>
              <w:t>44</w:t>
            </w:r>
          </w:p>
        </w:tc>
        <w:tc>
          <w:tcPr>
            <w:tcW w:w="903" w:type="dxa"/>
            <w:noWrap/>
            <w:hideMark/>
          </w:tcPr>
          <w:p w14:paraId="0FB58075" w14:textId="0C7E128C" w:rsidR="00564CDB" w:rsidRPr="00F56661" w:rsidRDefault="00564CDB" w:rsidP="00564CDB">
            <w:pPr>
              <w:pStyle w:val="tabela"/>
              <w:rPr>
                <w:bCs/>
              </w:rPr>
            </w:pPr>
            <w:r>
              <w:rPr>
                <w:color w:val="000000"/>
              </w:rPr>
              <w:t>23,40%</w:t>
            </w:r>
          </w:p>
        </w:tc>
        <w:tc>
          <w:tcPr>
            <w:tcW w:w="903" w:type="dxa"/>
            <w:noWrap/>
            <w:hideMark/>
          </w:tcPr>
          <w:p w14:paraId="410DC1D3" w14:textId="471C8528" w:rsidR="00564CDB" w:rsidRPr="00F56661" w:rsidRDefault="00564CDB" w:rsidP="00564CDB">
            <w:pPr>
              <w:pStyle w:val="tabela"/>
              <w:rPr>
                <w:bCs/>
              </w:rPr>
            </w:pPr>
            <w:r>
              <w:rPr>
                <w:color w:val="000000"/>
              </w:rPr>
              <w:t>21</w:t>
            </w:r>
          </w:p>
        </w:tc>
        <w:tc>
          <w:tcPr>
            <w:tcW w:w="903" w:type="dxa"/>
            <w:noWrap/>
            <w:hideMark/>
          </w:tcPr>
          <w:p w14:paraId="47D193C5" w14:textId="58F85172" w:rsidR="00564CDB" w:rsidRPr="00F56661" w:rsidRDefault="00564CDB" w:rsidP="00564CDB">
            <w:pPr>
              <w:pStyle w:val="tabela"/>
              <w:rPr>
                <w:bCs/>
              </w:rPr>
            </w:pPr>
            <w:r>
              <w:rPr>
                <w:color w:val="000000"/>
              </w:rPr>
              <w:t>21,88%</w:t>
            </w:r>
          </w:p>
        </w:tc>
      </w:tr>
      <w:tr w:rsidR="00C25CD1" w:rsidRPr="00F56661" w14:paraId="26862A78" w14:textId="77777777" w:rsidTr="00C00077">
        <w:trPr>
          <w:trHeight w:val="300"/>
        </w:trPr>
        <w:tc>
          <w:tcPr>
            <w:tcW w:w="1838" w:type="dxa"/>
          </w:tcPr>
          <w:p w14:paraId="0B6F6F52" w14:textId="7E4C49E0" w:rsidR="00C25CD1" w:rsidRPr="00F56661" w:rsidRDefault="00C25CD1" w:rsidP="00C25CD1">
            <w:pPr>
              <w:pStyle w:val="tabela"/>
            </w:pPr>
            <w:r w:rsidRPr="00771382">
              <w:t>Ogółem</w:t>
            </w:r>
          </w:p>
        </w:tc>
        <w:tc>
          <w:tcPr>
            <w:tcW w:w="902" w:type="dxa"/>
            <w:noWrap/>
          </w:tcPr>
          <w:p w14:paraId="4D0E6266" w14:textId="591E6956" w:rsidR="00C25CD1" w:rsidRPr="00F56661" w:rsidRDefault="00C25CD1" w:rsidP="00C25CD1">
            <w:pPr>
              <w:pStyle w:val="tabela"/>
              <w:rPr>
                <w:bCs/>
              </w:rPr>
            </w:pPr>
            <w:r w:rsidRPr="00771382">
              <w:t>212</w:t>
            </w:r>
          </w:p>
        </w:tc>
        <w:tc>
          <w:tcPr>
            <w:tcW w:w="903" w:type="dxa"/>
            <w:noWrap/>
          </w:tcPr>
          <w:p w14:paraId="3BE1B314" w14:textId="0B3B9604" w:rsidR="00C25CD1" w:rsidRPr="00F56661" w:rsidRDefault="00C25CD1" w:rsidP="00C25CD1">
            <w:pPr>
              <w:pStyle w:val="tabela"/>
              <w:rPr>
                <w:bCs/>
              </w:rPr>
            </w:pPr>
            <w:r w:rsidRPr="00771382">
              <w:t>100%</w:t>
            </w:r>
          </w:p>
        </w:tc>
        <w:tc>
          <w:tcPr>
            <w:tcW w:w="903" w:type="dxa"/>
            <w:noWrap/>
          </w:tcPr>
          <w:p w14:paraId="5C9FDFCE" w14:textId="23B108AB" w:rsidR="00C25CD1" w:rsidRPr="00F56661" w:rsidRDefault="00C25CD1" w:rsidP="00C25CD1">
            <w:pPr>
              <w:pStyle w:val="tabela"/>
              <w:rPr>
                <w:bCs/>
              </w:rPr>
            </w:pPr>
            <w:r w:rsidRPr="00771382">
              <w:t>104</w:t>
            </w:r>
          </w:p>
        </w:tc>
        <w:tc>
          <w:tcPr>
            <w:tcW w:w="903" w:type="dxa"/>
            <w:noWrap/>
          </w:tcPr>
          <w:p w14:paraId="7C59BDFF" w14:textId="5A2F23E8" w:rsidR="00C25CD1" w:rsidRPr="00F56661" w:rsidRDefault="00C25CD1" w:rsidP="00C25CD1">
            <w:pPr>
              <w:pStyle w:val="tabela"/>
              <w:rPr>
                <w:bCs/>
              </w:rPr>
            </w:pPr>
            <w:r w:rsidRPr="00771382">
              <w:t>100%</w:t>
            </w:r>
          </w:p>
        </w:tc>
        <w:tc>
          <w:tcPr>
            <w:tcW w:w="902" w:type="dxa"/>
            <w:noWrap/>
          </w:tcPr>
          <w:p w14:paraId="19DAC983" w14:textId="47EFFDCF" w:rsidR="00C25CD1" w:rsidRPr="00F56661" w:rsidRDefault="00C25CD1" w:rsidP="00C25CD1">
            <w:pPr>
              <w:pStyle w:val="tabela"/>
              <w:rPr>
                <w:bCs/>
              </w:rPr>
            </w:pPr>
            <w:r w:rsidRPr="00771382">
              <w:t>188</w:t>
            </w:r>
          </w:p>
        </w:tc>
        <w:tc>
          <w:tcPr>
            <w:tcW w:w="903" w:type="dxa"/>
            <w:noWrap/>
          </w:tcPr>
          <w:p w14:paraId="79717363" w14:textId="6AF8662A" w:rsidR="00C25CD1" w:rsidRPr="00F56661" w:rsidRDefault="00C25CD1" w:rsidP="00C25CD1">
            <w:pPr>
              <w:pStyle w:val="tabela"/>
              <w:rPr>
                <w:bCs/>
              </w:rPr>
            </w:pPr>
            <w:r w:rsidRPr="00771382">
              <w:t>100%</w:t>
            </w:r>
          </w:p>
        </w:tc>
        <w:tc>
          <w:tcPr>
            <w:tcW w:w="903" w:type="dxa"/>
            <w:noWrap/>
          </w:tcPr>
          <w:p w14:paraId="1064A424" w14:textId="435D51E1" w:rsidR="00C25CD1" w:rsidRPr="00F56661" w:rsidRDefault="00C25CD1" w:rsidP="00C25CD1">
            <w:pPr>
              <w:pStyle w:val="tabela"/>
              <w:rPr>
                <w:bCs/>
              </w:rPr>
            </w:pPr>
            <w:r w:rsidRPr="00771382">
              <w:t>96</w:t>
            </w:r>
          </w:p>
        </w:tc>
        <w:tc>
          <w:tcPr>
            <w:tcW w:w="903" w:type="dxa"/>
            <w:noWrap/>
          </w:tcPr>
          <w:p w14:paraId="7FF9A043" w14:textId="1DF5964F" w:rsidR="00C25CD1" w:rsidRPr="00F56661" w:rsidRDefault="00C25CD1" w:rsidP="00C25CD1">
            <w:pPr>
              <w:pStyle w:val="tabela"/>
              <w:rPr>
                <w:bCs/>
              </w:rPr>
            </w:pPr>
            <w:r w:rsidRPr="00771382">
              <w:t>100%</w:t>
            </w:r>
          </w:p>
        </w:tc>
      </w:tr>
    </w:tbl>
    <w:p w14:paraId="2EE3FB3B" w14:textId="0E8E3CB4" w:rsidR="00CC2183" w:rsidRDefault="00CC2183" w:rsidP="00CC2183">
      <w:pPr>
        <w:rPr>
          <w:color w:val="808080" w:themeColor="background1" w:themeShade="80"/>
          <w:sz w:val="20"/>
        </w:rPr>
      </w:pPr>
      <w:r w:rsidRPr="001C6282">
        <w:rPr>
          <w:color w:val="808080" w:themeColor="background1" w:themeShade="80"/>
          <w:sz w:val="20"/>
        </w:rPr>
        <w:t xml:space="preserve">Podstawa: </w:t>
      </w:r>
      <w:r>
        <w:rPr>
          <w:color w:val="808080" w:themeColor="background1" w:themeShade="80"/>
          <w:sz w:val="20"/>
        </w:rPr>
        <w:t xml:space="preserve">rodzice </w:t>
      </w:r>
      <w:r w:rsidRPr="001C6282">
        <w:rPr>
          <w:color w:val="808080" w:themeColor="background1" w:themeShade="80"/>
          <w:sz w:val="20"/>
        </w:rPr>
        <w:t>uczni</w:t>
      </w:r>
      <w:r>
        <w:rPr>
          <w:color w:val="808080" w:themeColor="background1" w:themeShade="80"/>
          <w:sz w:val="20"/>
        </w:rPr>
        <w:t>ów</w:t>
      </w:r>
      <w:r w:rsidRPr="001C6282">
        <w:rPr>
          <w:color w:val="808080" w:themeColor="background1" w:themeShade="80"/>
          <w:sz w:val="20"/>
        </w:rPr>
        <w:t xml:space="preserve"> klas 2. szkoły podstawowej N=600</w:t>
      </w:r>
    </w:p>
    <w:p w14:paraId="01BB6B75" w14:textId="385511A3" w:rsidR="00BC2558" w:rsidRDefault="00BC2558" w:rsidP="00CC2183">
      <w:pPr>
        <w:rPr>
          <w:color w:val="808080" w:themeColor="background1" w:themeShade="80"/>
          <w:sz w:val="20"/>
        </w:rPr>
      </w:pPr>
    </w:p>
    <w:p w14:paraId="32926DE9" w14:textId="377E4A3C" w:rsidR="00BC2558" w:rsidRDefault="00BC2558" w:rsidP="00CC2183">
      <w:pPr>
        <w:rPr>
          <w:color w:val="808080" w:themeColor="background1" w:themeShade="80"/>
          <w:sz w:val="20"/>
        </w:rPr>
      </w:pPr>
    </w:p>
    <w:p w14:paraId="02F2BBD0" w14:textId="47E02C69" w:rsidR="00BC2558" w:rsidRDefault="00BC2558" w:rsidP="00CC2183">
      <w:pPr>
        <w:rPr>
          <w:color w:val="808080" w:themeColor="background1" w:themeShade="80"/>
          <w:sz w:val="20"/>
        </w:rPr>
      </w:pPr>
    </w:p>
    <w:p w14:paraId="7E148697" w14:textId="6488F39F" w:rsidR="00BC2558" w:rsidRDefault="00BC2558" w:rsidP="00CC2183">
      <w:pPr>
        <w:rPr>
          <w:color w:val="808080" w:themeColor="background1" w:themeShade="80"/>
          <w:sz w:val="20"/>
        </w:rPr>
      </w:pPr>
    </w:p>
    <w:p w14:paraId="74F6FCD7" w14:textId="67EB276B" w:rsidR="00BC2558" w:rsidRDefault="00BC2558" w:rsidP="00CC2183">
      <w:pPr>
        <w:rPr>
          <w:color w:val="808080" w:themeColor="background1" w:themeShade="80"/>
          <w:sz w:val="20"/>
        </w:rPr>
      </w:pPr>
    </w:p>
    <w:p w14:paraId="43542C81" w14:textId="7AC20CAC" w:rsidR="00BC2558" w:rsidRDefault="00BC2558" w:rsidP="00CC2183">
      <w:pPr>
        <w:rPr>
          <w:color w:val="808080" w:themeColor="background1" w:themeShade="80"/>
          <w:sz w:val="20"/>
        </w:rPr>
      </w:pPr>
    </w:p>
    <w:p w14:paraId="016D17D4" w14:textId="37EC7F1B" w:rsidR="00BC2558" w:rsidRDefault="00BC2558" w:rsidP="00CC2183">
      <w:pPr>
        <w:rPr>
          <w:color w:val="808080" w:themeColor="background1" w:themeShade="80"/>
          <w:sz w:val="20"/>
        </w:rPr>
      </w:pPr>
    </w:p>
    <w:p w14:paraId="06D4EFC6" w14:textId="51DAEFE5" w:rsidR="00BC2558" w:rsidRDefault="00BC2558" w:rsidP="00CC2183">
      <w:pPr>
        <w:rPr>
          <w:color w:val="808080" w:themeColor="background1" w:themeShade="80"/>
          <w:sz w:val="20"/>
        </w:rPr>
      </w:pPr>
    </w:p>
    <w:p w14:paraId="5731FB08" w14:textId="77777777" w:rsidR="00BC2558" w:rsidRDefault="00BC2558" w:rsidP="00CC2183">
      <w:pPr>
        <w:rPr>
          <w:color w:val="808080" w:themeColor="background1" w:themeShade="80"/>
          <w:sz w:val="20"/>
        </w:rPr>
      </w:pPr>
    </w:p>
    <w:p w14:paraId="14CF9B1F" w14:textId="072967DC" w:rsidR="00C00077" w:rsidRPr="00154BDC" w:rsidRDefault="00C00077" w:rsidP="00C00077">
      <w:pPr>
        <w:rPr>
          <w:i/>
          <w:u w:val="single"/>
        </w:rPr>
      </w:pPr>
      <w:r>
        <w:rPr>
          <w:i/>
          <w:u w:val="single"/>
        </w:rPr>
        <w:lastRenderedPageBreak/>
        <w:t>Negatywne emocje i nastrój dziecka - p</w:t>
      </w:r>
      <w:r w:rsidRPr="00154BDC">
        <w:rPr>
          <w:i/>
          <w:u w:val="single"/>
        </w:rPr>
        <w:t>erspektyw</w:t>
      </w:r>
      <w:r>
        <w:rPr>
          <w:i/>
          <w:u w:val="single"/>
        </w:rPr>
        <w:t>a</w:t>
      </w:r>
      <w:r w:rsidRPr="00154BDC">
        <w:rPr>
          <w:i/>
          <w:u w:val="single"/>
        </w:rPr>
        <w:t xml:space="preserve"> </w:t>
      </w:r>
      <w:r w:rsidR="00DF7842">
        <w:rPr>
          <w:i/>
          <w:u w:val="single"/>
        </w:rPr>
        <w:t>dziecka</w:t>
      </w:r>
      <w:r w:rsidRPr="00154BDC">
        <w:rPr>
          <w:i/>
          <w:u w:val="single"/>
        </w:rPr>
        <w:t xml:space="preserve"> i jego rodzica</w:t>
      </w:r>
    </w:p>
    <w:p w14:paraId="7513C58D" w14:textId="5A8205D6" w:rsidR="00E25930" w:rsidRDefault="00E25930" w:rsidP="00E25930">
      <w:r w:rsidRPr="00FE4705">
        <w:t xml:space="preserve">Ocena negatywnych emocji różni się w opiniach dzieci i rodziców. Dzieci częściej wskazują odpowiedź „nigdy”, rodzice – „rzadko”. Warto jednak zwrócić uwagę, </w:t>
      </w:r>
      <w:r w:rsidR="00DF7842">
        <w:br/>
      </w:r>
      <w:r w:rsidRPr="00FE4705">
        <w:t>że w przypadku stwierdzeń dotyczących smutku i złego samopoczucia dzieci częściej niż rodzice wskazują odpowiedź „dość często”.</w:t>
      </w:r>
    </w:p>
    <w:p w14:paraId="128EAAC9" w14:textId="35971DC5" w:rsidR="00E25930" w:rsidRPr="00FE4705" w:rsidRDefault="00E25930" w:rsidP="00E25930">
      <w:pPr>
        <w:pStyle w:val="Legenda"/>
        <w:rPr>
          <w:color w:val="4F7A83"/>
        </w:rPr>
      </w:pPr>
      <w:r w:rsidRPr="00FE4705">
        <w:rPr>
          <w:color w:val="4F7A83"/>
        </w:rPr>
        <w:t xml:space="preserve">Wykres </w:t>
      </w:r>
      <w:r w:rsidRPr="00FE4705">
        <w:rPr>
          <w:color w:val="4F7A83"/>
        </w:rPr>
        <w:fldChar w:fldCharType="begin"/>
      </w:r>
      <w:r w:rsidRPr="00FE4705">
        <w:rPr>
          <w:color w:val="4F7A83"/>
        </w:rPr>
        <w:instrText xml:space="preserve"> SEQ Wykres \* ARABIC </w:instrText>
      </w:r>
      <w:r w:rsidRPr="00FE4705">
        <w:rPr>
          <w:color w:val="4F7A83"/>
        </w:rPr>
        <w:fldChar w:fldCharType="separate"/>
      </w:r>
      <w:r w:rsidR="0095476C">
        <w:rPr>
          <w:noProof/>
          <w:color w:val="4F7A83"/>
        </w:rPr>
        <w:t>10</w:t>
      </w:r>
      <w:r w:rsidRPr="00FE4705">
        <w:rPr>
          <w:color w:val="4F7A83"/>
        </w:rPr>
        <w:fldChar w:fldCharType="end"/>
      </w:r>
      <w:r w:rsidRPr="00FE4705">
        <w:rPr>
          <w:color w:val="4F7A83"/>
        </w:rPr>
        <w:t xml:space="preserve"> Emocje i nastrój: negatywne (SP.2 i ich rodzice)</w:t>
      </w:r>
    </w:p>
    <w:p w14:paraId="063A9E8A" w14:textId="77777777" w:rsidR="00E25930" w:rsidRPr="00FE4705" w:rsidRDefault="00E25930" w:rsidP="00E25930">
      <w:pPr>
        <w:rPr>
          <w:i/>
          <w:iCs/>
        </w:rPr>
      </w:pPr>
      <w:r w:rsidRPr="00FE4705">
        <w:rPr>
          <w:i/>
          <w:iCs/>
        </w:rPr>
        <w:t>Dziecko odczuwało smutek</w:t>
      </w:r>
    </w:p>
    <w:p w14:paraId="11E0CC7B" w14:textId="77777777" w:rsidR="00E25930" w:rsidRPr="00FE4705" w:rsidRDefault="00E25930" w:rsidP="00E25930">
      <w:pPr>
        <w:rPr>
          <w:lang w:eastAsia="pl-PL"/>
        </w:rPr>
      </w:pPr>
      <w:r w:rsidRPr="00FE4705">
        <w:rPr>
          <w:noProof/>
          <w:lang w:eastAsia="pl-PL"/>
        </w:rPr>
        <w:drawing>
          <wp:inline distT="0" distB="0" distL="0" distR="0" wp14:anchorId="654758CC" wp14:editId="71D2071F">
            <wp:extent cx="5759450" cy="1127760"/>
            <wp:effectExtent l="0" t="0" r="0" b="0"/>
            <wp:docPr id="53" name="Wykres 53">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81154EF" w14:textId="35A2ACB7" w:rsidR="00E25930" w:rsidRPr="00FE4705" w:rsidRDefault="00E25930" w:rsidP="00E25930">
      <w:pPr>
        <w:rPr>
          <w:i/>
          <w:iCs/>
        </w:rPr>
      </w:pPr>
      <w:r w:rsidRPr="00FE4705">
        <w:rPr>
          <w:i/>
          <w:iCs/>
        </w:rPr>
        <w:t>Dziecko czuło się tak źle, że nic nie chciało mu się robić</w:t>
      </w:r>
    </w:p>
    <w:p w14:paraId="77775EF9" w14:textId="75CDDFD8" w:rsidR="00E25930" w:rsidRPr="00C00077" w:rsidRDefault="00E25930" w:rsidP="00E25930">
      <w:pPr>
        <w:rPr>
          <w:lang w:eastAsia="pl-PL"/>
        </w:rPr>
      </w:pPr>
      <w:r w:rsidRPr="00FE4705">
        <w:rPr>
          <w:noProof/>
          <w:lang w:eastAsia="pl-PL"/>
        </w:rPr>
        <w:drawing>
          <wp:inline distT="0" distB="0" distL="0" distR="0" wp14:anchorId="451A2FD8" wp14:editId="21681EC8">
            <wp:extent cx="5759450" cy="1127760"/>
            <wp:effectExtent l="0" t="0" r="0" b="0"/>
            <wp:docPr id="54" name="Wykres 54">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98377C9" w14:textId="77777777" w:rsidR="00E25930" w:rsidRPr="00FE4705" w:rsidRDefault="00E25930" w:rsidP="00E25930">
      <w:pPr>
        <w:rPr>
          <w:i/>
          <w:iCs/>
        </w:rPr>
      </w:pPr>
      <w:r w:rsidRPr="00FE4705">
        <w:rPr>
          <w:i/>
          <w:iCs/>
        </w:rPr>
        <w:t>Dziecko czuło się samotne</w:t>
      </w:r>
    </w:p>
    <w:p w14:paraId="03972148" w14:textId="77777777" w:rsidR="00E25930" w:rsidRPr="00FE4705" w:rsidRDefault="00E25930" w:rsidP="00E25930">
      <w:pPr>
        <w:rPr>
          <w:lang w:eastAsia="pl-PL"/>
        </w:rPr>
      </w:pPr>
      <w:r w:rsidRPr="00FE4705">
        <w:rPr>
          <w:noProof/>
          <w:lang w:eastAsia="pl-PL"/>
        </w:rPr>
        <w:drawing>
          <wp:inline distT="0" distB="0" distL="0" distR="0" wp14:anchorId="5A794BF4" wp14:editId="7A63B1B8">
            <wp:extent cx="5759450" cy="1127760"/>
            <wp:effectExtent l="0" t="0" r="0" b="0"/>
            <wp:docPr id="55" name="Wykres 55">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DD0427B" w14:textId="465498E6" w:rsidR="00353160" w:rsidRPr="00E664B7" w:rsidRDefault="00E25930" w:rsidP="00353160">
      <w:pPr>
        <w:rPr>
          <w:color w:val="808080" w:themeColor="background1" w:themeShade="80"/>
          <w:sz w:val="20"/>
        </w:rPr>
      </w:pPr>
      <w:r w:rsidRPr="00E664B7">
        <w:rPr>
          <w:color w:val="808080" w:themeColor="background1" w:themeShade="80"/>
          <w:sz w:val="20"/>
        </w:rPr>
        <w:t>Podstawa: uczniowie klas 2. szkoły podstawowej N=1841 i ich rodzice N=600</w:t>
      </w:r>
      <w:bookmarkEnd w:id="21"/>
    </w:p>
    <w:p w14:paraId="0CC55081" w14:textId="4640B12F" w:rsidR="00D66FD7" w:rsidRDefault="00D66FD7" w:rsidP="00D66FD7">
      <w:r>
        <w:tab/>
        <w:t>W opinii większości rodziców ich dzieci nigdy bądź rzadko odczuwały smutek. Żaden ojciec nie wskazał, że jego córka była bardzo często bądź zawsze smutna. Matki podobnie oceniały swoje dzieci, bez względu na ich płeć</w:t>
      </w:r>
      <w:r w:rsidR="003A4696">
        <w:t xml:space="preserve"> </w:t>
      </w:r>
      <w:r>
        <w:t>(</w:t>
      </w:r>
      <w:r w:rsidRPr="00571AB9">
        <w:t>91,51%</w:t>
      </w:r>
      <w:r w:rsidR="003A4696">
        <w:t xml:space="preserve"> </w:t>
      </w:r>
      <w:r>
        <w:t>wskazań</w:t>
      </w:r>
      <w:r w:rsidR="003A4696">
        <w:t xml:space="preserve"> </w:t>
      </w:r>
      <w:r w:rsidR="003A4696">
        <w:br/>
      </w:r>
      <w:r>
        <w:t>n</w:t>
      </w:r>
      <w:r w:rsidR="003A4696">
        <w:t>a „</w:t>
      </w:r>
      <w:r>
        <w:t xml:space="preserve">nigdy” lub „rzadko” w przypadku chłopców i </w:t>
      </w:r>
      <w:r w:rsidRPr="00571AB9">
        <w:t>91,49%</w:t>
      </w:r>
      <w:r>
        <w:t xml:space="preserve"> - w przypadku dziewczynek).</w:t>
      </w:r>
    </w:p>
    <w:p w14:paraId="08AE1AD1" w14:textId="60E6165B" w:rsidR="00D66FD7" w:rsidRDefault="00D66FD7" w:rsidP="00D66FD7">
      <w:pPr>
        <w:ind w:firstLine="708"/>
      </w:pPr>
      <w:r>
        <w:lastRenderedPageBreak/>
        <w:t>Rodzice chłopców</w:t>
      </w:r>
      <w:r w:rsidRPr="007905A9">
        <w:t xml:space="preserve"> </w:t>
      </w:r>
      <w:r>
        <w:t xml:space="preserve">nieco częściej niż rodzice dziewczynek zwracali uwagę, </w:t>
      </w:r>
      <w:r w:rsidR="00757E0F">
        <w:br/>
      </w:r>
      <w:r>
        <w:t>że ich dziecko bardzo często bądź zawsze czuło się tak źle, że nic nie chciało mu się robić. Byli to zwłaszcza ojcowie (6,73% łącznych wskazań w stosunku do 2,36% wskazań matek). Rodzice podobnie oceniali swoje córki.</w:t>
      </w:r>
    </w:p>
    <w:p w14:paraId="1A476F03" w14:textId="42E16FC6" w:rsidR="00D66FD7" w:rsidRDefault="00D66FD7" w:rsidP="00D66FD7">
      <w:pPr>
        <w:ind w:firstLine="708"/>
      </w:pPr>
      <w:r>
        <w:t xml:space="preserve">Mężczyźni częściej niż kobiety wskazywali, że ich synowie bardzo często bądź zawsze czuli się samotni (6,73% wskazań wobec 2,36% wskazań matek). </w:t>
      </w:r>
      <w:r w:rsidR="00757E0F">
        <w:br/>
      </w:r>
      <w:r>
        <w:t xml:space="preserve">W przypadku rodziców dziewczynek, to matki częściej wskazywały na samotność swoich córek niż ojcowie (kolejno: 4,26% i 2,08% sumy ocen „bardzo często” </w:t>
      </w:r>
      <w:r w:rsidR="00757E0F">
        <w:br/>
      </w:r>
      <w:r>
        <w:t xml:space="preserve">i „zawsze”). </w:t>
      </w:r>
    </w:p>
    <w:p w14:paraId="34E1077D" w14:textId="0BB855F7" w:rsidR="00C00077" w:rsidRPr="00E25CDB" w:rsidRDefault="00C00077" w:rsidP="00C00077">
      <w:pPr>
        <w:pStyle w:val="Legenda"/>
        <w:rPr>
          <w:color w:val="4F7A83"/>
        </w:rPr>
      </w:pPr>
      <w:r w:rsidRPr="00E25CDB">
        <w:rPr>
          <w:color w:val="4F7A83"/>
        </w:rPr>
        <w:t xml:space="preserve">Tabela </w:t>
      </w:r>
      <w:r w:rsidRPr="00E25CDB">
        <w:rPr>
          <w:color w:val="4F7A83"/>
        </w:rPr>
        <w:fldChar w:fldCharType="begin"/>
      </w:r>
      <w:r w:rsidRPr="00E25CDB">
        <w:rPr>
          <w:color w:val="4F7A83"/>
        </w:rPr>
        <w:instrText xml:space="preserve"> SEQ Tabela \* ARABIC </w:instrText>
      </w:r>
      <w:r w:rsidRPr="00E25CDB">
        <w:rPr>
          <w:color w:val="4F7A83"/>
        </w:rPr>
        <w:fldChar w:fldCharType="separate"/>
      </w:r>
      <w:r w:rsidR="00315CCD">
        <w:rPr>
          <w:noProof/>
          <w:color w:val="4F7A83"/>
        </w:rPr>
        <w:t>3</w:t>
      </w:r>
      <w:r w:rsidRPr="00E25CDB">
        <w:rPr>
          <w:color w:val="4F7A83"/>
        </w:rPr>
        <w:fldChar w:fldCharType="end"/>
      </w:r>
      <w:r w:rsidRPr="00E25CDB">
        <w:rPr>
          <w:color w:val="4F7A83"/>
        </w:rPr>
        <w:t xml:space="preserve"> </w:t>
      </w:r>
      <w:r w:rsidRPr="00FE4705">
        <w:rPr>
          <w:color w:val="4F7A83"/>
        </w:rPr>
        <w:t xml:space="preserve">Emocje i nastrój: </w:t>
      </w:r>
      <w:r>
        <w:rPr>
          <w:color w:val="4F7A83"/>
        </w:rPr>
        <w:t>neg</w:t>
      </w:r>
      <w:r w:rsidR="00757E0F">
        <w:rPr>
          <w:color w:val="4F7A83"/>
        </w:rPr>
        <w:t>a</w:t>
      </w:r>
      <w:r>
        <w:rPr>
          <w:color w:val="4F7A83"/>
        </w:rPr>
        <w:t>tywne</w:t>
      </w:r>
      <w:r w:rsidRPr="00FE4705">
        <w:rPr>
          <w:color w:val="4F7A83"/>
        </w:rPr>
        <w:t xml:space="preserve"> </w:t>
      </w:r>
      <w:r w:rsidRPr="00E25CDB">
        <w:rPr>
          <w:color w:val="4F7A83"/>
        </w:rPr>
        <w:t>(</w:t>
      </w:r>
      <w:r>
        <w:rPr>
          <w:color w:val="4F7A83"/>
        </w:rPr>
        <w:t>rodzice SP.2</w:t>
      </w:r>
      <w:r w:rsidRPr="00E25CDB">
        <w:rPr>
          <w:color w:val="4F7A83"/>
        </w:rPr>
        <w:t xml:space="preserve">) – </w:t>
      </w:r>
      <w:r>
        <w:rPr>
          <w:color w:val="4F7A83"/>
        </w:rPr>
        <w:t>zestawienie liczbowe i procentowe w podziale</w:t>
      </w:r>
      <w:r w:rsidRPr="00E25CDB">
        <w:rPr>
          <w:color w:val="4F7A83"/>
        </w:rPr>
        <w:t xml:space="preserve"> na płeć dziecka i rodzica</w:t>
      </w:r>
    </w:p>
    <w:tbl>
      <w:tblPr>
        <w:tblStyle w:val="Stylwyrwnanydorodka1"/>
        <w:tblW w:w="0" w:type="auto"/>
        <w:tblLayout w:type="fixed"/>
        <w:tblLook w:val="04A0" w:firstRow="1" w:lastRow="0" w:firstColumn="1" w:lastColumn="0" w:noHBand="0" w:noVBand="1"/>
      </w:tblPr>
      <w:tblGrid>
        <w:gridCol w:w="1838"/>
        <w:gridCol w:w="902"/>
        <w:gridCol w:w="903"/>
        <w:gridCol w:w="903"/>
        <w:gridCol w:w="903"/>
        <w:gridCol w:w="902"/>
        <w:gridCol w:w="903"/>
        <w:gridCol w:w="903"/>
        <w:gridCol w:w="903"/>
      </w:tblGrid>
      <w:tr w:rsidR="00C00077" w:rsidRPr="00F56661" w14:paraId="0639E096" w14:textId="77777777" w:rsidTr="00C00077">
        <w:trPr>
          <w:trHeight w:val="300"/>
        </w:trPr>
        <w:tc>
          <w:tcPr>
            <w:tcW w:w="1838" w:type="dxa"/>
            <w:vMerge w:val="restart"/>
            <w:hideMark/>
          </w:tcPr>
          <w:p w14:paraId="769F9FB2" w14:textId="77777777" w:rsidR="00C00077" w:rsidRDefault="00C00077" w:rsidP="00C00077">
            <w:pPr>
              <w:pStyle w:val="tabela"/>
              <w:spacing w:line="276" w:lineRule="auto"/>
            </w:pPr>
          </w:p>
          <w:p w14:paraId="0B0CF66C" w14:textId="2E11A97B" w:rsidR="00C00077" w:rsidRPr="00F56661" w:rsidRDefault="00C00077" w:rsidP="00C00077">
            <w:pPr>
              <w:pStyle w:val="tabela"/>
              <w:spacing w:line="276" w:lineRule="auto"/>
            </w:pPr>
            <w:r w:rsidRPr="00C00077">
              <w:t>Dziecko odczuwało smutek</w:t>
            </w:r>
          </w:p>
        </w:tc>
        <w:tc>
          <w:tcPr>
            <w:tcW w:w="7222" w:type="dxa"/>
            <w:gridSpan w:val="8"/>
            <w:hideMark/>
          </w:tcPr>
          <w:p w14:paraId="0B563B9E" w14:textId="77777777" w:rsidR="00C00077" w:rsidRPr="00F56661" w:rsidRDefault="00C00077" w:rsidP="00C00077">
            <w:pPr>
              <w:pStyle w:val="tabela"/>
            </w:pPr>
            <w:r w:rsidRPr="00F56661">
              <w:t>Płeć dziecka</w:t>
            </w:r>
          </w:p>
        </w:tc>
      </w:tr>
      <w:tr w:rsidR="00C00077" w:rsidRPr="00F56661" w14:paraId="2A45BFEF" w14:textId="77777777" w:rsidTr="00C00077">
        <w:trPr>
          <w:trHeight w:val="300"/>
        </w:trPr>
        <w:tc>
          <w:tcPr>
            <w:tcW w:w="1838" w:type="dxa"/>
            <w:vMerge/>
            <w:hideMark/>
          </w:tcPr>
          <w:p w14:paraId="75699934" w14:textId="77777777" w:rsidR="00C00077" w:rsidRPr="00F56661" w:rsidRDefault="00C00077" w:rsidP="00C00077">
            <w:pPr>
              <w:pStyle w:val="tabela"/>
            </w:pPr>
          </w:p>
        </w:tc>
        <w:tc>
          <w:tcPr>
            <w:tcW w:w="3611" w:type="dxa"/>
            <w:gridSpan w:val="4"/>
            <w:hideMark/>
          </w:tcPr>
          <w:p w14:paraId="6F27615D" w14:textId="77777777" w:rsidR="00C00077" w:rsidRPr="00F56661" w:rsidRDefault="00C00077" w:rsidP="00C00077">
            <w:pPr>
              <w:pStyle w:val="tabela"/>
            </w:pPr>
            <w:r w:rsidRPr="00F56661">
              <w:t>Chłopiec</w:t>
            </w:r>
          </w:p>
        </w:tc>
        <w:tc>
          <w:tcPr>
            <w:tcW w:w="3611" w:type="dxa"/>
            <w:gridSpan w:val="4"/>
            <w:hideMark/>
          </w:tcPr>
          <w:p w14:paraId="54CF2831" w14:textId="77777777" w:rsidR="00C00077" w:rsidRPr="00F56661" w:rsidRDefault="00C00077" w:rsidP="00C00077">
            <w:pPr>
              <w:pStyle w:val="tabela"/>
            </w:pPr>
            <w:r w:rsidRPr="00F56661">
              <w:t>Dziewczynka</w:t>
            </w:r>
          </w:p>
        </w:tc>
      </w:tr>
      <w:tr w:rsidR="00C00077" w:rsidRPr="00F56661" w14:paraId="787A763C" w14:textId="77777777" w:rsidTr="00C00077">
        <w:trPr>
          <w:trHeight w:val="300"/>
        </w:trPr>
        <w:tc>
          <w:tcPr>
            <w:tcW w:w="1838" w:type="dxa"/>
            <w:vMerge/>
            <w:hideMark/>
          </w:tcPr>
          <w:p w14:paraId="50E10F63" w14:textId="77777777" w:rsidR="00C00077" w:rsidRPr="00F56661" w:rsidRDefault="00C00077" w:rsidP="00C00077">
            <w:pPr>
              <w:pStyle w:val="tabela"/>
            </w:pPr>
          </w:p>
        </w:tc>
        <w:tc>
          <w:tcPr>
            <w:tcW w:w="1805" w:type="dxa"/>
            <w:gridSpan w:val="2"/>
            <w:hideMark/>
          </w:tcPr>
          <w:p w14:paraId="65182174" w14:textId="77777777" w:rsidR="00C00077" w:rsidRPr="00F56661" w:rsidRDefault="00C00077" w:rsidP="00C00077">
            <w:pPr>
              <w:pStyle w:val="tabela"/>
            </w:pPr>
            <w:r w:rsidRPr="00F56661">
              <w:t>Matka</w:t>
            </w:r>
          </w:p>
        </w:tc>
        <w:tc>
          <w:tcPr>
            <w:tcW w:w="1806" w:type="dxa"/>
            <w:gridSpan w:val="2"/>
            <w:hideMark/>
          </w:tcPr>
          <w:p w14:paraId="69C84CD5" w14:textId="77777777" w:rsidR="00C00077" w:rsidRPr="00F56661" w:rsidRDefault="00C00077" w:rsidP="00C00077">
            <w:pPr>
              <w:pStyle w:val="tabela"/>
            </w:pPr>
            <w:r w:rsidRPr="00F56661">
              <w:t>Ojciec</w:t>
            </w:r>
          </w:p>
        </w:tc>
        <w:tc>
          <w:tcPr>
            <w:tcW w:w="1805" w:type="dxa"/>
            <w:gridSpan w:val="2"/>
            <w:hideMark/>
          </w:tcPr>
          <w:p w14:paraId="44388496" w14:textId="77777777" w:rsidR="00C00077" w:rsidRPr="00F56661" w:rsidRDefault="00C00077" w:rsidP="00C00077">
            <w:pPr>
              <w:pStyle w:val="tabela"/>
            </w:pPr>
            <w:r w:rsidRPr="00F56661">
              <w:t>Matka</w:t>
            </w:r>
          </w:p>
        </w:tc>
        <w:tc>
          <w:tcPr>
            <w:tcW w:w="1806" w:type="dxa"/>
            <w:gridSpan w:val="2"/>
            <w:hideMark/>
          </w:tcPr>
          <w:p w14:paraId="474335F9" w14:textId="77777777" w:rsidR="00C00077" w:rsidRPr="00F56661" w:rsidRDefault="00C00077" w:rsidP="00C00077">
            <w:pPr>
              <w:pStyle w:val="tabela"/>
            </w:pPr>
            <w:r w:rsidRPr="00F56661">
              <w:t>Ojciec</w:t>
            </w:r>
          </w:p>
        </w:tc>
      </w:tr>
      <w:tr w:rsidR="00C00077" w:rsidRPr="00F56661" w14:paraId="5F1B33E7" w14:textId="77777777" w:rsidTr="00C00077">
        <w:trPr>
          <w:trHeight w:val="390"/>
        </w:trPr>
        <w:tc>
          <w:tcPr>
            <w:tcW w:w="1838" w:type="dxa"/>
            <w:vMerge/>
            <w:hideMark/>
          </w:tcPr>
          <w:p w14:paraId="0D16C167" w14:textId="77777777" w:rsidR="00C00077" w:rsidRPr="00F56661" w:rsidRDefault="00C00077" w:rsidP="00C00077">
            <w:pPr>
              <w:pStyle w:val="tabela"/>
            </w:pPr>
          </w:p>
        </w:tc>
        <w:tc>
          <w:tcPr>
            <w:tcW w:w="902" w:type="dxa"/>
            <w:hideMark/>
          </w:tcPr>
          <w:p w14:paraId="3D064B95" w14:textId="77777777" w:rsidR="00C00077" w:rsidRPr="00F56661" w:rsidRDefault="00C00077" w:rsidP="00C00077">
            <w:pPr>
              <w:pStyle w:val="tabela"/>
            </w:pPr>
            <w:r w:rsidRPr="00F56661">
              <w:t>N</w:t>
            </w:r>
          </w:p>
        </w:tc>
        <w:tc>
          <w:tcPr>
            <w:tcW w:w="903" w:type="dxa"/>
            <w:hideMark/>
          </w:tcPr>
          <w:p w14:paraId="358E71B0" w14:textId="77777777" w:rsidR="00C00077" w:rsidRPr="00F56661" w:rsidRDefault="00C00077" w:rsidP="00C00077">
            <w:pPr>
              <w:pStyle w:val="tabela"/>
            </w:pPr>
            <w:r w:rsidRPr="00F56661">
              <w:t>%</w:t>
            </w:r>
          </w:p>
        </w:tc>
        <w:tc>
          <w:tcPr>
            <w:tcW w:w="903" w:type="dxa"/>
            <w:hideMark/>
          </w:tcPr>
          <w:p w14:paraId="34AC4F9E" w14:textId="77777777" w:rsidR="00C00077" w:rsidRPr="00F56661" w:rsidRDefault="00C00077" w:rsidP="00C00077">
            <w:pPr>
              <w:pStyle w:val="tabela"/>
            </w:pPr>
            <w:r w:rsidRPr="00F56661">
              <w:t>N</w:t>
            </w:r>
          </w:p>
        </w:tc>
        <w:tc>
          <w:tcPr>
            <w:tcW w:w="903" w:type="dxa"/>
            <w:hideMark/>
          </w:tcPr>
          <w:p w14:paraId="517742B4" w14:textId="77777777" w:rsidR="00C00077" w:rsidRPr="00F56661" w:rsidRDefault="00C00077" w:rsidP="00C00077">
            <w:pPr>
              <w:pStyle w:val="tabela"/>
            </w:pPr>
            <w:r w:rsidRPr="00F56661">
              <w:t>%</w:t>
            </w:r>
          </w:p>
        </w:tc>
        <w:tc>
          <w:tcPr>
            <w:tcW w:w="902" w:type="dxa"/>
            <w:hideMark/>
          </w:tcPr>
          <w:p w14:paraId="6746D937" w14:textId="77777777" w:rsidR="00C00077" w:rsidRPr="00F56661" w:rsidRDefault="00C00077" w:rsidP="00C00077">
            <w:pPr>
              <w:pStyle w:val="tabela"/>
            </w:pPr>
            <w:r w:rsidRPr="00F56661">
              <w:t>N</w:t>
            </w:r>
          </w:p>
        </w:tc>
        <w:tc>
          <w:tcPr>
            <w:tcW w:w="903" w:type="dxa"/>
            <w:hideMark/>
          </w:tcPr>
          <w:p w14:paraId="24080D6A" w14:textId="77777777" w:rsidR="00C00077" w:rsidRPr="00F56661" w:rsidRDefault="00C00077" w:rsidP="00C00077">
            <w:pPr>
              <w:pStyle w:val="tabela"/>
            </w:pPr>
            <w:r w:rsidRPr="00F56661">
              <w:t>%</w:t>
            </w:r>
          </w:p>
        </w:tc>
        <w:tc>
          <w:tcPr>
            <w:tcW w:w="903" w:type="dxa"/>
            <w:hideMark/>
          </w:tcPr>
          <w:p w14:paraId="63F76DB4" w14:textId="77777777" w:rsidR="00C00077" w:rsidRPr="00F56661" w:rsidRDefault="00C00077" w:rsidP="00C00077">
            <w:pPr>
              <w:pStyle w:val="tabela"/>
            </w:pPr>
            <w:r w:rsidRPr="00F56661">
              <w:t>N</w:t>
            </w:r>
          </w:p>
        </w:tc>
        <w:tc>
          <w:tcPr>
            <w:tcW w:w="903" w:type="dxa"/>
            <w:hideMark/>
          </w:tcPr>
          <w:p w14:paraId="26387632" w14:textId="77777777" w:rsidR="00C00077" w:rsidRPr="00F56661" w:rsidRDefault="00C00077" w:rsidP="00C00077">
            <w:pPr>
              <w:pStyle w:val="tabela"/>
            </w:pPr>
            <w:r w:rsidRPr="00F56661">
              <w:t>%</w:t>
            </w:r>
          </w:p>
        </w:tc>
      </w:tr>
      <w:tr w:rsidR="00C00077" w:rsidRPr="00F56661" w14:paraId="229C6DB6" w14:textId="77777777" w:rsidTr="00C00077">
        <w:trPr>
          <w:trHeight w:val="315"/>
        </w:trPr>
        <w:tc>
          <w:tcPr>
            <w:tcW w:w="1838" w:type="dxa"/>
            <w:hideMark/>
          </w:tcPr>
          <w:p w14:paraId="31A319A8" w14:textId="77777777" w:rsidR="00C00077" w:rsidRPr="00F56661" w:rsidRDefault="00C00077" w:rsidP="00C00077">
            <w:pPr>
              <w:pStyle w:val="tabela"/>
            </w:pPr>
            <w:r w:rsidRPr="00ED068F">
              <w:t>Nigdy</w:t>
            </w:r>
          </w:p>
        </w:tc>
        <w:tc>
          <w:tcPr>
            <w:tcW w:w="902" w:type="dxa"/>
            <w:noWrap/>
            <w:hideMark/>
          </w:tcPr>
          <w:p w14:paraId="591C1BB8" w14:textId="44BB4345" w:rsidR="00C00077" w:rsidRPr="00F56661" w:rsidRDefault="00C00077" w:rsidP="00C00077">
            <w:pPr>
              <w:pStyle w:val="tabela"/>
              <w:rPr>
                <w:bCs/>
              </w:rPr>
            </w:pPr>
            <w:r>
              <w:rPr>
                <w:color w:val="000000"/>
              </w:rPr>
              <w:t>35</w:t>
            </w:r>
          </w:p>
        </w:tc>
        <w:tc>
          <w:tcPr>
            <w:tcW w:w="903" w:type="dxa"/>
            <w:noWrap/>
            <w:hideMark/>
          </w:tcPr>
          <w:p w14:paraId="26604BF2" w14:textId="1931D5D5" w:rsidR="00C00077" w:rsidRPr="00F56661" w:rsidRDefault="00C00077" w:rsidP="00C00077">
            <w:pPr>
              <w:pStyle w:val="tabela"/>
              <w:rPr>
                <w:bCs/>
              </w:rPr>
            </w:pPr>
            <w:r>
              <w:rPr>
                <w:color w:val="000000"/>
              </w:rPr>
              <w:t>16,51%</w:t>
            </w:r>
          </w:p>
        </w:tc>
        <w:tc>
          <w:tcPr>
            <w:tcW w:w="903" w:type="dxa"/>
            <w:noWrap/>
            <w:hideMark/>
          </w:tcPr>
          <w:p w14:paraId="574E3E2E" w14:textId="1B881492" w:rsidR="00C00077" w:rsidRPr="00F56661" w:rsidRDefault="00C00077" w:rsidP="00C00077">
            <w:pPr>
              <w:pStyle w:val="tabela"/>
              <w:rPr>
                <w:bCs/>
              </w:rPr>
            </w:pPr>
            <w:r>
              <w:rPr>
                <w:color w:val="000000"/>
              </w:rPr>
              <w:t>14</w:t>
            </w:r>
          </w:p>
        </w:tc>
        <w:tc>
          <w:tcPr>
            <w:tcW w:w="903" w:type="dxa"/>
            <w:noWrap/>
            <w:hideMark/>
          </w:tcPr>
          <w:p w14:paraId="6FB45E8C" w14:textId="1D82A0BE" w:rsidR="00C00077" w:rsidRPr="00F56661" w:rsidRDefault="00C00077" w:rsidP="00C00077">
            <w:pPr>
              <w:pStyle w:val="tabela"/>
              <w:rPr>
                <w:bCs/>
              </w:rPr>
            </w:pPr>
            <w:r>
              <w:rPr>
                <w:color w:val="000000"/>
              </w:rPr>
              <w:t>13,46%</w:t>
            </w:r>
          </w:p>
        </w:tc>
        <w:tc>
          <w:tcPr>
            <w:tcW w:w="902" w:type="dxa"/>
            <w:noWrap/>
            <w:hideMark/>
          </w:tcPr>
          <w:p w14:paraId="759C1A04" w14:textId="138002D4" w:rsidR="00C00077" w:rsidRPr="00F56661" w:rsidRDefault="00C00077" w:rsidP="00C00077">
            <w:pPr>
              <w:pStyle w:val="tabela"/>
              <w:rPr>
                <w:bCs/>
              </w:rPr>
            </w:pPr>
            <w:r>
              <w:rPr>
                <w:color w:val="000000"/>
              </w:rPr>
              <w:t>27</w:t>
            </w:r>
          </w:p>
        </w:tc>
        <w:tc>
          <w:tcPr>
            <w:tcW w:w="903" w:type="dxa"/>
            <w:noWrap/>
            <w:hideMark/>
          </w:tcPr>
          <w:p w14:paraId="009F00B8" w14:textId="62B121D7" w:rsidR="00C00077" w:rsidRPr="00F56661" w:rsidRDefault="00C00077" w:rsidP="00C00077">
            <w:pPr>
              <w:pStyle w:val="tabela"/>
              <w:rPr>
                <w:bCs/>
              </w:rPr>
            </w:pPr>
            <w:r>
              <w:rPr>
                <w:color w:val="000000"/>
              </w:rPr>
              <w:t>14,36%</w:t>
            </w:r>
          </w:p>
        </w:tc>
        <w:tc>
          <w:tcPr>
            <w:tcW w:w="903" w:type="dxa"/>
            <w:noWrap/>
            <w:hideMark/>
          </w:tcPr>
          <w:p w14:paraId="6EEB50A8" w14:textId="1035012C" w:rsidR="00C00077" w:rsidRPr="00F56661" w:rsidRDefault="00C00077" w:rsidP="00C00077">
            <w:pPr>
              <w:pStyle w:val="tabela"/>
              <w:rPr>
                <w:bCs/>
              </w:rPr>
            </w:pPr>
            <w:r>
              <w:rPr>
                <w:color w:val="000000"/>
              </w:rPr>
              <w:t>19</w:t>
            </w:r>
          </w:p>
        </w:tc>
        <w:tc>
          <w:tcPr>
            <w:tcW w:w="903" w:type="dxa"/>
            <w:noWrap/>
            <w:hideMark/>
          </w:tcPr>
          <w:p w14:paraId="5482379D" w14:textId="673358D5" w:rsidR="00C00077" w:rsidRPr="00F56661" w:rsidRDefault="00C00077" w:rsidP="00C00077">
            <w:pPr>
              <w:pStyle w:val="tabela"/>
              <w:rPr>
                <w:bCs/>
              </w:rPr>
            </w:pPr>
            <w:r>
              <w:rPr>
                <w:color w:val="000000"/>
              </w:rPr>
              <w:t>19,79%</w:t>
            </w:r>
          </w:p>
        </w:tc>
      </w:tr>
      <w:tr w:rsidR="00C00077" w:rsidRPr="00F56661" w14:paraId="61235BD2" w14:textId="77777777" w:rsidTr="00C00077">
        <w:trPr>
          <w:trHeight w:val="300"/>
        </w:trPr>
        <w:tc>
          <w:tcPr>
            <w:tcW w:w="1838" w:type="dxa"/>
            <w:hideMark/>
          </w:tcPr>
          <w:p w14:paraId="66299344" w14:textId="77777777" w:rsidR="00C00077" w:rsidRPr="00F56661" w:rsidRDefault="00C00077" w:rsidP="00C00077">
            <w:pPr>
              <w:pStyle w:val="tabela"/>
            </w:pPr>
            <w:r w:rsidRPr="00ED068F">
              <w:t>Rzadko</w:t>
            </w:r>
          </w:p>
        </w:tc>
        <w:tc>
          <w:tcPr>
            <w:tcW w:w="902" w:type="dxa"/>
            <w:noWrap/>
            <w:hideMark/>
          </w:tcPr>
          <w:p w14:paraId="640381BA" w14:textId="39E13C5B" w:rsidR="00C00077" w:rsidRPr="00F56661" w:rsidRDefault="00C00077" w:rsidP="00C00077">
            <w:pPr>
              <w:pStyle w:val="tabela"/>
              <w:rPr>
                <w:bCs/>
              </w:rPr>
            </w:pPr>
            <w:r>
              <w:rPr>
                <w:color w:val="000000"/>
              </w:rPr>
              <w:t>159</w:t>
            </w:r>
          </w:p>
        </w:tc>
        <w:tc>
          <w:tcPr>
            <w:tcW w:w="903" w:type="dxa"/>
            <w:noWrap/>
            <w:hideMark/>
          </w:tcPr>
          <w:p w14:paraId="7594973B" w14:textId="627FA409" w:rsidR="00C00077" w:rsidRPr="00F56661" w:rsidRDefault="00C00077" w:rsidP="00C00077">
            <w:pPr>
              <w:pStyle w:val="tabela"/>
              <w:rPr>
                <w:bCs/>
              </w:rPr>
            </w:pPr>
            <w:r>
              <w:rPr>
                <w:color w:val="000000"/>
              </w:rPr>
              <w:t>75,00%</w:t>
            </w:r>
          </w:p>
        </w:tc>
        <w:tc>
          <w:tcPr>
            <w:tcW w:w="903" w:type="dxa"/>
            <w:noWrap/>
            <w:hideMark/>
          </w:tcPr>
          <w:p w14:paraId="607AAA64" w14:textId="79454CC5" w:rsidR="00C00077" w:rsidRPr="00F56661" w:rsidRDefault="00C00077" w:rsidP="00C00077">
            <w:pPr>
              <w:pStyle w:val="tabela"/>
              <w:rPr>
                <w:bCs/>
              </w:rPr>
            </w:pPr>
            <w:r>
              <w:rPr>
                <w:color w:val="000000"/>
              </w:rPr>
              <w:t>83</w:t>
            </w:r>
          </w:p>
        </w:tc>
        <w:tc>
          <w:tcPr>
            <w:tcW w:w="903" w:type="dxa"/>
            <w:noWrap/>
            <w:hideMark/>
          </w:tcPr>
          <w:p w14:paraId="5CE7B730" w14:textId="5F6C0277" w:rsidR="00C00077" w:rsidRPr="00F56661" w:rsidRDefault="00C00077" w:rsidP="00C00077">
            <w:pPr>
              <w:pStyle w:val="tabela"/>
              <w:rPr>
                <w:bCs/>
              </w:rPr>
            </w:pPr>
            <w:r>
              <w:rPr>
                <w:color w:val="000000"/>
              </w:rPr>
              <w:t>79,81%</w:t>
            </w:r>
          </w:p>
        </w:tc>
        <w:tc>
          <w:tcPr>
            <w:tcW w:w="902" w:type="dxa"/>
            <w:noWrap/>
            <w:hideMark/>
          </w:tcPr>
          <w:p w14:paraId="406B85C1" w14:textId="2C765231" w:rsidR="00C00077" w:rsidRPr="00F56661" w:rsidRDefault="00C00077" w:rsidP="00C00077">
            <w:pPr>
              <w:pStyle w:val="tabela"/>
              <w:rPr>
                <w:bCs/>
              </w:rPr>
            </w:pPr>
            <w:r>
              <w:rPr>
                <w:color w:val="000000"/>
              </w:rPr>
              <w:t>145</w:t>
            </w:r>
          </w:p>
        </w:tc>
        <w:tc>
          <w:tcPr>
            <w:tcW w:w="903" w:type="dxa"/>
            <w:noWrap/>
            <w:hideMark/>
          </w:tcPr>
          <w:p w14:paraId="77F7045E" w14:textId="616E1D0B" w:rsidR="00C00077" w:rsidRPr="00F56661" w:rsidRDefault="00C00077" w:rsidP="00C00077">
            <w:pPr>
              <w:pStyle w:val="tabela"/>
              <w:rPr>
                <w:bCs/>
              </w:rPr>
            </w:pPr>
            <w:r>
              <w:rPr>
                <w:color w:val="000000"/>
              </w:rPr>
              <w:t>77,13%</w:t>
            </w:r>
          </w:p>
        </w:tc>
        <w:tc>
          <w:tcPr>
            <w:tcW w:w="903" w:type="dxa"/>
            <w:noWrap/>
            <w:hideMark/>
          </w:tcPr>
          <w:p w14:paraId="5A6F8062" w14:textId="05D7F805" w:rsidR="00C00077" w:rsidRPr="00F56661" w:rsidRDefault="00C00077" w:rsidP="00C00077">
            <w:pPr>
              <w:pStyle w:val="tabela"/>
              <w:rPr>
                <w:bCs/>
              </w:rPr>
            </w:pPr>
            <w:r>
              <w:rPr>
                <w:color w:val="000000"/>
              </w:rPr>
              <w:t>67</w:t>
            </w:r>
          </w:p>
        </w:tc>
        <w:tc>
          <w:tcPr>
            <w:tcW w:w="903" w:type="dxa"/>
            <w:noWrap/>
            <w:hideMark/>
          </w:tcPr>
          <w:p w14:paraId="029D21B9" w14:textId="7DFE9631" w:rsidR="00C00077" w:rsidRPr="00F56661" w:rsidRDefault="00C00077" w:rsidP="00C00077">
            <w:pPr>
              <w:pStyle w:val="tabela"/>
              <w:rPr>
                <w:bCs/>
              </w:rPr>
            </w:pPr>
            <w:r>
              <w:rPr>
                <w:color w:val="000000"/>
              </w:rPr>
              <w:t>69,79%</w:t>
            </w:r>
          </w:p>
        </w:tc>
      </w:tr>
      <w:tr w:rsidR="00C00077" w:rsidRPr="00F56661" w14:paraId="0DAF026A" w14:textId="77777777" w:rsidTr="00C00077">
        <w:trPr>
          <w:trHeight w:val="300"/>
        </w:trPr>
        <w:tc>
          <w:tcPr>
            <w:tcW w:w="1838" w:type="dxa"/>
            <w:hideMark/>
          </w:tcPr>
          <w:p w14:paraId="2486682D" w14:textId="77777777" w:rsidR="00C00077" w:rsidRPr="00F56661" w:rsidRDefault="00C00077" w:rsidP="00C00077">
            <w:pPr>
              <w:pStyle w:val="tabela"/>
            </w:pPr>
            <w:r w:rsidRPr="00ED068F">
              <w:t>Dość często</w:t>
            </w:r>
          </w:p>
        </w:tc>
        <w:tc>
          <w:tcPr>
            <w:tcW w:w="902" w:type="dxa"/>
            <w:noWrap/>
            <w:hideMark/>
          </w:tcPr>
          <w:p w14:paraId="53574B81" w14:textId="41597F2A" w:rsidR="00C00077" w:rsidRPr="00F56661" w:rsidRDefault="00C00077" w:rsidP="00C00077">
            <w:pPr>
              <w:pStyle w:val="tabela"/>
              <w:rPr>
                <w:bCs/>
              </w:rPr>
            </w:pPr>
            <w:r>
              <w:rPr>
                <w:color w:val="000000"/>
              </w:rPr>
              <w:t>10</w:t>
            </w:r>
          </w:p>
        </w:tc>
        <w:tc>
          <w:tcPr>
            <w:tcW w:w="903" w:type="dxa"/>
            <w:noWrap/>
            <w:hideMark/>
          </w:tcPr>
          <w:p w14:paraId="56F886CD" w14:textId="69C1AD51" w:rsidR="00C00077" w:rsidRPr="00F56661" w:rsidRDefault="00C00077" w:rsidP="00C00077">
            <w:pPr>
              <w:pStyle w:val="tabela"/>
              <w:rPr>
                <w:bCs/>
              </w:rPr>
            </w:pPr>
            <w:r>
              <w:rPr>
                <w:color w:val="000000"/>
              </w:rPr>
              <w:t>4,72%</w:t>
            </w:r>
          </w:p>
        </w:tc>
        <w:tc>
          <w:tcPr>
            <w:tcW w:w="903" w:type="dxa"/>
            <w:noWrap/>
            <w:hideMark/>
          </w:tcPr>
          <w:p w14:paraId="175858BE" w14:textId="41E75BD9" w:rsidR="00C00077" w:rsidRPr="00F56661" w:rsidRDefault="00C00077" w:rsidP="00C00077">
            <w:pPr>
              <w:pStyle w:val="tabela"/>
              <w:rPr>
                <w:bCs/>
              </w:rPr>
            </w:pPr>
            <w:r>
              <w:rPr>
                <w:color w:val="000000"/>
              </w:rPr>
              <w:t>1</w:t>
            </w:r>
          </w:p>
        </w:tc>
        <w:tc>
          <w:tcPr>
            <w:tcW w:w="903" w:type="dxa"/>
            <w:noWrap/>
            <w:hideMark/>
          </w:tcPr>
          <w:p w14:paraId="33512493" w14:textId="29BB8207" w:rsidR="00C00077" w:rsidRPr="00F56661" w:rsidRDefault="00C00077" w:rsidP="00C00077">
            <w:pPr>
              <w:pStyle w:val="tabela"/>
              <w:rPr>
                <w:bCs/>
              </w:rPr>
            </w:pPr>
            <w:r>
              <w:rPr>
                <w:color w:val="000000"/>
              </w:rPr>
              <w:t>0,96%</w:t>
            </w:r>
          </w:p>
        </w:tc>
        <w:tc>
          <w:tcPr>
            <w:tcW w:w="902" w:type="dxa"/>
            <w:noWrap/>
            <w:hideMark/>
          </w:tcPr>
          <w:p w14:paraId="4AF4F40B" w14:textId="2D2967AF" w:rsidR="00C00077" w:rsidRPr="00F56661" w:rsidRDefault="00C00077" w:rsidP="00C00077">
            <w:pPr>
              <w:pStyle w:val="tabela"/>
              <w:rPr>
                <w:bCs/>
              </w:rPr>
            </w:pPr>
            <w:r>
              <w:rPr>
                <w:color w:val="000000"/>
              </w:rPr>
              <w:t>11</w:t>
            </w:r>
          </w:p>
        </w:tc>
        <w:tc>
          <w:tcPr>
            <w:tcW w:w="903" w:type="dxa"/>
            <w:noWrap/>
            <w:hideMark/>
          </w:tcPr>
          <w:p w14:paraId="32431F44" w14:textId="240F614B" w:rsidR="00C00077" w:rsidRPr="00F56661" w:rsidRDefault="00C00077" w:rsidP="00C00077">
            <w:pPr>
              <w:pStyle w:val="tabela"/>
              <w:rPr>
                <w:bCs/>
              </w:rPr>
            </w:pPr>
            <w:r>
              <w:rPr>
                <w:color w:val="000000"/>
              </w:rPr>
              <w:t>5,85%</w:t>
            </w:r>
          </w:p>
        </w:tc>
        <w:tc>
          <w:tcPr>
            <w:tcW w:w="903" w:type="dxa"/>
            <w:noWrap/>
            <w:hideMark/>
          </w:tcPr>
          <w:p w14:paraId="5413424D" w14:textId="0F524886" w:rsidR="00C00077" w:rsidRPr="00F56661" w:rsidRDefault="00C00077" w:rsidP="00C00077">
            <w:pPr>
              <w:pStyle w:val="tabela"/>
              <w:rPr>
                <w:bCs/>
              </w:rPr>
            </w:pPr>
            <w:r>
              <w:rPr>
                <w:color w:val="000000"/>
              </w:rPr>
              <w:t>10</w:t>
            </w:r>
          </w:p>
        </w:tc>
        <w:tc>
          <w:tcPr>
            <w:tcW w:w="903" w:type="dxa"/>
            <w:noWrap/>
            <w:hideMark/>
          </w:tcPr>
          <w:p w14:paraId="01E37292" w14:textId="509C5527" w:rsidR="00C00077" w:rsidRPr="00F56661" w:rsidRDefault="00C00077" w:rsidP="00C00077">
            <w:pPr>
              <w:pStyle w:val="tabela"/>
              <w:rPr>
                <w:bCs/>
              </w:rPr>
            </w:pPr>
            <w:r>
              <w:rPr>
                <w:color w:val="000000"/>
              </w:rPr>
              <w:t>10,42%</w:t>
            </w:r>
          </w:p>
        </w:tc>
      </w:tr>
      <w:tr w:rsidR="00C00077" w:rsidRPr="00F56661" w14:paraId="4E03290B" w14:textId="77777777" w:rsidTr="00C00077">
        <w:trPr>
          <w:trHeight w:val="300"/>
        </w:trPr>
        <w:tc>
          <w:tcPr>
            <w:tcW w:w="1838" w:type="dxa"/>
            <w:hideMark/>
          </w:tcPr>
          <w:p w14:paraId="0DFC58E8" w14:textId="77777777" w:rsidR="00C00077" w:rsidRPr="00F56661" w:rsidRDefault="00C00077" w:rsidP="00C00077">
            <w:pPr>
              <w:pStyle w:val="tabela"/>
            </w:pPr>
            <w:r w:rsidRPr="00ED068F">
              <w:t>Bardzo często</w:t>
            </w:r>
          </w:p>
        </w:tc>
        <w:tc>
          <w:tcPr>
            <w:tcW w:w="902" w:type="dxa"/>
            <w:noWrap/>
            <w:hideMark/>
          </w:tcPr>
          <w:p w14:paraId="24EB6FD5" w14:textId="5A026B88" w:rsidR="00C00077" w:rsidRPr="00F56661" w:rsidRDefault="00C00077" w:rsidP="00C00077">
            <w:pPr>
              <w:pStyle w:val="tabela"/>
              <w:rPr>
                <w:bCs/>
              </w:rPr>
            </w:pPr>
            <w:r>
              <w:rPr>
                <w:color w:val="000000"/>
              </w:rPr>
              <w:t>5</w:t>
            </w:r>
          </w:p>
        </w:tc>
        <w:tc>
          <w:tcPr>
            <w:tcW w:w="903" w:type="dxa"/>
            <w:noWrap/>
            <w:hideMark/>
          </w:tcPr>
          <w:p w14:paraId="772E1704" w14:textId="31B55332" w:rsidR="00C00077" w:rsidRPr="00F56661" w:rsidRDefault="00C00077" w:rsidP="00C00077">
            <w:pPr>
              <w:pStyle w:val="tabela"/>
              <w:rPr>
                <w:bCs/>
              </w:rPr>
            </w:pPr>
            <w:r>
              <w:rPr>
                <w:color w:val="000000"/>
              </w:rPr>
              <w:t>2,36%</w:t>
            </w:r>
          </w:p>
        </w:tc>
        <w:tc>
          <w:tcPr>
            <w:tcW w:w="903" w:type="dxa"/>
            <w:noWrap/>
            <w:hideMark/>
          </w:tcPr>
          <w:p w14:paraId="3E35F016" w14:textId="44F8CB25" w:rsidR="00C00077" w:rsidRPr="00F56661" w:rsidRDefault="00C00077" w:rsidP="00C00077">
            <w:pPr>
              <w:pStyle w:val="tabela"/>
              <w:rPr>
                <w:bCs/>
              </w:rPr>
            </w:pPr>
            <w:r>
              <w:rPr>
                <w:color w:val="000000"/>
              </w:rPr>
              <w:t>5</w:t>
            </w:r>
          </w:p>
        </w:tc>
        <w:tc>
          <w:tcPr>
            <w:tcW w:w="903" w:type="dxa"/>
            <w:noWrap/>
            <w:hideMark/>
          </w:tcPr>
          <w:p w14:paraId="36484ABE" w14:textId="75AFF330" w:rsidR="00C00077" w:rsidRPr="00F56661" w:rsidRDefault="00C00077" w:rsidP="00C00077">
            <w:pPr>
              <w:pStyle w:val="tabela"/>
              <w:rPr>
                <w:bCs/>
              </w:rPr>
            </w:pPr>
            <w:r>
              <w:rPr>
                <w:color w:val="000000"/>
              </w:rPr>
              <w:t>4,81%</w:t>
            </w:r>
          </w:p>
        </w:tc>
        <w:tc>
          <w:tcPr>
            <w:tcW w:w="902" w:type="dxa"/>
            <w:noWrap/>
            <w:hideMark/>
          </w:tcPr>
          <w:p w14:paraId="0E683132" w14:textId="0A0C0BD0" w:rsidR="00C00077" w:rsidRPr="00F56661" w:rsidRDefault="00C00077" w:rsidP="00C00077">
            <w:pPr>
              <w:pStyle w:val="tabela"/>
              <w:rPr>
                <w:bCs/>
              </w:rPr>
            </w:pPr>
            <w:r>
              <w:rPr>
                <w:color w:val="000000"/>
              </w:rPr>
              <w:t>3</w:t>
            </w:r>
          </w:p>
        </w:tc>
        <w:tc>
          <w:tcPr>
            <w:tcW w:w="903" w:type="dxa"/>
            <w:noWrap/>
            <w:hideMark/>
          </w:tcPr>
          <w:p w14:paraId="4E33FA4B" w14:textId="7AD6E9DA" w:rsidR="00C00077" w:rsidRPr="00F56661" w:rsidRDefault="00C00077" w:rsidP="00C00077">
            <w:pPr>
              <w:pStyle w:val="tabela"/>
              <w:rPr>
                <w:bCs/>
              </w:rPr>
            </w:pPr>
            <w:r>
              <w:rPr>
                <w:color w:val="000000"/>
              </w:rPr>
              <w:t>1,60%</w:t>
            </w:r>
          </w:p>
        </w:tc>
        <w:tc>
          <w:tcPr>
            <w:tcW w:w="903" w:type="dxa"/>
            <w:noWrap/>
            <w:hideMark/>
          </w:tcPr>
          <w:p w14:paraId="3B15F2C0" w14:textId="34C8F6F6" w:rsidR="00C00077" w:rsidRPr="00F56661" w:rsidRDefault="00C00077" w:rsidP="00C00077">
            <w:pPr>
              <w:pStyle w:val="tabela"/>
              <w:rPr>
                <w:bCs/>
              </w:rPr>
            </w:pPr>
            <w:r>
              <w:rPr>
                <w:color w:val="000000"/>
              </w:rPr>
              <w:t>0</w:t>
            </w:r>
          </w:p>
        </w:tc>
        <w:tc>
          <w:tcPr>
            <w:tcW w:w="903" w:type="dxa"/>
            <w:noWrap/>
            <w:hideMark/>
          </w:tcPr>
          <w:p w14:paraId="540E91FB" w14:textId="327F746D" w:rsidR="00C00077" w:rsidRPr="00F56661" w:rsidRDefault="00C00077" w:rsidP="00C00077">
            <w:pPr>
              <w:pStyle w:val="tabela"/>
              <w:rPr>
                <w:bCs/>
              </w:rPr>
            </w:pPr>
            <w:r>
              <w:rPr>
                <w:color w:val="000000"/>
              </w:rPr>
              <w:t>0,00%</w:t>
            </w:r>
          </w:p>
        </w:tc>
      </w:tr>
      <w:tr w:rsidR="00C00077" w:rsidRPr="00F56661" w14:paraId="471F0EB5" w14:textId="77777777" w:rsidTr="00C00077">
        <w:trPr>
          <w:trHeight w:val="300"/>
        </w:trPr>
        <w:tc>
          <w:tcPr>
            <w:tcW w:w="1838" w:type="dxa"/>
            <w:hideMark/>
          </w:tcPr>
          <w:p w14:paraId="6A4A632F" w14:textId="77777777" w:rsidR="00C00077" w:rsidRPr="00F56661" w:rsidRDefault="00C00077" w:rsidP="00C00077">
            <w:pPr>
              <w:pStyle w:val="tabela"/>
            </w:pPr>
            <w:r w:rsidRPr="00ED068F">
              <w:t>Zawsze</w:t>
            </w:r>
          </w:p>
        </w:tc>
        <w:tc>
          <w:tcPr>
            <w:tcW w:w="902" w:type="dxa"/>
            <w:noWrap/>
            <w:hideMark/>
          </w:tcPr>
          <w:p w14:paraId="42CBFA42" w14:textId="1037919A" w:rsidR="00C00077" w:rsidRPr="00F56661" w:rsidRDefault="00C00077" w:rsidP="00C00077">
            <w:pPr>
              <w:pStyle w:val="tabela"/>
              <w:rPr>
                <w:bCs/>
              </w:rPr>
            </w:pPr>
            <w:r>
              <w:rPr>
                <w:color w:val="000000"/>
              </w:rPr>
              <w:t>3</w:t>
            </w:r>
          </w:p>
        </w:tc>
        <w:tc>
          <w:tcPr>
            <w:tcW w:w="903" w:type="dxa"/>
            <w:noWrap/>
            <w:hideMark/>
          </w:tcPr>
          <w:p w14:paraId="264C9D4E" w14:textId="37A78128" w:rsidR="00C00077" w:rsidRPr="00F56661" w:rsidRDefault="00C00077" w:rsidP="00C00077">
            <w:pPr>
              <w:pStyle w:val="tabela"/>
              <w:rPr>
                <w:bCs/>
              </w:rPr>
            </w:pPr>
            <w:r>
              <w:rPr>
                <w:color w:val="000000"/>
              </w:rPr>
              <w:t>1,42%</w:t>
            </w:r>
          </w:p>
        </w:tc>
        <w:tc>
          <w:tcPr>
            <w:tcW w:w="903" w:type="dxa"/>
            <w:noWrap/>
            <w:hideMark/>
          </w:tcPr>
          <w:p w14:paraId="643B7F51" w14:textId="5809F797" w:rsidR="00C00077" w:rsidRPr="00F56661" w:rsidRDefault="00C00077" w:rsidP="00C00077">
            <w:pPr>
              <w:pStyle w:val="tabela"/>
              <w:rPr>
                <w:bCs/>
              </w:rPr>
            </w:pPr>
            <w:r>
              <w:rPr>
                <w:color w:val="000000"/>
              </w:rPr>
              <w:t>1</w:t>
            </w:r>
          </w:p>
        </w:tc>
        <w:tc>
          <w:tcPr>
            <w:tcW w:w="903" w:type="dxa"/>
            <w:noWrap/>
            <w:hideMark/>
          </w:tcPr>
          <w:p w14:paraId="5990394A" w14:textId="7F29A146" w:rsidR="00C00077" w:rsidRPr="00F56661" w:rsidRDefault="00C00077" w:rsidP="00C00077">
            <w:pPr>
              <w:pStyle w:val="tabela"/>
              <w:rPr>
                <w:bCs/>
              </w:rPr>
            </w:pPr>
            <w:r>
              <w:rPr>
                <w:color w:val="000000"/>
              </w:rPr>
              <w:t>0,96%</w:t>
            </w:r>
          </w:p>
        </w:tc>
        <w:tc>
          <w:tcPr>
            <w:tcW w:w="902" w:type="dxa"/>
            <w:noWrap/>
            <w:hideMark/>
          </w:tcPr>
          <w:p w14:paraId="0CF2B72F" w14:textId="1F7AA530" w:rsidR="00C00077" w:rsidRPr="00F56661" w:rsidRDefault="00C00077" w:rsidP="00C00077">
            <w:pPr>
              <w:pStyle w:val="tabela"/>
              <w:rPr>
                <w:bCs/>
              </w:rPr>
            </w:pPr>
            <w:r>
              <w:rPr>
                <w:color w:val="000000"/>
              </w:rPr>
              <w:t>2</w:t>
            </w:r>
          </w:p>
        </w:tc>
        <w:tc>
          <w:tcPr>
            <w:tcW w:w="903" w:type="dxa"/>
            <w:noWrap/>
            <w:hideMark/>
          </w:tcPr>
          <w:p w14:paraId="566A3DBF" w14:textId="45862AD9" w:rsidR="00C00077" w:rsidRPr="00F56661" w:rsidRDefault="00C00077" w:rsidP="00C00077">
            <w:pPr>
              <w:pStyle w:val="tabela"/>
              <w:rPr>
                <w:bCs/>
              </w:rPr>
            </w:pPr>
            <w:r>
              <w:rPr>
                <w:color w:val="000000"/>
              </w:rPr>
              <w:t>1,06%</w:t>
            </w:r>
          </w:p>
        </w:tc>
        <w:tc>
          <w:tcPr>
            <w:tcW w:w="903" w:type="dxa"/>
            <w:noWrap/>
            <w:hideMark/>
          </w:tcPr>
          <w:p w14:paraId="44CFA0A7" w14:textId="3205601A" w:rsidR="00C00077" w:rsidRPr="00F56661" w:rsidRDefault="00C00077" w:rsidP="00C00077">
            <w:pPr>
              <w:pStyle w:val="tabela"/>
              <w:rPr>
                <w:bCs/>
              </w:rPr>
            </w:pPr>
            <w:r>
              <w:rPr>
                <w:color w:val="000000"/>
              </w:rPr>
              <w:t>0</w:t>
            </w:r>
          </w:p>
        </w:tc>
        <w:tc>
          <w:tcPr>
            <w:tcW w:w="903" w:type="dxa"/>
            <w:noWrap/>
            <w:hideMark/>
          </w:tcPr>
          <w:p w14:paraId="6C52FF75" w14:textId="4AAB04AC" w:rsidR="00C00077" w:rsidRPr="00F56661" w:rsidRDefault="00C00077" w:rsidP="00C00077">
            <w:pPr>
              <w:pStyle w:val="tabela"/>
              <w:rPr>
                <w:bCs/>
              </w:rPr>
            </w:pPr>
            <w:r>
              <w:rPr>
                <w:color w:val="000000"/>
              </w:rPr>
              <w:t>0,00%</w:t>
            </w:r>
          </w:p>
        </w:tc>
      </w:tr>
      <w:tr w:rsidR="00C00077" w:rsidRPr="00F56661" w14:paraId="39625111" w14:textId="77777777" w:rsidTr="00C00077">
        <w:trPr>
          <w:trHeight w:val="300"/>
        </w:trPr>
        <w:tc>
          <w:tcPr>
            <w:tcW w:w="1838" w:type="dxa"/>
          </w:tcPr>
          <w:p w14:paraId="0D84227A" w14:textId="77777777" w:rsidR="00C00077" w:rsidRPr="00F56661" w:rsidRDefault="00C00077" w:rsidP="00C00077">
            <w:pPr>
              <w:pStyle w:val="tabela"/>
            </w:pPr>
            <w:r w:rsidRPr="00771382">
              <w:t>Ogółem</w:t>
            </w:r>
          </w:p>
        </w:tc>
        <w:tc>
          <w:tcPr>
            <w:tcW w:w="902" w:type="dxa"/>
            <w:noWrap/>
          </w:tcPr>
          <w:p w14:paraId="212B6B4D" w14:textId="77777777" w:rsidR="00C00077" w:rsidRPr="00F56661" w:rsidRDefault="00C00077" w:rsidP="00C00077">
            <w:pPr>
              <w:pStyle w:val="tabela"/>
              <w:rPr>
                <w:bCs/>
              </w:rPr>
            </w:pPr>
            <w:r w:rsidRPr="00771382">
              <w:t>212</w:t>
            </w:r>
          </w:p>
        </w:tc>
        <w:tc>
          <w:tcPr>
            <w:tcW w:w="903" w:type="dxa"/>
            <w:noWrap/>
          </w:tcPr>
          <w:p w14:paraId="19C03FAB" w14:textId="77777777" w:rsidR="00C00077" w:rsidRPr="00F56661" w:rsidRDefault="00C00077" w:rsidP="00C00077">
            <w:pPr>
              <w:pStyle w:val="tabela"/>
              <w:rPr>
                <w:bCs/>
              </w:rPr>
            </w:pPr>
            <w:r w:rsidRPr="00771382">
              <w:t>100%</w:t>
            </w:r>
          </w:p>
        </w:tc>
        <w:tc>
          <w:tcPr>
            <w:tcW w:w="903" w:type="dxa"/>
            <w:noWrap/>
          </w:tcPr>
          <w:p w14:paraId="7F573CAA" w14:textId="77777777" w:rsidR="00C00077" w:rsidRPr="00F56661" w:rsidRDefault="00C00077" w:rsidP="00C00077">
            <w:pPr>
              <w:pStyle w:val="tabela"/>
              <w:rPr>
                <w:bCs/>
              </w:rPr>
            </w:pPr>
            <w:r w:rsidRPr="00771382">
              <w:t>104</w:t>
            </w:r>
          </w:p>
        </w:tc>
        <w:tc>
          <w:tcPr>
            <w:tcW w:w="903" w:type="dxa"/>
            <w:noWrap/>
          </w:tcPr>
          <w:p w14:paraId="50BF32C7" w14:textId="77777777" w:rsidR="00C00077" w:rsidRPr="00F56661" w:rsidRDefault="00C00077" w:rsidP="00C00077">
            <w:pPr>
              <w:pStyle w:val="tabela"/>
              <w:rPr>
                <w:bCs/>
              </w:rPr>
            </w:pPr>
            <w:r w:rsidRPr="00771382">
              <w:t>100%</w:t>
            </w:r>
          </w:p>
        </w:tc>
        <w:tc>
          <w:tcPr>
            <w:tcW w:w="902" w:type="dxa"/>
            <w:noWrap/>
          </w:tcPr>
          <w:p w14:paraId="520BE138" w14:textId="77777777" w:rsidR="00C00077" w:rsidRPr="00F56661" w:rsidRDefault="00C00077" w:rsidP="00C00077">
            <w:pPr>
              <w:pStyle w:val="tabela"/>
              <w:rPr>
                <w:bCs/>
              </w:rPr>
            </w:pPr>
            <w:r w:rsidRPr="00771382">
              <w:t>188</w:t>
            </w:r>
          </w:p>
        </w:tc>
        <w:tc>
          <w:tcPr>
            <w:tcW w:w="903" w:type="dxa"/>
            <w:noWrap/>
          </w:tcPr>
          <w:p w14:paraId="2CCC14E2" w14:textId="77777777" w:rsidR="00C00077" w:rsidRPr="00F56661" w:rsidRDefault="00C00077" w:rsidP="00C00077">
            <w:pPr>
              <w:pStyle w:val="tabela"/>
              <w:rPr>
                <w:bCs/>
              </w:rPr>
            </w:pPr>
            <w:r w:rsidRPr="00771382">
              <w:t>100%</w:t>
            </w:r>
          </w:p>
        </w:tc>
        <w:tc>
          <w:tcPr>
            <w:tcW w:w="903" w:type="dxa"/>
            <w:noWrap/>
          </w:tcPr>
          <w:p w14:paraId="2C49FF64" w14:textId="77777777" w:rsidR="00C00077" w:rsidRPr="00F56661" w:rsidRDefault="00C00077" w:rsidP="00C00077">
            <w:pPr>
              <w:pStyle w:val="tabela"/>
              <w:rPr>
                <w:bCs/>
              </w:rPr>
            </w:pPr>
            <w:r w:rsidRPr="00771382">
              <w:t>96</w:t>
            </w:r>
          </w:p>
        </w:tc>
        <w:tc>
          <w:tcPr>
            <w:tcW w:w="903" w:type="dxa"/>
            <w:noWrap/>
          </w:tcPr>
          <w:p w14:paraId="2DD75846" w14:textId="77777777" w:rsidR="00C00077" w:rsidRPr="00F56661" w:rsidRDefault="00C00077" w:rsidP="00C00077">
            <w:pPr>
              <w:pStyle w:val="tabela"/>
              <w:rPr>
                <w:bCs/>
              </w:rPr>
            </w:pPr>
            <w:r w:rsidRPr="00771382">
              <w:t>100%</w:t>
            </w:r>
          </w:p>
        </w:tc>
      </w:tr>
    </w:tbl>
    <w:p w14:paraId="0BCCD8A3" w14:textId="77777777" w:rsidR="00C00077" w:rsidRDefault="00C00077" w:rsidP="00C00077">
      <w:pPr>
        <w:rPr>
          <w:color w:val="808080" w:themeColor="background1" w:themeShade="80"/>
          <w:sz w:val="20"/>
        </w:rPr>
      </w:pPr>
    </w:p>
    <w:tbl>
      <w:tblPr>
        <w:tblStyle w:val="Stylwyrwnanydorodka1"/>
        <w:tblW w:w="0" w:type="auto"/>
        <w:tblLayout w:type="fixed"/>
        <w:tblLook w:val="04A0" w:firstRow="1" w:lastRow="0" w:firstColumn="1" w:lastColumn="0" w:noHBand="0" w:noVBand="1"/>
      </w:tblPr>
      <w:tblGrid>
        <w:gridCol w:w="1838"/>
        <w:gridCol w:w="902"/>
        <w:gridCol w:w="903"/>
        <w:gridCol w:w="903"/>
        <w:gridCol w:w="903"/>
        <w:gridCol w:w="902"/>
        <w:gridCol w:w="903"/>
        <w:gridCol w:w="903"/>
        <w:gridCol w:w="903"/>
      </w:tblGrid>
      <w:tr w:rsidR="00C00077" w:rsidRPr="00F56661" w14:paraId="5B9FD9B1" w14:textId="77777777" w:rsidTr="00C00077">
        <w:trPr>
          <w:trHeight w:val="300"/>
        </w:trPr>
        <w:tc>
          <w:tcPr>
            <w:tcW w:w="1838" w:type="dxa"/>
            <w:vMerge w:val="restart"/>
            <w:hideMark/>
          </w:tcPr>
          <w:p w14:paraId="240D34D1" w14:textId="4F2C7BFB" w:rsidR="00C00077" w:rsidRDefault="00C00077" w:rsidP="00C00077">
            <w:pPr>
              <w:pStyle w:val="tabela"/>
              <w:spacing w:line="276" w:lineRule="auto"/>
              <w:jc w:val="both"/>
            </w:pPr>
          </w:p>
          <w:p w14:paraId="29AFF9E3" w14:textId="231E9CBE" w:rsidR="00C00077" w:rsidRPr="00F56661" w:rsidRDefault="00C00077" w:rsidP="00C00077">
            <w:pPr>
              <w:pStyle w:val="tabela"/>
              <w:spacing w:line="276" w:lineRule="auto"/>
            </w:pPr>
            <w:r w:rsidRPr="00C00077">
              <w:t>Dziecko czuło się tak źle, że nic nie chciało mu się robić</w:t>
            </w:r>
          </w:p>
        </w:tc>
        <w:tc>
          <w:tcPr>
            <w:tcW w:w="7222" w:type="dxa"/>
            <w:gridSpan w:val="8"/>
            <w:hideMark/>
          </w:tcPr>
          <w:p w14:paraId="5F1249A3" w14:textId="77777777" w:rsidR="00C00077" w:rsidRPr="00F56661" w:rsidRDefault="00C00077" w:rsidP="00C00077">
            <w:pPr>
              <w:pStyle w:val="tabela"/>
            </w:pPr>
            <w:r w:rsidRPr="00F56661">
              <w:t>Płeć dziecka</w:t>
            </w:r>
          </w:p>
        </w:tc>
      </w:tr>
      <w:tr w:rsidR="00C00077" w:rsidRPr="00F56661" w14:paraId="47FCA549" w14:textId="77777777" w:rsidTr="00C00077">
        <w:trPr>
          <w:trHeight w:val="300"/>
        </w:trPr>
        <w:tc>
          <w:tcPr>
            <w:tcW w:w="1838" w:type="dxa"/>
            <w:vMerge/>
            <w:hideMark/>
          </w:tcPr>
          <w:p w14:paraId="1E6F2F39" w14:textId="77777777" w:rsidR="00C00077" w:rsidRPr="00F56661" w:rsidRDefault="00C00077" w:rsidP="00C00077">
            <w:pPr>
              <w:pStyle w:val="tabela"/>
            </w:pPr>
          </w:p>
        </w:tc>
        <w:tc>
          <w:tcPr>
            <w:tcW w:w="3611" w:type="dxa"/>
            <w:gridSpan w:val="4"/>
            <w:hideMark/>
          </w:tcPr>
          <w:p w14:paraId="2A7361F8" w14:textId="77777777" w:rsidR="00C00077" w:rsidRPr="00F56661" w:rsidRDefault="00C00077" w:rsidP="00C00077">
            <w:pPr>
              <w:pStyle w:val="tabela"/>
            </w:pPr>
            <w:r w:rsidRPr="00F56661">
              <w:t>Chłopiec</w:t>
            </w:r>
          </w:p>
        </w:tc>
        <w:tc>
          <w:tcPr>
            <w:tcW w:w="3611" w:type="dxa"/>
            <w:gridSpan w:val="4"/>
            <w:hideMark/>
          </w:tcPr>
          <w:p w14:paraId="27822CC7" w14:textId="77777777" w:rsidR="00C00077" w:rsidRPr="00F56661" w:rsidRDefault="00C00077" w:rsidP="00C00077">
            <w:pPr>
              <w:pStyle w:val="tabela"/>
            </w:pPr>
            <w:r w:rsidRPr="00F56661">
              <w:t>Dziewczynka</w:t>
            </w:r>
          </w:p>
        </w:tc>
      </w:tr>
      <w:tr w:rsidR="00C00077" w:rsidRPr="00F56661" w14:paraId="28B08DB3" w14:textId="77777777" w:rsidTr="00C00077">
        <w:trPr>
          <w:trHeight w:val="300"/>
        </w:trPr>
        <w:tc>
          <w:tcPr>
            <w:tcW w:w="1838" w:type="dxa"/>
            <w:vMerge/>
            <w:hideMark/>
          </w:tcPr>
          <w:p w14:paraId="425DB6F0" w14:textId="77777777" w:rsidR="00C00077" w:rsidRPr="00F56661" w:rsidRDefault="00C00077" w:rsidP="00C00077">
            <w:pPr>
              <w:pStyle w:val="tabela"/>
            </w:pPr>
          </w:p>
        </w:tc>
        <w:tc>
          <w:tcPr>
            <w:tcW w:w="1805" w:type="dxa"/>
            <w:gridSpan w:val="2"/>
            <w:hideMark/>
          </w:tcPr>
          <w:p w14:paraId="203FF1BA" w14:textId="77777777" w:rsidR="00C00077" w:rsidRPr="00F56661" w:rsidRDefault="00C00077" w:rsidP="00C00077">
            <w:pPr>
              <w:pStyle w:val="tabela"/>
            </w:pPr>
            <w:r w:rsidRPr="00F56661">
              <w:t>Matka</w:t>
            </w:r>
          </w:p>
        </w:tc>
        <w:tc>
          <w:tcPr>
            <w:tcW w:w="1806" w:type="dxa"/>
            <w:gridSpan w:val="2"/>
            <w:hideMark/>
          </w:tcPr>
          <w:p w14:paraId="50292C8F" w14:textId="77777777" w:rsidR="00C00077" w:rsidRPr="00F56661" w:rsidRDefault="00C00077" w:rsidP="00C00077">
            <w:pPr>
              <w:pStyle w:val="tabela"/>
            </w:pPr>
            <w:r w:rsidRPr="00F56661">
              <w:t>Ojciec</w:t>
            </w:r>
          </w:p>
        </w:tc>
        <w:tc>
          <w:tcPr>
            <w:tcW w:w="1805" w:type="dxa"/>
            <w:gridSpan w:val="2"/>
            <w:hideMark/>
          </w:tcPr>
          <w:p w14:paraId="569F486F" w14:textId="77777777" w:rsidR="00C00077" w:rsidRPr="00F56661" w:rsidRDefault="00C00077" w:rsidP="00C00077">
            <w:pPr>
              <w:pStyle w:val="tabela"/>
            </w:pPr>
            <w:r w:rsidRPr="00F56661">
              <w:t>Matka</w:t>
            </w:r>
          </w:p>
        </w:tc>
        <w:tc>
          <w:tcPr>
            <w:tcW w:w="1806" w:type="dxa"/>
            <w:gridSpan w:val="2"/>
            <w:hideMark/>
          </w:tcPr>
          <w:p w14:paraId="37AAA60A" w14:textId="77777777" w:rsidR="00C00077" w:rsidRPr="00F56661" w:rsidRDefault="00C00077" w:rsidP="00C00077">
            <w:pPr>
              <w:pStyle w:val="tabela"/>
            </w:pPr>
            <w:r w:rsidRPr="00F56661">
              <w:t>Ojciec</w:t>
            </w:r>
          </w:p>
        </w:tc>
      </w:tr>
      <w:tr w:rsidR="00C00077" w:rsidRPr="00F56661" w14:paraId="7DEB1C38" w14:textId="77777777" w:rsidTr="00C00077">
        <w:trPr>
          <w:trHeight w:val="390"/>
        </w:trPr>
        <w:tc>
          <w:tcPr>
            <w:tcW w:w="1838" w:type="dxa"/>
            <w:vMerge/>
            <w:hideMark/>
          </w:tcPr>
          <w:p w14:paraId="1838CB1F" w14:textId="77777777" w:rsidR="00C00077" w:rsidRPr="00F56661" w:rsidRDefault="00C00077" w:rsidP="00C00077">
            <w:pPr>
              <w:pStyle w:val="tabela"/>
            </w:pPr>
          </w:p>
        </w:tc>
        <w:tc>
          <w:tcPr>
            <w:tcW w:w="902" w:type="dxa"/>
            <w:hideMark/>
          </w:tcPr>
          <w:p w14:paraId="55D5157D" w14:textId="77777777" w:rsidR="00C00077" w:rsidRPr="00F56661" w:rsidRDefault="00C00077" w:rsidP="00C00077">
            <w:pPr>
              <w:pStyle w:val="tabela"/>
            </w:pPr>
            <w:r w:rsidRPr="00F56661">
              <w:t>N</w:t>
            </w:r>
          </w:p>
        </w:tc>
        <w:tc>
          <w:tcPr>
            <w:tcW w:w="903" w:type="dxa"/>
            <w:hideMark/>
          </w:tcPr>
          <w:p w14:paraId="6AA64336" w14:textId="77777777" w:rsidR="00C00077" w:rsidRPr="00F56661" w:rsidRDefault="00C00077" w:rsidP="00C00077">
            <w:pPr>
              <w:pStyle w:val="tabela"/>
            </w:pPr>
            <w:r w:rsidRPr="00F56661">
              <w:t>%</w:t>
            </w:r>
          </w:p>
        </w:tc>
        <w:tc>
          <w:tcPr>
            <w:tcW w:w="903" w:type="dxa"/>
            <w:hideMark/>
          </w:tcPr>
          <w:p w14:paraId="076D508D" w14:textId="77777777" w:rsidR="00C00077" w:rsidRPr="00F56661" w:rsidRDefault="00C00077" w:rsidP="00C00077">
            <w:pPr>
              <w:pStyle w:val="tabela"/>
            </w:pPr>
            <w:r w:rsidRPr="00F56661">
              <w:t>N</w:t>
            </w:r>
          </w:p>
        </w:tc>
        <w:tc>
          <w:tcPr>
            <w:tcW w:w="903" w:type="dxa"/>
            <w:hideMark/>
          </w:tcPr>
          <w:p w14:paraId="07B7F436" w14:textId="77777777" w:rsidR="00C00077" w:rsidRPr="00F56661" w:rsidRDefault="00C00077" w:rsidP="00C00077">
            <w:pPr>
              <w:pStyle w:val="tabela"/>
            </w:pPr>
            <w:r w:rsidRPr="00F56661">
              <w:t>%</w:t>
            </w:r>
          </w:p>
        </w:tc>
        <w:tc>
          <w:tcPr>
            <w:tcW w:w="902" w:type="dxa"/>
            <w:hideMark/>
          </w:tcPr>
          <w:p w14:paraId="37207DEE" w14:textId="77777777" w:rsidR="00C00077" w:rsidRPr="00F56661" w:rsidRDefault="00C00077" w:rsidP="00C00077">
            <w:pPr>
              <w:pStyle w:val="tabela"/>
            </w:pPr>
            <w:r w:rsidRPr="00F56661">
              <w:t>N</w:t>
            </w:r>
          </w:p>
        </w:tc>
        <w:tc>
          <w:tcPr>
            <w:tcW w:w="903" w:type="dxa"/>
            <w:hideMark/>
          </w:tcPr>
          <w:p w14:paraId="748BE3C8" w14:textId="77777777" w:rsidR="00C00077" w:rsidRPr="00F56661" w:rsidRDefault="00C00077" w:rsidP="00C00077">
            <w:pPr>
              <w:pStyle w:val="tabela"/>
            </w:pPr>
            <w:r w:rsidRPr="00F56661">
              <w:t>%</w:t>
            </w:r>
          </w:p>
        </w:tc>
        <w:tc>
          <w:tcPr>
            <w:tcW w:w="903" w:type="dxa"/>
            <w:hideMark/>
          </w:tcPr>
          <w:p w14:paraId="35AE6512" w14:textId="77777777" w:rsidR="00C00077" w:rsidRPr="00F56661" w:rsidRDefault="00C00077" w:rsidP="00C00077">
            <w:pPr>
              <w:pStyle w:val="tabela"/>
            </w:pPr>
            <w:r w:rsidRPr="00F56661">
              <w:t>N</w:t>
            </w:r>
          </w:p>
        </w:tc>
        <w:tc>
          <w:tcPr>
            <w:tcW w:w="903" w:type="dxa"/>
            <w:hideMark/>
          </w:tcPr>
          <w:p w14:paraId="7E682F4A" w14:textId="77777777" w:rsidR="00C00077" w:rsidRPr="00F56661" w:rsidRDefault="00C00077" w:rsidP="00C00077">
            <w:pPr>
              <w:pStyle w:val="tabela"/>
            </w:pPr>
            <w:r w:rsidRPr="00F56661">
              <w:t>%</w:t>
            </w:r>
          </w:p>
        </w:tc>
      </w:tr>
      <w:tr w:rsidR="00C00077" w:rsidRPr="00F56661" w14:paraId="743D1CC7" w14:textId="77777777" w:rsidTr="00C00077">
        <w:trPr>
          <w:trHeight w:val="315"/>
        </w:trPr>
        <w:tc>
          <w:tcPr>
            <w:tcW w:w="1838" w:type="dxa"/>
            <w:hideMark/>
          </w:tcPr>
          <w:p w14:paraId="3FA697BD" w14:textId="77777777" w:rsidR="00C00077" w:rsidRPr="00F56661" w:rsidRDefault="00C00077" w:rsidP="00C00077">
            <w:pPr>
              <w:pStyle w:val="tabela"/>
            </w:pPr>
            <w:r w:rsidRPr="00C63F30">
              <w:t>Nigdy</w:t>
            </w:r>
          </w:p>
        </w:tc>
        <w:tc>
          <w:tcPr>
            <w:tcW w:w="902" w:type="dxa"/>
            <w:noWrap/>
            <w:hideMark/>
          </w:tcPr>
          <w:p w14:paraId="75181030" w14:textId="4B415427" w:rsidR="00C00077" w:rsidRPr="00F56661" w:rsidRDefault="00C00077" w:rsidP="00C00077">
            <w:pPr>
              <w:pStyle w:val="tabela"/>
              <w:rPr>
                <w:bCs/>
              </w:rPr>
            </w:pPr>
            <w:r>
              <w:rPr>
                <w:color w:val="000000"/>
              </w:rPr>
              <w:t>96</w:t>
            </w:r>
          </w:p>
        </w:tc>
        <w:tc>
          <w:tcPr>
            <w:tcW w:w="903" w:type="dxa"/>
            <w:noWrap/>
            <w:hideMark/>
          </w:tcPr>
          <w:p w14:paraId="3731FC2C" w14:textId="34424E68" w:rsidR="00C00077" w:rsidRPr="00F56661" w:rsidRDefault="00C00077" w:rsidP="00C00077">
            <w:pPr>
              <w:pStyle w:val="tabela"/>
              <w:rPr>
                <w:bCs/>
              </w:rPr>
            </w:pPr>
            <w:r>
              <w:rPr>
                <w:color w:val="000000"/>
              </w:rPr>
              <w:t>45,28%</w:t>
            </w:r>
          </w:p>
        </w:tc>
        <w:tc>
          <w:tcPr>
            <w:tcW w:w="903" w:type="dxa"/>
            <w:noWrap/>
            <w:hideMark/>
          </w:tcPr>
          <w:p w14:paraId="13A3EBD8" w14:textId="59DA7EF8" w:rsidR="00C00077" w:rsidRPr="00F56661" w:rsidRDefault="00C00077" w:rsidP="00C00077">
            <w:pPr>
              <w:pStyle w:val="tabela"/>
              <w:rPr>
                <w:bCs/>
              </w:rPr>
            </w:pPr>
            <w:r>
              <w:rPr>
                <w:color w:val="000000"/>
              </w:rPr>
              <w:t>37</w:t>
            </w:r>
          </w:p>
        </w:tc>
        <w:tc>
          <w:tcPr>
            <w:tcW w:w="903" w:type="dxa"/>
            <w:noWrap/>
            <w:hideMark/>
          </w:tcPr>
          <w:p w14:paraId="129B785E" w14:textId="46D3A253" w:rsidR="00C00077" w:rsidRPr="00F56661" w:rsidRDefault="00C00077" w:rsidP="00C00077">
            <w:pPr>
              <w:pStyle w:val="tabela"/>
              <w:rPr>
                <w:bCs/>
              </w:rPr>
            </w:pPr>
            <w:r>
              <w:rPr>
                <w:color w:val="000000"/>
              </w:rPr>
              <w:t>35,58%</w:t>
            </w:r>
          </w:p>
        </w:tc>
        <w:tc>
          <w:tcPr>
            <w:tcW w:w="902" w:type="dxa"/>
            <w:noWrap/>
            <w:hideMark/>
          </w:tcPr>
          <w:p w14:paraId="716558C8" w14:textId="6B366D60" w:rsidR="00C00077" w:rsidRPr="00F56661" w:rsidRDefault="00C00077" w:rsidP="00C00077">
            <w:pPr>
              <w:pStyle w:val="tabela"/>
              <w:rPr>
                <w:bCs/>
              </w:rPr>
            </w:pPr>
            <w:r>
              <w:rPr>
                <w:color w:val="000000"/>
              </w:rPr>
              <w:t>80</w:t>
            </w:r>
          </w:p>
        </w:tc>
        <w:tc>
          <w:tcPr>
            <w:tcW w:w="903" w:type="dxa"/>
            <w:noWrap/>
            <w:hideMark/>
          </w:tcPr>
          <w:p w14:paraId="580BD80E" w14:textId="33AFDF9A" w:rsidR="00C00077" w:rsidRPr="00F56661" w:rsidRDefault="00C00077" w:rsidP="00C00077">
            <w:pPr>
              <w:pStyle w:val="tabela"/>
              <w:rPr>
                <w:bCs/>
              </w:rPr>
            </w:pPr>
            <w:r>
              <w:rPr>
                <w:color w:val="000000"/>
              </w:rPr>
              <w:t>42,55%</w:t>
            </w:r>
          </w:p>
        </w:tc>
        <w:tc>
          <w:tcPr>
            <w:tcW w:w="903" w:type="dxa"/>
            <w:noWrap/>
            <w:hideMark/>
          </w:tcPr>
          <w:p w14:paraId="596C8466" w14:textId="1633EDD4" w:rsidR="00C00077" w:rsidRPr="00F56661" w:rsidRDefault="00C00077" w:rsidP="00C00077">
            <w:pPr>
              <w:pStyle w:val="tabela"/>
              <w:rPr>
                <w:bCs/>
              </w:rPr>
            </w:pPr>
            <w:r>
              <w:rPr>
                <w:color w:val="000000"/>
              </w:rPr>
              <w:t>32</w:t>
            </w:r>
          </w:p>
        </w:tc>
        <w:tc>
          <w:tcPr>
            <w:tcW w:w="903" w:type="dxa"/>
            <w:noWrap/>
            <w:hideMark/>
          </w:tcPr>
          <w:p w14:paraId="33202BCD" w14:textId="2E9880A2" w:rsidR="00C00077" w:rsidRPr="00F56661" w:rsidRDefault="00C00077" w:rsidP="00C00077">
            <w:pPr>
              <w:pStyle w:val="tabela"/>
              <w:rPr>
                <w:bCs/>
              </w:rPr>
            </w:pPr>
            <w:r>
              <w:rPr>
                <w:color w:val="000000"/>
              </w:rPr>
              <w:t>33,33%</w:t>
            </w:r>
          </w:p>
        </w:tc>
      </w:tr>
      <w:tr w:rsidR="00C00077" w:rsidRPr="00F56661" w14:paraId="221630F8" w14:textId="77777777" w:rsidTr="00C00077">
        <w:trPr>
          <w:trHeight w:val="300"/>
        </w:trPr>
        <w:tc>
          <w:tcPr>
            <w:tcW w:w="1838" w:type="dxa"/>
            <w:hideMark/>
          </w:tcPr>
          <w:p w14:paraId="6785FF2B" w14:textId="77777777" w:rsidR="00C00077" w:rsidRPr="00F56661" w:rsidRDefault="00C00077" w:rsidP="00C00077">
            <w:pPr>
              <w:pStyle w:val="tabela"/>
            </w:pPr>
            <w:r w:rsidRPr="00C63F30">
              <w:t>Rzadko</w:t>
            </w:r>
          </w:p>
        </w:tc>
        <w:tc>
          <w:tcPr>
            <w:tcW w:w="902" w:type="dxa"/>
            <w:noWrap/>
            <w:hideMark/>
          </w:tcPr>
          <w:p w14:paraId="1A9AFEA6" w14:textId="241C94F2" w:rsidR="00C00077" w:rsidRPr="00F56661" w:rsidRDefault="00C00077" w:rsidP="00C00077">
            <w:pPr>
              <w:pStyle w:val="tabela"/>
              <w:rPr>
                <w:bCs/>
              </w:rPr>
            </w:pPr>
            <w:r>
              <w:rPr>
                <w:color w:val="000000"/>
              </w:rPr>
              <w:t>104</w:t>
            </w:r>
          </w:p>
        </w:tc>
        <w:tc>
          <w:tcPr>
            <w:tcW w:w="903" w:type="dxa"/>
            <w:noWrap/>
            <w:hideMark/>
          </w:tcPr>
          <w:p w14:paraId="4727DA9B" w14:textId="208E79A4" w:rsidR="00C00077" w:rsidRPr="00F56661" w:rsidRDefault="00C00077" w:rsidP="00C00077">
            <w:pPr>
              <w:pStyle w:val="tabela"/>
              <w:rPr>
                <w:bCs/>
              </w:rPr>
            </w:pPr>
            <w:r>
              <w:rPr>
                <w:color w:val="000000"/>
              </w:rPr>
              <w:t>49,06%</w:t>
            </w:r>
          </w:p>
        </w:tc>
        <w:tc>
          <w:tcPr>
            <w:tcW w:w="903" w:type="dxa"/>
            <w:noWrap/>
            <w:hideMark/>
          </w:tcPr>
          <w:p w14:paraId="5EFA3DE7" w14:textId="077529D4" w:rsidR="00C00077" w:rsidRPr="00F56661" w:rsidRDefault="00C00077" w:rsidP="00C00077">
            <w:pPr>
              <w:pStyle w:val="tabela"/>
              <w:rPr>
                <w:bCs/>
              </w:rPr>
            </w:pPr>
            <w:r>
              <w:rPr>
                <w:color w:val="000000"/>
              </w:rPr>
              <w:t>58</w:t>
            </w:r>
          </w:p>
        </w:tc>
        <w:tc>
          <w:tcPr>
            <w:tcW w:w="903" w:type="dxa"/>
            <w:noWrap/>
            <w:hideMark/>
          </w:tcPr>
          <w:p w14:paraId="4125BFB4" w14:textId="06C3AC27" w:rsidR="00C00077" w:rsidRPr="00F56661" w:rsidRDefault="00C00077" w:rsidP="00C00077">
            <w:pPr>
              <w:pStyle w:val="tabela"/>
              <w:rPr>
                <w:bCs/>
              </w:rPr>
            </w:pPr>
            <w:r>
              <w:rPr>
                <w:color w:val="000000"/>
              </w:rPr>
              <w:t>55,77%</w:t>
            </w:r>
          </w:p>
        </w:tc>
        <w:tc>
          <w:tcPr>
            <w:tcW w:w="902" w:type="dxa"/>
            <w:noWrap/>
            <w:hideMark/>
          </w:tcPr>
          <w:p w14:paraId="60382EBC" w14:textId="4DBCF89C" w:rsidR="00C00077" w:rsidRPr="00F56661" w:rsidRDefault="00C00077" w:rsidP="00C00077">
            <w:pPr>
              <w:pStyle w:val="tabela"/>
              <w:rPr>
                <w:bCs/>
              </w:rPr>
            </w:pPr>
            <w:r>
              <w:rPr>
                <w:color w:val="000000"/>
              </w:rPr>
              <w:t>90</w:t>
            </w:r>
          </w:p>
        </w:tc>
        <w:tc>
          <w:tcPr>
            <w:tcW w:w="903" w:type="dxa"/>
            <w:noWrap/>
            <w:hideMark/>
          </w:tcPr>
          <w:p w14:paraId="6665D409" w14:textId="6CBDF8DD" w:rsidR="00C00077" w:rsidRPr="00F56661" w:rsidRDefault="00C00077" w:rsidP="00C00077">
            <w:pPr>
              <w:pStyle w:val="tabela"/>
              <w:rPr>
                <w:bCs/>
              </w:rPr>
            </w:pPr>
            <w:r>
              <w:rPr>
                <w:color w:val="000000"/>
              </w:rPr>
              <w:t>47,87%</w:t>
            </w:r>
          </w:p>
        </w:tc>
        <w:tc>
          <w:tcPr>
            <w:tcW w:w="903" w:type="dxa"/>
            <w:noWrap/>
            <w:hideMark/>
          </w:tcPr>
          <w:p w14:paraId="6B845321" w14:textId="78C2D720" w:rsidR="00C00077" w:rsidRPr="00F56661" w:rsidRDefault="00C00077" w:rsidP="00C00077">
            <w:pPr>
              <w:pStyle w:val="tabela"/>
              <w:rPr>
                <w:bCs/>
              </w:rPr>
            </w:pPr>
            <w:r>
              <w:rPr>
                <w:color w:val="000000"/>
              </w:rPr>
              <w:t>55</w:t>
            </w:r>
          </w:p>
        </w:tc>
        <w:tc>
          <w:tcPr>
            <w:tcW w:w="903" w:type="dxa"/>
            <w:noWrap/>
            <w:hideMark/>
          </w:tcPr>
          <w:p w14:paraId="4E760E7A" w14:textId="25B7D925" w:rsidR="00C00077" w:rsidRPr="00F56661" w:rsidRDefault="00C00077" w:rsidP="00C00077">
            <w:pPr>
              <w:pStyle w:val="tabela"/>
              <w:rPr>
                <w:bCs/>
              </w:rPr>
            </w:pPr>
            <w:r>
              <w:rPr>
                <w:color w:val="000000"/>
              </w:rPr>
              <w:t>57,29%</w:t>
            </w:r>
          </w:p>
        </w:tc>
      </w:tr>
      <w:tr w:rsidR="00C00077" w:rsidRPr="00F56661" w14:paraId="6325E99A" w14:textId="77777777" w:rsidTr="00C00077">
        <w:trPr>
          <w:trHeight w:val="300"/>
        </w:trPr>
        <w:tc>
          <w:tcPr>
            <w:tcW w:w="1838" w:type="dxa"/>
            <w:hideMark/>
          </w:tcPr>
          <w:p w14:paraId="48615AFB" w14:textId="77777777" w:rsidR="00C00077" w:rsidRPr="00F56661" w:rsidRDefault="00C00077" w:rsidP="00C00077">
            <w:pPr>
              <w:pStyle w:val="tabela"/>
            </w:pPr>
            <w:r w:rsidRPr="00C63F30">
              <w:t>Dość często</w:t>
            </w:r>
          </w:p>
        </w:tc>
        <w:tc>
          <w:tcPr>
            <w:tcW w:w="902" w:type="dxa"/>
            <w:noWrap/>
            <w:hideMark/>
          </w:tcPr>
          <w:p w14:paraId="59EC348F" w14:textId="66D201B0" w:rsidR="00C00077" w:rsidRPr="00F56661" w:rsidRDefault="00C00077" w:rsidP="00C00077">
            <w:pPr>
              <w:pStyle w:val="tabela"/>
              <w:rPr>
                <w:bCs/>
              </w:rPr>
            </w:pPr>
            <w:r>
              <w:rPr>
                <w:color w:val="000000"/>
              </w:rPr>
              <w:t>8</w:t>
            </w:r>
          </w:p>
        </w:tc>
        <w:tc>
          <w:tcPr>
            <w:tcW w:w="903" w:type="dxa"/>
            <w:noWrap/>
            <w:hideMark/>
          </w:tcPr>
          <w:p w14:paraId="55A948EF" w14:textId="4FDEFDB2" w:rsidR="00C00077" w:rsidRPr="00F56661" w:rsidRDefault="00C00077" w:rsidP="00C00077">
            <w:pPr>
              <w:pStyle w:val="tabela"/>
              <w:rPr>
                <w:bCs/>
              </w:rPr>
            </w:pPr>
            <w:r>
              <w:rPr>
                <w:color w:val="000000"/>
              </w:rPr>
              <w:t>3,77%</w:t>
            </w:r>
          </w:p>
        </w:tc>
        <w:tc>
          <w:tcPr>
            <w:tcW w:w="903" w:type="dxa"/>
            <w:noWrap/>
            <w:hideMark/>
          </w:tcPr>
          <w:p w14:paraId="5A5FE3BF" w14:textId="72C9FC2D" w:rsidR="00C00077" w:rsidRPr="00F56661" w:rsidRDefault="00C00077" w:rsidP="00C00077">
            <w:pPr>
              <w:pStyle w:val="tabela"/>
              <w:rPr>
                <w:bCs/>
              </w:rPr>
            </w:pPr>
            <w:r>
              <w:rPr>
                <w:color w:val="000000"/>
              </w:rPr>
              <w:t>3</w:t>
            </w:r>
          </w:p>
        </w:tc>
        <w:tc>
          <w:tcPr>
            <w:tcW w:w="903" w:type="dxa"/>
            <w:noWrap/>
            <w:hideMark/>
          </w:tcPr>
          <w:p w14:paraId="2BB0F7F2" w14:textId="20DD4F26" w:rsidR="00C00077" w:rsidRPr="00F56661" w:rsidRDefault="00C00077" w:rsidP="00C00077">
            <w:pPr>
              <w:pStyle w:val="tabela"/>
              <w:rPr>
                <w:bCs/>
              </w:rPr>
            </w:pPr>
            <w:r>
              <w:rPr>
                <w:color w:val="000000"/>
              </w:rPr>
              <w:t>2,88%</w:t>
            </w:r>
          </w:p>
        </w:tc>
        <w:tc>
          <w:tcPr>
            <w:tcW w:w="902" w:type="dxa"/>
            <w:noWrap/>
            <w:hideMark/>
          </w:tcPr>
          <w:p w14:paraId="3F24C56C" w14:textId="526C3F31" w:rsidR="00C00077" w:rsidRPr="00F56661" w:rsidRDefault="00C00077" w:rsidP="00C00077">
            <w:pPr>
              <w:pStyle w:val="tabela"/>
              <w:rPr>
                <w:bCs/>
              </w:rPr>
            </w:pPr>
            <w:r>
              <w:rPr>
                <w:color w:val="000000"/>
              </w:rPr>
              <w:t>12</w:t>
            </w:r>
          </w:p>
        </w:tc>
        <w:tc>
          <w:tcPr>
            <w:tcW w:w="903" w:type="dxa"/>
            <w:noWrap/>
            <w:hideMark/>
          </w:tcPr>
          <w:p w14:paraId="00B69728" w14:textId="14CB7789" w:rsidR="00C00077" w:rsidRPr="00F56661" w:rsidRDefault="00C00077" w:rsidP="00C00077">
            <w:pPr>
              <w:pStyle w:val="tabela"/>
              <w:rPr>
                <w:bCs/>
              </w:rPr>
            </w:pPr>
            <w:r>
              <w:rPr>
                <w:color w:val="000000"/>
              </w:rPr>
              <w:t>6,38%</w:t>
            </w:r>
          </w:p>
        </w:tc>
        <w:tc>
          <w:tcPr>
            <w:tcW w:w="903" w:type="dxa"/>
            <w:noWrap/>
            <w:hideMark/>
          </w:tcPr>
          <w:p w14:paraId="77D1819D" w14:textId="3A15AE95" w:rsidR="00C00077" w:rsidRPr="00F56661" w:rsidRDefault="00C00077" w:rsidP="00C00077">
            <w:pPr>
              <w:pStyle w:val="tabela"/>
              <w:rPr>
                <w:bCs/>
              </w:rPr>
            </w:pPr>
            <w:r>
              <w:rPr>
                <w:color w:val="000000"/>
              </w:rPr>
              <w:t>7</w:t>
            </w:r>
          </w:p>
        </w:tc>
        <w:tc>
          <w:tcPr>
            <w:tcW w:w="903" w:type="dxa"/>
            <w:noWrap/>
            <w:hideMark/>
          </w:tcPr>
          <w:p w14:paraId="3B666B0F" w14:textId="1E764F04" w:rsidR="00C00077" w:rsidRPr="00F56661" w:rsidRDefault="00C00077" w:rsidP="00C00077">
            <w:pPr>
              <w:pStyle w:val="tabela"/>
              <w:rPr>
                <w:bCs/>
              </w:rPr>
            </w:pPr>
            <w:r>
              <w:rPr>
                <w:color w:val="000000"/>
              </w:rPr>
              <w:t>7,29%</w:t>
            </w:r>
          </w:p>
        </w:tc>
      </w:tr>
      <w:tr w:rsidR="00C00077" w:rsidRPr="00F56661" w14:paraId="60843A22" w14:textId="77777777" w:rsidTr="00C00077">
        <w:trPr>
          <w:trHeight w:val="300"/>
        </w:trPr>
        <w:tc>
          <w:tcPr>
            <w:tcW w:w="1838" w:type="dxa"/>
            <w:hideMark/>
          </w:tcPr>
          <w:p w14:paraId="407F99E7" w14:textId="77777777" w:rsidR="00C00077" w:rsidRPr="00F56661" w:rsidRDefault="00C00077" w:rsidP="00C00077">
            <w:pPr>
              <w:pStyle w:val="tabela"/>
            </w:pPr>
            <w:r w:rsidRPr="00C63F30">
              <w:t>Bardzo często</w:t>
            </w:r>
          </w:p>
        </w:tc>
        <w:tc>
          <w:tcPr>
            <w:tcW w:w="902" w:type="dxa"/>
            <w:noWrap/>
            <w:hideMark/>
          </w:tcPr>
          <w:p w14:paraId="7A400E67" w14:textId="218BE532" w:rsidR="00C00077" w:rsidRPr="00F56661" w:rsidRDefault="00C00077" w:rsidP="00C00077">
            <w:pPr>
              <w:pStyle w:val="tabela"/>
              <w:rPr>
                <w:bCs/>
              </w:rPr>
            </w:pPr>
            <w:r>
              <w:rPr>
                <w:color w:val="000000"/>
              </w:rPr>
              <w:t>3</w:t>
            </w:r>
          </w:p>
        </w:tc>
        <w:tc>
          <w:tcPr>
            <w:tcW w:w="903" w:type="dxa"/>
            <w:noWrap/>
            <w:hideMark/>
          </w:tcPr>
          <w:p w14:paraId="06757D4F" w14:textId="6F9F8616" w:rsidR="00C00077" w:rsidRPr="00F56661" w:rsidRDefault="00C00077" w:rsidP="00C00077">
            <w:pPr>
              <w:pStyle w:val="tabela"/>
              <w:rPr>
                <w:bCs/>
              </w:rPr>
            </w:pPr>
            <w:r>
              <w:rPr>
                <w:color w:val="000000"/>
              </w:rPr>
              <w:t>1,42%</w:t>
            </w:r>
          </w:p>
        </w:tc>
        <w:tc>
          <w:tcPr>
            <w:tcW w:w="903" w:type="dxa"/>
            <w:noWrap/>
            <w:hideMark/>
          </w:tcPr>
          <w:p w14:paraId="6454E4C9" w14:textId="3CA1C280" w:rsidR="00C00077" w:rsidRPr="00F56661" w:rsidRDefault="00C00077" w:rsidP="00C00077">
            <w:pPr>
              <w:pStyle w:val="tabela"/>
              <w:rPr>
                <w:bCs/>
              </w:rPr>
            </w:pPr>
            <w:r>
              <w:rPr>
                <w:color w:val="000000"/>
              </w:rPr>
              <w:t>3</w:t>
            </w:r>
          </w:p>
        </w:tc>
        <w:tc>
          <w:tcPr>
            <w:tcW w:w="903" w:type="dxa"/>
            <w:noWrap/>
            <w:hideMark/>
          </w:tcPr>
          <w:p w14:paraId="27D9EFDA" w14:textId="7D89A55E" w:rsidR="00C00077" w:rsidRPr="00F56661" w:rsidRDefault="00C00077" w:rsidP="00C00077">
            <w:pPr>
              <w:pStyle w:val="tabela"/>
              <w:rPr>
                <w:bCs/>
              </w:rPr>
            </w:pPr>
            <w:r>
              <w:rPr>
                <w:color w:val="000000"/>
              </w:rPr>
              <w:t>2,88%</w:t>
            </w:r>
          </w:p>
        </w:tc>
        <w:tc>
          <w:tcPr>
            <w:tcW w:w="902" w:type="dxa"/>
            <w:noWrap/>
            <w:hideMark/>
          </w:tcPr>
          <w:p w14:paraId="6ED34932" w14:textId="42CE483D" w:rsidR="00C00077" w:rsidRPr="00F56661" w:rsidRDefault="00C00077" w:rsidP="00C00077">
            <w:pPr>
              <w:pStyle w:val="tabela"/>
              <w:rPr>
                <w:bCs/>
              </w:rPr>
            </w:pPr>
            <w:r>
              <w:rPr>
                <w:color w:val="000000"/>
              </w:rPr>
              <w:t>4</w:t>
            </w:r>
          </w:p>
        </w:tc>
        <w:tc>
          <w:tcPr>
            <w:tcW w:w="903" w:type="dxa"/>
            <w:noWrap/>
            <w:hideMark/>
          </w:tcPr>
          <w:p w14:paraId="3AABFC8C" w14:textId="2ED3A90B" w:rsidR="00C00077" w:rsidRPr="00F56661" w:rsidRDefault="00C00077" w:rsidP="00C00077">
            <w:pPr>
              <w:pStyle w:val="tabela"/>
              <w:rPr>
                <w:bCs/>
              </w:rPr>
            </w:pPr>
            <w:r>
              <w:rPr>
                <w:color w:val="000000"/>
              </w:rPr>
              <w:t>2,13%</w:t>
            </w:r>
          </w:p>
        </w:tc>
        <w:tc>
          <w:tcPr>
            <w:tcW w:w="903" w:type="dxa"/>
            <w:noWrap/>
            <w:hideMark/>
          </w:tcPr>
          <w:p w14:paraId="73046A96" w14:textId="3099ACF5" w:rsidR="00C00077" w:rsidRPr="00F56661" w:rsidRDefault="00C00077" w:rsidP="00C00077">
            <w:pPr>
              <w:pStyle w:val="tabela"/>
              <w:rPr>
                <w:bCs/>
              </w:rPr>
            </w:pPr>
            <w:r>
              <w:rPr>
                <w:color w:val="000000"/>
              </w:rPr>
              <w:t>2</w:t>
            </w:r>
          </w:p>
        </w:tc>
        <w:tc>
          <w:tcPr>
            <w:tcW w:w="903" w:type="dxa"/>
            <w:noWrap/>
            <w:hideMark/>
          </w:tcPr>
          <w:p w14:paraId="0B79F3A2" w14:textId="45192FD6" w:rsidR="00C00077" w:rsidRPr="00F56661" w:rsidRDefault="00C00077" w:rsidP="00C00077">
            <w:pPr>
              <w:pStyle w:val="tabela"/>
              <w:rPr>
                <w:bCs/>
              </w:rPr>
            </w:pPr>
            <w:r>
              <w:rPr>
                <w:color w:val="000000"/>
              </w:rPr>
              <w:t>2,08%</w:t>
            </w:r>
          </w:p>
        </w:tc>
      </w:tr>
      <w:tr w:rsidR="00C00077" w:rsidRPr="00F56661" w14:paraId="22CFC1FB" w14:textId="77777777" w:rsidTr="00C00077">
        <w:trPr>
          <w:trHeight w:val="300"/>
        </w:trPr>
        <w:tc>
          <w:tcPr>
            <w:tcW w:w="1838" w:type="dxa"/>
            <w:hideMark/>
          </w:tcPr>
          <w:p w14:paraId="4BB7119A" w14:textId="77777777" w:rsidR="00C00077" w:rsidRPr="00F56661" w:rsidRDefault="00C00077" w:rsidP="00C00077">
            <w:pPr>
              <w:pStyle w:val="tabela"/>
            </w:pPr>
            <w:r w:rsidRPr="00C63F30">
              <w:t>Zawsze</w:t>
            </w:r>
          </w:p>
        </w:tc>
        <w:tc>
          <w:tcPr>
            <w:tcW w:w="902" w:type="dxa"/>
            <w:noWrap/>
            <w:hideMark/>
          </w:tcPr>
          <w:p w14:paraId="492B2653" w14:textId="0CB8C3DC" w:rsidR="00C00077" w:rsidRPr="00F56661" w:rsidRDefault="00C00077" w:rsidP="00C00077">
            <w:pPr>
              <w:pStyle w:val="tabela"/>
              <w:rPr>
                <w:bCs/>
              </w:rPr>
            </w:pPr>
            <w:r>
              <w:rPr>
                <w:color w:val="000000"/>
              </w:rPr>
              <w:t>1</w:t>
            </w:r>
          </w:p>
        </w:tc>
        <w:tc>
          <w:tcPr>
            <w:tcW w:w="903" w:type="dxa"/>
            <w:noWrap/>
            <w:hideMark/>
          </w:tcPr>
          <w:p w14:paraId="176A0EC7" w14:textId="23EF56CC" w:rsidR="00C00077" w:rsidRPr="00F56661" w:rsidRDefault="00C00077" w:rsidP="00C00077">
            <w:pPr>
              <w:pStyle w:val="tabela"/>
              <w:rPr>
                <w:bCs/>
              </w:rPr>
            </w:pPr>
            <w:r>
              <w:rPr>
                <w:color w:val="000000"/>
              </w:rPr>
              <w:t>0,47%</w:t>
            </w:r>
          </w:p>
        </w:tc>
        <w:tc>
          <w:tcPr>
            <w:tcW w:w="903" w:type="dxa"/>
            <w:noWrap/>
            <w:hideMark/>
          </w:tcPr>
          <w:p w14:paraId="5AC5ACDA" w14:textId="7D927458" w:rsidR="00C00077" w:rsidRPr="00F56661" w:rsidRDefault="00C00077" w:rsidP="00C00077">
            <w:pPr>
              <w:pStyle w:val="tabela"/>
              <w:rPr>
                <w:bCs/>
              </w:rPr>
            </w:pPr>
            <w:r>
              <w:rPr>
                <w:color w:val="000000"/>
              </w:rPr>
              <w:t>3</w:t>
            </w:r>
          </w:p>
        </w:tc>
        <w:tc>
          <w:tcPr>
            <w:tcW w:w="903" w:type="dxa"/>
            <w:noWrap/>
            <w:hideMark/>
          </w:tcPr>
          <w:p w14:paraId="6C8508C0" w14:textId="1AED6702" w:rsidR="00C00077" w:rsidRPr="00F56661" w:rsidRDefault="00C00077" w:rsidP="00C00077">
            <w:pPr>
              <w:pStyle w:val="tabela"/>
              <w:rPr>
                <w:bCs/>
              </w:rPr>
            </w:pPr>
            <w:r>
              <w:rPr>
                <w:color w:val="000000"/>
              </w:rPr>
              <w:t>2,88%</w:t>
            </w:r>
          </w:p>
        </w:tc>
        <w:tc>
          <w:tcPr>
            <w:tcW w:w="902" w:type="dxa"/>
            <w:noWrap/>
            <w:hideMark/>
          </w:tcPr>
          <w:p w14:paraId="46AD9A9F" w14:textId="229CD4C4" w:rsidR="00C00077" w:rsidRPr="00F56661" w:rsidRDefault="00C00077" w:rsidP="00C00077">
            <w:pPr>
              <w:pStyle w:val="tabela"/>
              <w:rPr>
                <w:bCs/>
              </w:rPr>
            </w:pPr>
            <w:r>
              <w:rPr>
                <w:color w:val="000000"/>
              </w:rPr>
              <w:t>2</w:t>
            </w:r>
          </w:p>
        </w:tc>
        <w:tc>
          <w:tcPr>
            <w:tcW w:w="903" w:type="dxa"/>
            <w:noWrap/>
            <w:hideMark/>
          </w:tcPr>
          <w:p w14:paraId="0D119CC2" w14:textId="5E22F072" w:rsidR="00C00077" w:rsidRPr="00F56661" w:rsidRDefault="00C00077" w:rsidP="00C00077">
            <w:pPr>
              <w:pStyle w:val="tabela"/>
              <w:rPr>
                <w:bCs/>
              </w:rPr>
            </w:pPr>
            <w:r>
              <w:rPr>
                <w:color w:val="000000"/>
              </w:rPr>
              <w:t>1,06%</w:t>
            </w:r>
          </w:p>
        </w:tc>
        <w:tc>
          <w:tcPr>
            <w:tcW w:w="903" w:type="dxa"/>
            <w:noWrap/>
            <w:hideMark/>
          </w:tcPr>
          <w:p w14:paraId="77B76D87" w14:textId="2B98CC14" w:rsidR="00C00077" w:rsidRPr="00F56661" w:rsidRDefault="00C00077" w:rsidP="00C00077">
            <w:pPr>
              <w:pStyle w:val="tabela"/>
              <w:rPr>
                <w:bCs/>
              </w:rPr>
            </w:pPr>
            <w:r>
              <w:rPr>
                <w:color w:val="000000"/>
              </w:rPr>
              <w:t>0</w:t>
            </w:r>
          </w:p>
        </w:tc>
        <w:tc>
          <w:tcPr>
            <w:tcW w:w="903" w:type="dxa"/>
            <w:noWrap/>
            <w:hideMark/>
          </w:tcPr>
          <w:p w14:paraId="52F1D6F1" w14:textId="06AB6959" w:rsidR="00C00077" w:rsidRPr="00F56661" w:rsidRDefault="00C00077" w:rsidP="00C00077">
            <w:pPr>
              <w:pStyle w:val="tabela"/>
              <w:rPr>
                <w:bCs/>
              </w:rPr>
            </w:pPr>
            <w:r>
              <w:rPr>
                <w:color w:val="000000"/>
              </w:rPr>
              <w:t>0,00%</w:t>
            </w:r>
          </w:p>
        </w:tc>
      </w:tr>
      <w:tr w:rsidR="00C00077" w:rsidRPr="00F56661" w14:paraId="361505E3" w14:textId="77777777" w:rsidTr="00C00077">
        <w:trPr>
          <w:trHeight w:val="300"/>
        </w:trPr>
        <w:tc>
          <w:tcPr>
            <w:tcW w:w="1838" w:type="dxa"/>
          </w:tcPr>
          <w:p w14:paraId="17517947" w14:textId="77777777" w:rsidR="00C00077" w:rsidRPr="00F56661" w:rsidRDefault="00C00077" w:rsidP="00C00077">
            <w:pPr>
              <w:pStyle w:val="tabela"/>
            </w:pPr>
            <w:r w:rsidRPr="00771382">
              <w:t>Ogółem</w:t>
            </w:r>
          </w:p>
        </w:tc>
        <w:tc>
          <w:tcPr>
            <w:tcW w:w="902" w:type="dxa"/>
            <w:noWrap/>
          </w:tcPr>
          <w:p w14:paraId="2BA64A06" w14:textId="77777777" w:rsidR="00C00077" w:rsidRPr="00F56661" w:rsidRDefault="00C00077" w:rsidP="00C00077">
            <w:pPr>
              <w:pStyle w:val="tabela"/>
              <w:rPr>
                <w:bCs/>
              </w:rPr>
            </w:pPr>
            <w:r w:rsidRPr="00771382">
              <w:t>212</w:t>
            </w:r>
          </w:p>
        </w:tc>
        <w:tc>
          <w:tcPr>
            <w:tcW w:w="903" w:type="dxa"/>
            <w:noWrap/>
          </w:tcPr>
          <w:p w14:paraId="2572889F" w14:textId="77777777" w:rsidR="00C00077" w:rsidRPr="00F56661" w:rsidRDefault="00C00077" w:rsidP="00C00077">
            <w:pPr>
              <w:pStyle w:val="tabela"/>
              <w:rPr>
                <w:bCs/>
              </w:rPr>
            </w:pPr>
            <w:r w:rsidRPr="00771382">
              <w:t>100%</w:t>
            </w:r>
          </w:p>
        </w:tc>
        <w:tc>
          <w:tcPr>
            <w:tcW w:w="903" w:type="dxa"/>
            <w:noWrap/>
          </w:tcPr>
          <w:p w14:paraId="35EFF755" w14:textId="77777777" w:rsidR="00C00077" w:rsidRPr="00F56661" w:rsidRDefault="00C00077" w:rsidP="00C00077">
            <w:pPr>
              <w:pStyle w:val="tabela"/>
              <w:rPr>
                <w:bCs/>
              </w:rPr>
            </w:pPr>
            <w:r w:rsidRPr="00771382">
              <w:t>104</w:t>
            </w:r>
          </w:p>
        </w:tc>
        <w:tc>
          <w:tcPr>
            <w:tcW w:w="903" w:type="dxa"/>
            <w:noWrap/>
          </w:tcPr>
          <w:p w14:paraId="51F03ADD" w14:textId="77777777" w:rsidR="00C00077" w:rsidRPr="00F56661" w:rsidRDefault="00C00077" w:rsidP="00C00077">
            <w:pPr>
              <w:pStyle w:val="tabela"/>
              <w:rPr>
                <w:bCs/>
              </w:rPr>
            </w:pPr>
            <w:r w:rsidRPr="00771382">
              <w:t>100%</w:t>
            </w:r>
          </w:p>
        </w:tc>
        <w:tc>
          <w:tcPr>
            <w:tcW w:w="902" w:type="dxa"/>
            <w:noWrap/>
          </w:tcPr>
          <w:p w14:paraId="080F18F7" w14:textId="77777777" w:rsidR="00C00077" w:rsidRPr="00F56661" w:rsidRDefault="00C00077" w:rsidP="00C00077">
            <w:pPr>
              <w:pStyle w:val="tabela"/>
              <w:rPr>
                <w:bCs/>
              </w:rPr>
            </w:pPr>
            <w:r w:rsidRPr="00771382">
              <w:t>188</w:t>
            </w:r>
          </w:p>
        </w:tc>
        <w:tc>
          <w:tcPr>
            <w:tcW w:w="903" w:type="dxa"/>
            <w:noWrap/>
          </w:tcPr>
          <w:p w14:paraId="463D65B1" w14:textId="77777777" w:rsidR="00C00077" w:rsidRPr="00F56661" w:rsidRDefault="00C00077" w:rsidP="00C00077">
            <w:pPr>
              <w:pStyle w:val="tabela"/>
              <w:rPr>
                <w:bCs/>
              </w:rPr>
            </w:pPr>
            <w:r w:rsidRPr="00771382">
              <w:t>100%</w:t>
            </w:r>
          </w:p>
        </w:tc>
        <w:tc>
          <w:tcPr>
            <w:tcW w:w="903" w:type="dxa"/>
            <w:noWrap/>
          </w:tcPr>
          <w:p w14:paraId="3C73065A" w14:textId="77777777" w:rsidR="00C00077" w:rsidRPr="00F56661" w:rsidRDefault="00C00077" w:rsidP="00C00077">
            <w:pPr>
              <w:pStyle w:val="tabela"/>
              <w:rPr>
                <w:bCs/>
              </w:rPr>
            </w:pPr>
            <w:r w:rsidRPr="00771382">
              <w:t>96</w:t>
            </w:r>
          </w:p>
        </w:tc>
        <w:tc>
          <w:tcPr>
            <w:tcW w:w="903" w:type="dxa"/>
            <w:noWrap/>
          </w:tcPr>
          <w:p w14:paraId="23C77660" w14:textId="77777777" w:rsidR="00C00077" w:rsidRPr="00F56661" w:rsidRDefault="00C00077" w:rsidP="00C00077">
            <w:pPr>
              <w:pStyle w:val="tabela"/>
              <w:rPr>
                <w:bCs/>
              </w:rPr>
            </w:pPr>
            <w:r w:rsidRPr="00771382">
              <w:t>100%</w:t>
            </w:r>
          </w:p>
        </w:tc>
      </w:tr>
    </w:tbl>
    <w:p w14:paraId="5F8F941A" w14:textId="3ABA2DDE" w:rsidR="00C00077" w:rsidRDefault="00C00077" w:rsidP="00C00077">
      <w:pPr>
        <w:rPr>
          <w:color w:val="808080" w:themeColor="background1" w:themeShade="80"/>
          <w:sz w:val="20"/>
        </w:rPr>
      </w:pPr>
    </w:p>
    <w:p w14:paraId="137E62CF" w14:textId="72A16BC6" w:rsidR="00223F98" w:rsidRDefault="00223F98" w:rsidP="00C00077">
      <w:pPr>
        <w:rPr>
          <w:color w:val="808080" w:themeColor="background1" w:themeShade="80"/>
          <w:sz w:val="20"/>
        </w:rPr>
      </w:pPr>
    </w:p>
    <w:p w14:paraId="2D61D4C7" w14:textId="1D2CA771" w:rsidR="00223F98" w:rsidRDefault="00223F98" w:rsidP="00C00077">
      <w:pPr>
        <w:rPr>
          <w:color w:val="808080" w:themeColor="background1" w:themeShade="80"/>
          <w:sz w:val="20"/>
        </w:rPr>
      </w:pPr>
    </w:p>
    <w:tbl>
      <w:tblPr>
        <w:tblStyle w:val="Stylwyrwnanydorodka1"/>
        <w:tblW w:w="0" w:type="auto"/>
        <w:tblLayout w:type="fixed"/>
        <w:tblLook w:val="04A0" w:firstRow="1" w:lastRow="0" w:firstColumn="1" w:lastColumn="0" w:noHBand="0" w:noVBand="1"/>
      </w:tblPr>
      <w:tblGrid>
        <w:gridCol w:w="1838"/>
        <w:gridCol w:w="902"/>
        <w:gridCol w:w="903"/>
        <w:gridCol w:w="903"/>
        <w:gridCol w:w="903"/>
        <w:gridCol w:w="902"/>
        <w:gridCol w:w="903"/>
        <w:gridCol w:w="903"/>
        <w:gridCol w:w="903"/>
      </w:tblGrid>
      <w:tr w:rsidR="00C00077" w:rsidRPr="00F56661" w14:paraId="6ED96C6E" w14:textId="77777777" w:rsidTr="00C00077">
        <w:trPr>
          <w:trHeight w:val="300"/>
        </w:trPr>
        <w:tc>
          <w:tcPr>
            <w:tcW w:w="1838" w:type="dxa"/>
            <w:vMerge w:val="restart"/>
            <w:hideMark/>
          </w:tcPr>
          <w:p w14:paraId="2231A3F5" w14:textId="77777777" w:rsidR="00C00077" w:rsidRDefault="00C00077" w:rsidP="00C00077">
            <w:pPr>
              <w:pStyle w:val="tabela"/>
              <w:spacing w:line="276" w:lineRule="auto"/>
              <w:jc w:val="both"/>
            </w:pPr>
          </w:p>
          <w:p w14:paraId="73D0EAA7" w14:textId="77777777" w:rsidR="00C00077" w:rsidRDefault="00C00077" w:rsidP="00C00077">
            <w:pPr>
              <w:pStyle w:val="tabela"/>
              <w:spacing w:line="276" w:lineRule="auto"/>
            </w:pPr>
          </w:p>
          <w:p w14:paraId="656BA0CE" w14:textId="0773780B" w:rsidR="00C00077" w:rsidRPr="00F56661" w:rsidRDefault="00C00077" w:rsidP="00C00077">
            <w:pPr>
              <w:pStyle w:val="tabela"/>
              <w:spacing w:line="276" w:lineRule="auto"/>
            </w:pPr>
            <w:r w:rsidRPr="00C00077">
              <w:t>Dziecko czuło się samotne</w:t>
            </w:r>
          </w:p>
        </w:tc>
        <w:tc>
          <w:tcPr>
            <w:tcW w:w="7222" w:type="dxa"/>
            <w:gridSpan w:val="8"/>
            <w:hideMark/>
          </w:tcPr>
          <w:p w14:paraId="6D04DE84" w14:textId="77777777" w:rsidR="00C00077" w:rsidRPr="00F56661" w:rsidRDefault="00C00077" w:rsidP="00C00077">
            <w:pPr>
              <w:pStyle w:val="tabela"/>
            </w:pPr>
            <w:r w:rsidRPr="00F56661">
              <w:t>Płeć dziecka</w:t>
            </w:r>
          </w:p>
        </w:tc>
      </w:tr>
      <w:tr w:rsidR="00C00077" w:rsidRPr="00F56661" w14:paraId="09FC65E9" w14:textId="77777777" w:rsidTr="00C00077">
        <w:trPr>
          <w:trHeight w:val="300"/>
        </w:trPr>
        <w:tc>
          <w:tcPr>
            <w:tcW w:w="1838" w:type="dxa"/>
            <w:vMerge/>
            <w:hideMark/>
          </w:tcPr>
          <w:p w14:paraId="2621A92E" w14:textId="77777777" w:rsidR="00C00077" w:rsidRPr="00F56661" w:rsidRDefault="00C00077" w:rsidP="00C00077">
            <w:pPr>
              <w:pStyle w:val="tabela"/>
            </w:pPr>
          </w:p>
        </w:tc>
        <w:tc>
          <w:tcPr>
            <w:tcW w:w="3611" w:type="dxa"/>
            <w:gridSpan w:val="4"/>
            <w:hideMark/>
          </w:tcPr>
          <w:p w14:paraId="74640EDE" w14:textId="77777777" w:rsidR="00C00077" w:rsidRPr="00F56661" w:rsidRDefault="00C00077" w:rsidP="00C00077">
            <w:pPr>
              <w:pStyle w:val="tabela"/>
            </w:pPr>
            <w:r w:rsidRPr="00F56661">
              <w:t>Chłopiec</w:t>
            </w:r>
          </w:p>
        </w:tc>
        <w:tc>
          <w:tcPr>
            <w:tcW w:w="3611" w:type="dxa"/>
            <w:gridSpan w:val="4"/>
            <w:hideMark/>
          </w:tcPr>
          <w:p w14:paraId="3D9B4D97" w14:textId="77777777" w:rsidR="00C00077" w:rsidRPr="00F56661" w:rsidRDefault="00C00077" w:rsidP="00C00077">
            <w:pPr>
              <w:pStyle w:val="tabela"/>
            </w:pPr>
            <w:r w:rsidRPr="00F56661">
              <w:t>Dziewczynka</w:t>
            </w:r>
          </w:p>
        </w:tc>
      </w:tr>
      <w:tr w:rsidR="00C00077" w:rsidRPr="00F56661" w14:paraId="400AD835" w14:textId="77777777" w:rsidTr="00C00077">
        <w:trPr>
          <w:trHeight w:val="300"/>
        </w:trPr>
        <w:tc>
          <w:tcPr>
            <w:tcW w:w="1838" w:type="dxa"/>
            <w:vMerge/>
            <w:hideMark/>
          </w:tcPr>
          <w:p w14:paraId="32DE5D22" w14:textId="77777777" w:rsidR="00C00077" w:rsidRPr="00F56661" w:rsidRDefault="00C00077" w:rsidP="00C00077">
            <w:pPr>
              <w:pStyle w:val="tabela"/>
            </w:pPr>
          </w:p>
        </w:tc>
        <w:tc>
          <w:tcPr>
            <w:tcW w:w="1805" w:type="dxa"/>
            <w:gridSpan w:val="2"/>
            <w:hideMark/>
          </w:tcPr>
          <w:p w14:paraId="17A7B1C1" w14:textId="77777777" w:rsidR="00C00077" w:rsidRPr="00F56661" w:rsidRDefault="00C00077" w:rsidP="00C00077">
            <w:pPr>
              <w:pStyle w:val="tabela"/>
            </w:pPr>
            <w:r w:rsidRPr="00F56661">
              <w:t>Matka</w:t>
            </w:r>
          </w:p>
        </w:tc>
        <w:tc>
          <w:tcPr>
            <w:tcW w:w="1806" w:type="dxa"/>
            <w:gridSpan w:val="2"/>
            <w:hideMark/>
          </w:tcPr>
          <w:p w14:paraId="175AE8C5" w14:textId="77777777" w:rsidR="00C00077" w:rsidRPr="00F56661" w:rsidRDefault="00C00077" w:rsidP="00C00077">
            <w:pPr>
              <w:pStyle w:val="tabela"/>
            </w:pPr>
            <w:r w:rsidRPr="00F56661">
              <w:t>Ojciec</w:t>
            </w:r>
          </w:p>
        </w:tc>
        <w:tc>
          <w:tcPr>
            <w:tcW w:w="1805" w:type="dxa"/>
            <w:gridSpan w:val="2"/>
            <w:hideMark/>
          </w:tcPr>
          <w:p w14:paraId="15A09520" w14:textId="77777777" w:rsidR="00C00077" w:rsidRPr="00F56661" w:rsidRDefault="00C00077" w:rsidP="00C00077">
            <w:pPr>
              <w:pStyle w:val="tabela"/>
            </w:pPr>
            <w:r w:rsidRPr="00F56661">
              <w:t>Matka</w:t>
            </w:r>
          </w:p>
        </w:tc>
        <w:tc>
          <w:tcPr>
            <w:tcW w:w="1806" w:type="dxa"/>
            <w:gridSpan w:val="2"/>
            <w:hideMark/>
          </w:tcPr>
          <w:p w14:paraId="4C85B202" w14:textId="77777777" w:rsidR="00C00077" w:rsidRPr="00F56661" w:rsidRDefault="00C00077" w:rsidP="00C00077">
            <w:pPr>
              <w:pStyle w:val="tabela"/>
            </w:pPr>
            <w:r w:rsidRPr="00F56661">
              <w:t>Ojciec</w:t>
            </w:r>
          </w:p>
        </w:tc>
      </w:tr>
      <w:tr w:rsidR="00C00077" w:rsidRPr="00F56661" w14:paraId="4A0AAD37" w14:textId="77777777" w:rsidTr="00C00077">
        <w:trPr>
          <w:trHeight w:val="390"/>
        </w:trPr>
        <w:tc>
          <w:tcPr>
            <w:tcW w:w="1838" w:type="dxa"/>
            <w:vMerge/>
            <w:hideMark/>
          </w:tcPr>
          <w:p w14:paraId="7B154F27" w14:textId="77777777" w:rsidR="00C00077" w:rsidRPr="00F56661" w:rsidRDefault="00C00077" w:rsidP="00C00077">
            <w:pPr>
              <w:pStyle w:val="tabela"/>
            </w:pPr>
          </w:p>
        </w:tc>
        <w:tc>
          <w:tcPr>
            <w:tcW w:w="902" w:type="dxa"/>
            <w:hideMark/>
          </w:tcPr>
          <w:p w14:paraId="7B8A8C91" w14:textId="77777777" w:rsidR="00C00077" w:rsidRPr="00F56661" w:rsidRDefault="00C00077" w:rsidP="00C00077">
            <w:pPr>
              <w:pStyle w:val="tabela"/>
            </w:pPr>
            <w:r w:rsidRPr="00F56661">
              <w:t>N</w:t>
            </w:r>
          </w:p>
        </w:tc>
        <w:tc>
          <w:tcPr>
            <w:tcW w:w="903" w:type="dxa"/>
            <w:hideMark/>
          </w:tcPr>
          <w:p w14:paraId="0D3F8B31" w14:textId="77777777" w:rsidR="00C00077" w:rsidRPr="00F56661" w:rsidRDefault="00C00077" w:rsidP="00C00077">
            <w:pPr>
              <w:pStyle w:val="tabela"/>
            </w:pPr>
            <w:r w:rsidRPr="00F56661">
              <w:t>%</w:t>
            </w:r>
          </w:p>
        </w:tc>
        <w:tc>
          <w:tcPr>
            <w:tcW w:w="903" w:type="dxa"/>
            <w:hideMark/>
          </w:tcPr>
          <w:p w14:paraId="59CB9BA9" w14:textId="77777777" w:rsidR="00C00077" w:rsidRPr="00F56661" w:rsidRDefault="00C00077" w:rsidP="00C00077">
            <w:pPr>
              <w:pStyle w:val="tabela"/>
            </w:pPr>
            <w:r w:rsidRPr="00F56661">
              <w:t>N</w:t>
            </w:r>
          </w:p>
        </w:tc>
        <w:tc>
          <w:tcPr>
            <w:tcW w:w="903" w:type="dxa"/>
            <w:hideMark/>
          </w:tcPr>
          <w:p w14:paraId="731F7975" w14:textId="77777777" w:rsidR="00C00077" w:rsidRPr="00F56661" w:rsidRDefault="00C00077" w:rsidP="00C00077">
            <w:pPr>
              <w:pStyle w:val="tabela"/>
            </w:pPr>
            <w:r w:rsidRPr="00F56661">
              <w:t>%</w:t>
            </w:r>
          </w:p>
        </w:tc>
        <w:tc>
          <w:tcPr>
            <w:tcW w:w="902" w:type="dxa"/>
            <w:hideMark/>
          </w:tcPr>
          <w:p w14:paraId="19838042" w14:textId="77777777" w:rsidR="00C00077" w:rsidRPr="00F56661" w:rsidRDefault="00C00077" w:rsidP="00C00077">
            <w:pPr>
              <w:pStyle w:val="tabela"/>
            </w:pPr>
            <w:r w:rsidRPr="00F56661">
              <w:t>N</w:t>
            </w:r>
          </w:p>
        </w:tc>
        <w:tc>
          <w:tcPr>
            <w:tcW w:w="903" w:type="dxa"/>
            <w:hideMark/>
          </w:tcPr>
          <w:p w14:paraId="64DC161A" w14:textId="77777777" w:rsidR="00C00077" w:rsidRPr="00F56661" w:rsidRDefault="00C00077" w:rsidP="00C00077">
            <w:pPr>
              <w:pStyle w:val="tabela"/>
            </w:pPr>
            <w:r w:rsidRPr="00F56661">
              <w:t>%</w:t>
            </w:r>
          </w:p>
        </w:tc>
        <w:tc>
          <w:tcPr>
            <w:tcW w:w="903" w:type="dxa"/>
            <w:hideMark/>
          </w:tcPr>
          <w:p w14:paraId="6A48D123" w14:textId="77777777" w:rsidR="00C00077" w:rsidRPr="00F56661" w:rsidRDefault="00C00077" w:rsidP="00C00077">
            <w:pPr>
              <w:pStyle w:val="tabela"/>
            </w:pPr>
            <w:r w:rsidRPr="00F56661">
              <w:t>N</w:t>
            </w:r>
          </w:p>
        </w:tc>
        <w:tc>
          <w:tcPr>
            <w:tcW w:w="903" w:type="dxa"/>
            <w:hideMark/>
          </w:tcPr>
          <w:p w14:paraId="068C28ED" w14:textId="77777777" w:rsidR="00C00077" w:rsidRPr="00F56661" w:rsidRDefault="00C00077" w:rsidP="00C00077">
            <w:pPr>
              <w:pStyle w:val="tabela"/>
            </w:pPr>
            <w:r w:rsidRPr="00F56661">
              <w:t>%</w:t>
            </w:r>
          </w:p>
        </w:tc>
      </w:tr>
      <w:tr w:rsidR="00C00077" w:rsidRPr="00F56661" w14:paraId="427AB0EC" w14:textId="77777777" w:rsidTr="00C00077">
        <w:trPr>
          <w:trHeight w:val="315"/>
        </w:trPr>
        <w:tc>
          <w:tcPr>
            <w:tcW w:w="1838" w:type="dxa"/>
            <w:hideMark/>
          </w:tcPr>
          <w:p w14:paraId="16A3FBC3" w14:textId="77777777" w:rsidR="00C00077" w:rsidRPr="00F56661" w:rsidRDefault="00C00077" w:rsidP="00C00077">
            <w:pPr>
              <w:pStyle w:val="tabela"/>
            </w:pPr>
            <w:r w:rsidRPr="00C63F30">
              <w:t>Nigdy</w:t>
            </w:r>
          </w:p>
        </w:tc>
        <w:tc>
          <w:tcPr>
            <w:tcW w:w="902" w:type="dxa"/>
            <w:noWrap/>
            <w:hideMark/>
          </w:tcPr>
          <w:p w14:paraId="2BFE2715" w14:textId="577F43F5" w:rsidR="00C00077" w:rsidRPr="00F56661" w:rsidRDefault="00C00077" w:rsidP="00C00077">
            <w:pPr>
              <w:pStyle w:val="tabela"/>
              <w:rPr>
                <w:bCs/>
              </w:rPr>
            </w:pPr>
            <w:r>
              <w:rPr>
                <w:color w:val="000000"/>
              </w:rPr>
              <w:t>95</w:t>
            </w:r>
          </w:p>
        </w:tc>
        <w:tc>
          <w:tcPr>
            <w:tcW w:w="903" w:type="dxa"/>
            <w:noWrap/>
            <w:hideMark/>
          </w:tcPr>
          <w:p w14:paraId="502E0FCB" w14:textId="7EE23941" w:rsidR="00C00077" w:rsidRPr="00F56661" w:rsidRDefault="00C00077" w:rsidP="00C00077">
            <w:pPr>
              <w:pStyle w:val="tabela"/>
              <w:rPr>
                <w:bCs/>
              </w:rPr>
            </w:pPr>
            <w:r>
              <w:rPr>
                <w:color w:val="000000"/>
              </w:rPr>
              <w:t>44,81%</w:t>
            </w:r>
          </w:p>
        </w:tc>
        <w:tc>
          <w:tcPr>
            <w:tcW w:w="903" w:type="dxa"/>
            <w:noWrap/>
            <w:hideMark/>
          </w:tcPr>
          <w:p w14:paraId="1220BD4F" w14:textId="7C4A9804" w:rsidR="00C00077" w:rsidRPr="00F56661" w:rsidRDefault="00C00077" w:rsidP="00C00077">
            <w:pPr>
              <w:pStyle w:val="tabela"/>
              <w:rPr>
                <w:bCs/>
              </w:rPr>
            </w:pPr>
            <w:r>
              <w:rPr>
                <w:color w:val="000000"/>
              </w:rPr>
              <w:t>54</w:t>
            </w:r>
          </w:p>
        </w:tc>
        <w:tc>
          <w:tcPr>
            <w:tcW w:w="903" w:type="dxa"/>
            <w:noWrap/>
            <w:hideMark/>
          </w:tcPr>
          <w:p w14:paraId="0D0B3C05" w14:textId="033A1B81" w:rsidR="00C00077" w:rsidRPr="00F56661" w:rsidRDefault="00C00077" w:rsidP="00C00077">
            <w:pPr>
              <w:pStyle w:val="tabela"/>
              <w:rPr>
                <w:bCs/>
              </w:rPr>
            </w:pPr>
            <w:r>
              <w:rPr>
                <w:color w:val="000000"/>
              </w:rPr>
              <w:t>51,92%</w:t>
            </w:r>
          </w:p>
        </w:tc>
        <w:tc>
          <w:tcPr>
            <w:tcW w:w="902" w:type="dxa"/>
            <w:noWrap/>
            <w:hideMark/>
          </w:tcPr>
          <w:p w14:paraId="030A47C3" w14:textId="4C7D7F21" w:rsidR="00C00077" w:rsidRPr="00F56661" w:rsidRDefault="00C00077" w:rsidP="00C00077">
            <w:pPr>
              <w:pStyle w:val="tabela"/>
              <w:rPr>
                <w:bCs/>
              </w:rPr>
            </w:pPr>
            <w:r>
              <w:rPr>
                <w:color w:val="000000"/>
              </w:rPr>
              <w:t>97</w:t>
            </w:r>
          </w:p>
        </w:tc>
        <w:tc>
          <w:tcPr>
            <w:tcW w:w="903" w:type="dxa"/>
            <w:noWrap/>
            <w:hideMark/>
          </w:tcPr>
          <w:p w14:paraId="3C6FC34E" w14:textId="0D21F4E5" w:rsidR="00C00077" w:rsidRPr="00F56661" w:rsidRDefault="00C00077" w:rsidP="00C00077">
            <w:pPr>
              <w:pStyle w:val="tabela"/>
              <w:rPr>
                <w:bCs/>
              </w:rPr>
            </w:pPr>
            <w:r>
              <w:rPr>
                <w:color w:val="000000"/>
              </w:rPr>
              <w:t>51,60%</w:t>
            </w:r>
          </w:p>
        </w:tc>
        <w:tc>
          <w:tcPr>
            <w:tcW w:w="903" w:type="dxa"/>
            <w:noWrap/>
            <w:hideMark/>
          </w:tcPr>
          <w:p w14:paraId="26A45B69" w14:textId="63E72B0C" w:rsidR="00C00077" w:rsidRPr="00F56661" w:rsidRDefault="00C00077" w:rsidP="00C00077">
            <w:pPr>
              <w:pStyle w:val="tabela"/>
              <w:rPr>
                <w:bCs/>
              </w:rPr>
            </w:pPr>
            <w:r>
              <w:rPr>
                <w:color w:val="000000"/>
              </w:rPr>
              <w:t>44</w:t>
            </w:r>
          </w:p>
        </w:tc>
        <w:tc>
          <w:tcPr>
            <w:tcW w:w="903" w:type="dxa"/>
            <w:noWrap/>
            <w:hideMark/>
          </w:tcPr>
          <w:p w14:paraId="0A538DFC" w14:textId="508ED60E" w:rsidR="00C00077" w:rsidRPr="00F56661" w:rsidRDefault="00C00077" w:rsidP="00C00077">
            <w:pPr>
              <w:pStyle w:val="tabela"/>
              <w:rPr>
                <w:bCs/>
              </w:rPr>
            </w:pPr>
            <w:r>
              <w:rPr>
                <w:color w:val="000000"/>
              </w:rPr>
              <w:t>45,83%</w:t>
            </w:r>
          </w:p>
        </w:tc>
      </w:tr>
      <w:tr w:rsidR="00C00077" w:rsidRPr="00F56661" w14:paraId="402A5389" w14:textId="77777777" w:rsidTr="00C00077">
        <w:trPr>
          <w:trHeight w:val="300"/>
        </w:trPr>
        <w:tc>
          <w:tcPr>
            <w:tcW w:w="1838" w:type="dxa"/>
            <w:hideMark/>
          </w:tcPr>
          <w:p w14:paraId="77E2264C" w14:textId="77777777" w:rsidR="00C00077" w:rsidRPr="00F56661" w:rsidRDefault="00C00077" w:rsidP="00C00077">
            <w:pPr>
              <w:pStyle w:val="tabela"/>
            </w:pPr>
            <w:r w:rsidRPr="00C63F30">
              <w:t>Rzadko</w:t>
            </w:r>
          </w:p>
        </w:tc>
        <w:tc>
          <w:tcPr>
            <w:tcW w:w="902" w:type="dxa"/>
            <w:noWrap/>
            <w:hideMark/>
          </w:tcPr>
          <w:p w14:paraId="39E42646" w14:textId="06A57AA7" w:rsidR="00C00077" w:rsidRPr="00F56661" w:rsidRDefault="00C00077" w:rsidP="00C00077">
            <w:pPr>
              <w:pStyle w:val="tabela"/>
              <w:rPr>
                <w:bCs/>
              </w:rPr>
            </w:pPr>
            <w:r>
              <w:rPr>
                <w:color w:val="000000"/>
              </w:rPr>
              <w:t>96</w:t>
            </w:r>
          </w:p>
        </w:tc>
        <w:tc>
          <w:tcPr>
            <w:tcW w:w="903" w:type="dxa"/>
            <w:noWrap/>
            <w:hideMark/>
          </w:tcPr>
          <w:p w14:paraId="009D1E3B" w14:textId="78F1C9AA" w:rsidR="00C00077" w:rsidRPr="00F56661" w:rsidRDefault="00C00077" w:rsidP="00C00077">
            <w:pPr>
              <w:pStyle w:val="tabela"/>
              <w:rPr>
                <w:bCs/>
              </w:rPr>
            </w:pPr>
            <w:r>
              <w:rPr>
                <w:color w:val="000000"/>
              </w:rPr>
              <w:t>45,28%</w:t>
            </w:r>
          </w:p>
        </w:tc>
        <w:tc>
          <w:tcPr>
            <w:tcW w:w="903" w:type="dxa"/>
            <w:noWrap/>
            <w:hideMark/>
          </w:tcPr>
          <w:p w14:paraId="269D65E6" w14:textId="1ADC4672" w:rsidR="00C00077" w:rsidRPr="00F56661" w:rsidRDefault="00C00077" w:rsidP="00C00077">
            <w:pPr>
              <w:pStyle w:val="tabela"/>
              <w:rPr>
                <w:bCs/>
              </w:rPr>
            </w:pPr>
            <w:r>
              <w:rPr>
                <w:color w:val="000000"/>
              </w:rPr>
              <w:t>37</w:t>
            </w:r>
          </w:p>
        </w:tc>
        <w:tc>
          <w:tcPr>
            <w:tcW w:w="903" w:type="dxa"/>
            <w:noWrap/>
            <w:hideMark/>
          </w:tcPr>
          <w:p w14:paraId="7F5ADF53" w14:textId="549334FF" w:rsidR="00C00077" w:rsidRPr="00F56661" w:rsidRDefault="00C00077" w:rsidP="00C00077">
            <w:pPr>
              <w:pStyle w:val="tabela"/>
              <w:rPr>
                <w:bCs/>
              </w:rPr>
            </w:pPr>
            <w:r>
              <w:rPr>
                <w:color w:val="000000"/>
              </w:rPr>
              <w:t>35,58%</w:t>
            </w:r>
          </w:p>
        </w:tc>
        <w:tc>
          <w:tcPr>
            <w:tcW w:w="902" w:type="dxa"/>
            <w:noWrap/>
            <w:hideMark/>
          </w:tcPr>
          <w:p w14:paraId="5C367663" w14:textId="711248DA" w:rsidR="00C00077" w:rsidRPr="00F56661" w:rsidRDefault="00C00077" w:rsidP="00C00077">
            <w:pPr>
              <w:pStyle w:val="tabela"/>
              <w:rPr>
                <w:bCs/>
              </w:rPr>
            </w:pPr>
            <w:r>
              <w:rPr>
                <w:color w:val="000000"/>
              </w:rPr>
              <w:t>69</w:t>
            </w:r>
          </w:p>
        </w:tc>
        <w:tc>
          <w:tcPr>
            <w:tcW w:w="903" w:type="dxa"/>
            <w:noWrap/>
            <w:hideMark/>
          </w:tcPr>
          <w:p w14:paraId="3068A688" w14:textId="40A90107" w:rsidR="00C00077" w:rsidRPr="00F56661" w:rsidRDefault="00C00077" w:rsidP="00C00077">
            <w:pPr>
              <w:pStyle w:val="tabela"/>
              <w:rPr>
                <w:bCs/>
              </w:rPr>
            </w:pPr>
            <w:r>
              <w:rPr>
                <w:color w:val="000000"/>
              </w:rPr>
              <w:t>36,70%</w:t>
            </w:r>
          </w:p>
        </w:tc>
        <w:tc>
          <w:tcPr>
            <w:tcW w:w="903" w:type="dxa"/>
            <w:noWrap/>
            <w:hideMark/>
          </w:tcPr>
          <w:p w14:paraId="39C97ED5" w14:textId="460057B3" w:rsidR="00C00077" w:rsidRPr="00F56661" w:rsidRDefault="00C00077" w:rsidP="00C00077">
            <w:pPr>
              <w:pStyle w:val="tabela"/>
              <w:rPr>
                <w:bCs/>
              </w:rPr>
            </w:pPr>
            <w:r>
              <w:rPr>
                <w:color w:val="000000"/>
              </w:rPr>
              <w:t>39</w:t>
            </w:r>
          </w:p>
        </w:tc>
        <w:tc>
          <w:tcPr>
            <w:tcW w:w="903" w:type="dxa"/>
            <w:noWrap/>
            <w:hideMark/>
          </w:tcPr>
          <w:p w14:paraId="0213798A" w14:textId="7C25FB3D" w:rsidR="00C00077" w:rsidRPr="00F56661" w:rsidRDefault="00C00077" w:rsidP="00C00077">
            <w:pPr>
              <w:pStyle w:val="tabela"/>
              <w:rPr>
                <w:bCs/>
              </w:rPr>
            </w:pPr>
            <w:r>
              <w:rPr>
                <w:color w:val="000000"/>
              </w:rPr>
              <w:t>40,63%</w:t>
            </w:r>
          </w:p>
        </w:tc>
      </w:tr>
      <w:tr w:rsidR="00C00077" w:rsidRPr="00F56661" w14:paraId="4270668D" w14:textId="77777777" w:rsidTr="00C00077">
        <w:trPr>
          <w:trHeight w:val="300"/>
        </w:trPr>
        <w:tc>
          <w:tcPr>
            <w:tcW w:w="1838" w:type="dxa"/>
            <w:hideMark/>
          </w:tcPr>
          <w:p w14:paraId="32D395A6" w14:textId="77777777" w:rsidR="00C00077" w:rsidRPr="00F56661" w:rsidRDefault="00C00077" w:rsidP="00C00077">
            <w:pPr>
              <w:pStyle w:val="tabela"/>
            </w:pPr>
            <w:r w:rsidRPr="00C63F30">
              <w:t>Dość często</w:t>
            </w:r>
          </w:p>
        </w:tc>
        <w:tc>
          <w:tcPr>
            <w:tcW w:w="902" w:type="dxa"/>
            <w:noWrap/>
            <w:hideMark/>
          </w:tcPr>
          <w:p w14:paraId="7A20DAD7" w14:textId="0445CC78" w:rsidR="00C00077" w:rsidRPr="00F56661" w:rsidRDefault="00C00077" w:rsidP="00C00077">
            <w:pPr>
              <w:pStyle w:val="tabela"/>
              <w:rPr>
                <w:bCs/>
              </w:rPr>
            </w:pPr>
            <w:r>
              <w:rPr>
                <w:color w:val="000000"/>
              </w:rPr>
              <w:t>16</w:t>
            </w:r>
          </w:p>
        </w:tc>
        <w:tc>
          <w:tcPr>
            <w:tcW w:w="903" w:type="dxa"/>
            <w:noWrap/>
            <w:hideMark/>
          </w:tcPr>
          <w:p w14:paraId="59786CA1" w14:textId="1B6CCE22" w:rsidR="00C00077" w:rsidRPr="00F56661" w:rsidRDefault="00C00077" w:rsidP="00C00077">
            <w:pPr>
              <w:pStyle w:val="tabela"/>
              <w:rPr>
                <w:bCs/>
              </w:rPr>
            </w:pPr>
            <w:r>
              <w:rPr>
                <w:color w:val="000000"/>
              </w:rPr>
              <w:t>7,55%</w:t>
            </w:r>
          </w:p>
        </w:tc>
        <w:tc>
          <w:tcPr>
            <w:tcW w:w="903" w:type="dxa"/>
            <w:noWrap/>
            <w:hideMark/>
          </w:tcPr>
          <w:p w14:paraId="7BEC4682" w14:textId="26095401" w:rsidR="00C00077" w:rsidRPr="00F56661" w:rsidRDefault="00C00077" w:rsidP="00C00077">
            <w:pPr>
              <w:pStyle w:val="tabela"/>
              <w:rPr>
                <w:bCs/>
              </w:rPr>
            </w:pPr>
            <w:r>
              <w:rPr>
                <w:color w:val="000000"/>
              </w:rPr>
              <w:t>6</w:t>
            </w:r>
          </w:p>
        </w:tc>
        <w:tc>
          <w:tcPr>
            <w:tcW w:w="903" w:type="dxa"/>
            <w:noWrap/>
            <w:hideMark/>
          </w:tcPr>
          <w:p w14:paraId="3259EA41" w14:textId="473EC66B" w:rsidR="00C00077" w:rsidRPr="00F56661" w:rsidRDefault="00C00077" w:rsidP="00C00077">
            <w:pPr>
              <w:pStyle w:val="tabela"/>
              <w:rPr>
                <w:bCs/>
              </w:rPr>
            </w:pPr>
            <w:r>
              <w:rPr>
                <w:color w:val="000000"/>
              </w:rPr>
              <w:t>5,77%</w:t>
            </w:r>
          </w:p>
        </w:tc>
        <w:tc>
          <w:tcPr>
            <w:tcW w:w="902" w:type="dxa"/>
            <w:noWrap/>
            <w:hideMark/>
          </w:tcPr>
          <w:p w14:paraId="3E7C915C" w14:textId="417B7E59" w:rsidR="00C00077" w:rsidRPr="00F56661" w:rsidRDefault="00C00077" w:rsidP="00C00077">
            <w:pPr>
              <w:pStyle w:val="tabela"/>
              <w:rPr>
                <w:bCs/>
              </w:rPr>
            </w:pPr>
            <w:r>
              <w:rPr>
                <w:color w:val="000000"/>
              </w:rPr>
              <w:t>14</w:t>
            </w:r>
          </w:p>
        </w:tc>
        <w:tc>
          <w:tcPr>
            <w:tcW w:w="903" w:type="dxa"/>
            <w:noWrap/>
            <w:hideMark/>
          </w:tcPr>
          <w:p w14:paraId="4BE156C7" w14:textId="6F8A5DF4" w:rsidR="00C00077" w:rsidRPr="00F56661" w:rsidRDefault="00C00077" w:rsidP="00C00077">
            <w:pPr>
              <w:pStyle w:val="tabela"/>
              <w:rPr>
                <w:bCs/>
              </w:rPr>
            </w:pPr>
            <w:r>
              <w:rPr>
                <w:color w:val="000000"/>
              </w:rPr>
              <w:t>7,45%</w:t>
            </w:r>
          </w:p>
        </w:tc>
        <w:tc>
          <w:tcPr>
            <w:tcW w:w="903" w:type="dxa"/>
            <w:noWrap/>
            <w:hideMark/>
          </w:tcPr>
          <w:p w14:paraId="1ECB00C3" w14:textId="7475E9AA" w:rsidR="00C00077" w:rsidRPr="00F56661" w:rsidRDefault="00C00077" w:rsidP="00C00077">
            <w:pPr>
              <w:pStyle w:val="tabela"/>
              <w:rPr>
                <w:bCs/>
              </w:rPr>
            </w:pPr>
            <w:r>
              <w:rPr>
                <w:color w:val="000000"/>
              </w:rPr>
              <w:t>11</w:t>
            </w:r>
          </w:p>
        </w:tc>
        <w:tc>
          <w:tcPr>
            <w:tcW w:w="903" w:type="dxa"/>
            <w:noWrap/>
            <w:hideMark/>
          </w:tcPr>
          <w:p w14:paraId="6CE904F7" w14:textId="0147C5E0" w:rsidR="00C00077" w:rsidRPr="00F56661" w:rsidRDefault="00C00077" w:rsidP="00C00077">
            <w:pPr>
              <w:pStyle w:val="tabela"/>
              <w:rPr>
                <w:bCs/>
              </w:rPr>
            </w:pPr>
            <w:r>
              <w:rPr>
                <w:color w:val="000000"/>
              </w:rPr>
              <w:t>11,46%</w:t>
            </w:r>
          </w:p>
        </w:tc>
      </w:tr>
      <w:tr w:rsidR="00C00077" w:rsidRPr="00F56661" w14:paraId="3BB08339" w14:textId="77777777" w:rsidTr="00C00077">
        <w:trPr>
          <w:trHeight w:val="300"/>
        </w:trPr>
        <w:tc>
          <w:tcPr>
            <w:tcW w:w="1838" w:type="dxa"/>
            <w:hideMark/>
          </w:tcPr>
          <w:p w14:paraId="6D1AFB92" w14:textId="77777777" w:rsidR="00C00077" w:rsidRPr="00F56661" w:rsidRDefault="00C00077" w:rsidP="00C00077">
            <w:pPr>
              <w:pStyle w:val="tabela"/>
            </w:pPr>
            <w:r w:rsidRPr="00C63F30">
              <w:t>Bardzo często</w:t>
            </w:r>
          </w:p>
        </w:tc>
        <w:tc>
          <w:tcPr>
            <w:tcW w:w="902" w:type="dxa"/>
            <w:noWrap/>
            <w:hideMark/>
          </w:tcPr>
          <w:p w14:paraId="3F3213C3" w14:textId="53127008" w:rsidR="00C00077" w:rsidRPr="00F56661" w:rsidRDefault="00C00077" w:rsidP="00C00077">
            <w:pPr>
              <w:pStyle w:val="tabela"/>
              <w:rPr>
                <w:bCs/>
              </w:rPr>
            </w:pPr>
            <w:r>
              <w:rPr>
                <w:color w:val="000000"/>
              </w:rPr>
              <w:t>4</w:t>
            </w:r>
          </w:p>
        </w:tc>
        <w:tc>
          <w:tcPr>
            <w:tcW w:w="903" w:type="dxa"/>
            <w:noWrap/>
            <w:hideMark/>
          </w:tcPr>
          <w:p w14:paraId="7F2D0643" w14:textId="6A050AC4" w:rsidR="00C00077" w:rsidRPr="00F56661" w:rsidRDefault="00C00077" w:rsidP="00C00077">
            <w:pPr>
              <w:pStyle w:val="tabela"/>
              <w:rPr>
                <w:bCs/>
              </w:rPr>
            </w:pPr>
            <w:r>
              <w:rPr>
                <w:color w:val="000000"/>
              </w:rPr>
              <w:t>1,89%</w:t>
            </w:r>
          </w:p>
        </w:tc>
        <w:tc>
          <w:tcPr>
            <w:tcW w:w="903" w:type="dxa"/>
            <w:noWrap/>
            <w:hideMark/>
          </w:tcPr>
          <w:p w14:paraId="7D564427" w14:textId="2C59EDD7" w:rsidR="00C00077" w:rsidRPr="00F56661" w:rsidRDefault="00C00077" w:rsidP="00C00077">
            <w:pPr>
              <w:pStyle w:val="tabela"/>
              <w:rPr>
                <w:bCs/>
              </w:rPr>
            </w:pPr>
            <w:r>
              <w:rPr>
                <w:color w:val="000000"/>
              </w:rPr>
              <w:t>4</w:t>
            </w:r>
          </w:p>
        </w:tc>
        <w:tc>
          <w:tcPr>
            <w:tcW w:w="903" w:type="dxa"/>
            <w:noWrap/>
            <w:hideMark/>
          </w:tcPr>
          <w:p w14:paraId="71818A45" w14:textId="310141BF" w:rsidR="00C00077" w:rsidRPr="00F56661" w:rsidRDefault="00C00077" w:rsidP="00C00077">
            <w:pPr>
              <w:pStyle w:val="tabela"/>
              <w:rPr>
                <w:bCs/>
              </w:rPr>
            </w:pPr>
            <w:r>
              <w:rPr>
                <w:color w:val="000000"/>
              </w:rPr>
              <w:t>3,85%</w:t>
            </w:r>
          </w:p>
        </w:tc>
        <w:tc>
          <w:tcPr>
            <w:tcW w:w="902" w:type="dxa"/>
            <w:noWrap/>
            <w:hideMark/>
          </w:tcPr>
          <w:p w14:paraId="11A26DE2" w14:textId="0721003B" w:rsidR="00C00077" w:rsidRPr="00F56661" w:rsidRDefault="00C00077" w:rsidP="00C00077">
            <w:pPr>
              <w:pStyle w:val="tabela"/>
              <w:rPr>
                <w:bCs/>
              </w:rPr>
            </w:pPr>
            <w:r>
              <w:rPr>
                <w:color w:val="000000"/>
              </w:rPr>
              <w:t>6</w:t>
            </w:r>
          </w:p>
        </w:tc>
        <w:tc>
          <w:tcPr>
            <w:tcW w:w="903" w:type="dxa"/>
            <w:noWrap/>
            <w:hideMark/>
          </w:tcPr>
          <w:p w14:paraId="1F5E3179" w14:textId="17DE3B8C" w:rsidR="00C00077" w:rsidRPr="00F56661" w:rsidRDefault="00C00077" w:rsidP="00C00077">
            <w:pPr>
              <w:pStyle w:val="tabela"/>
              <w:rPr>
                <w:bCs/>
              </w:rPr>
            </w:pPr>
            <w:r>
              <w:rPr>
                <w:color w:val="000000"/>
              </w:rPr>
              <w:t>3,19%</w:t>
            </w:r>
          </w:p>
        </w:tc>
        <w:tc>
          <w:tcPr>
            <w:tcW w:w="903" w:type="dxa"/>
            <w:noWrap/>
            <w:hideMark/>
          </w:tcPr>
          <w:p w14:paraId="7B9CB589" w14:textId="4BBC2C53" w:rsidR="00C00077" w:rsidRPr="00F56661" w:rsidRDefault="00C00077" w:rsidP="00C00077">
            <w:pPr>
              <w:pStyle w:val="tabela"/>
              <w:rPr>
                <w:bCs/>
              </w:rPr>
            </w:pPr>
            <w:r>
              <w:rPr>
                <w:color w:val="000000"/>
              </w:rPr>
              <w:t>2</w:t>
            </w:r>
          </w:p>
        </w:tc>
        <w:tc>
          <w:tcPr>
            <w:tcW w:w="903" w:type="dxa"/>
            <w:noWrap/>
            <w:hideMark/>
          </w:tcPr>
          <w:p w14:paraId="45ED4D05" w14:textId="6DA099DB" w:rsidR="00C00077" w:rsidRPr="00F56661" w:rsidRDefault="00C00077" w:rsidP="00C00077">
            <w:pPr>
              <w:pStyle w:val="tabela"/>
              <w:rPr>
                <w:bCs/>
              </w:rPr>
            </w:pPr>
            <w:r>
              <w:rPr>
                <w:color w:val="000000"/>
              </w:rPr>
              <w:t>2,08%</w:t>
            </w:r>
          </w:p>
        </w:tc>
      </w:tr>
      <w:tr w:rsidR="00C00077" w:rsidRPr="00F56661" w14:paraId="671D0AE1" w14:textId="77777777" w:rsidTr="00C00077">
        <w:trPr>
          <w:trHeight w:val="300"/>
        </w:trPr>
        <w:tc>
          <w:tcPr>
            <w:tcW w:w="1838" w:type="dxa"/>
            <w:hideMark/>
          </w:tcPr>
          <w:p w14:paraId="7DA6E357" w14:textId="77777777" w:rsidR="00C00077" w:rsidRPr="00F56661" w:rsidRDefault="00C00077" w:rsidP="00C00077">
            <w:pPr>
              <w:pStyle w:val="tabela"/>
            </w:pPr>
            <w:r w:rsidRPr="00C63F30">
              <w:t>Zawsze</w:t>
            </w:r>
          </w:p>
        </w:tc>
        <w:tc>
          <w:tcPr>
            <w:tcW w:w="902" w:type="dxa"/>
            <w:noWrap/>
            <w:hideMark/>
          </w:tcPr>
          <w:p w14:paraId="066C854F" w14:textId="0DFCD0FA" w:rsidR="00C00077" w:rsidRPr="00F56661" w:rsidRDefault="00C00077" w:rsidP="00C00077">
            <w:pPr>
              <w:pStyle w:val="tabela"/>
              <w:rPr>
                <w:bCs/>
              </w:rPr>
            </w:pPr>
            <w:r>
              <w:rPr>
                <w:color w:val="000000"/>
              </w:rPr>
              <w:t>1</w:t>
            </w:r>
          </w:p>
        </w:tc>
        <w:tc>
          <w:tcPr>
            <w:tcW w:w="903" w:type="dxa"/>
            <w:noWrap/>
            <w:hideMark/>
          </w:tcPr>
          <w:p w14:paraId="0C42CF31" w14:textId="3FA566E5" w:rsidR="00C00077" w:rsidRPr="00F56661" w:rsidRDefault="00C00077" w:rsidP="00C00077">
            <w:pPr>
              <w:pStyle w:val="tabela"/>
              <w:rPr>
                <w:bCs/>
              </w:rPr>
            </w:pPr>
            <w:r>
              <w:rPr>
                <w:color w:val="000000"/>
              </w:rPr>
              <w:t>0,47%</w:t>
            </w:r>
          </w:p>
        </w:tc>
        <w:tc>
          <w:tcPr>
            <w:tcW w:w="903" w:type="dxa"/>
            <w:noWrap/>
            <w:hideMark/>
          </w:tcPr>
          <w:p w14:paraId="7A1333B5" w14:textId="28D22FB2" w:rsidR="00C00077" w:rsidRPr="00F56661" w:rsidRDefault="00C00077" w:rsidP="00C00077">
            <w:pPr>
              <w:pStyle w:val="tabela"/>
              <w:rPr>
                <w:bCs/>
              </w:rPr>
            </w:pPr>
            <w:r>
              <w:rPr>
                <w:color w:val="000000"/>
              </w:rPr>
              <w:t>3</w:t>
            </w:r>
          </w:p>
        </w:tc>
        <w:tc>
          <w:tcPr>
            <w:tcW w:w="903" w:type="dxa"/>
            <w:noWrap/>
            <w:hideMark/>
          </w:tcPr>
          <w:p w14:paraId="4DB3ADB3" w14:textId="1D680616" w:rsidR="00C00077" w:rsidRPr="00F56661" w:rsidRDefault="00C00077" w:rsidP="00C00077">
            <w:pPr>
              <w:pStyle w:val="tabela"/>
              <w:rPr>
                <w:bCs/>
              </w:rPr>
            </w:pPr>
            <w:r>
              <w:rPr>
                <w:color w:val="000000"/>
              </w:rPr>
              <w:t>2,88%</w:t>
            </w:r>
          </w:p>
        </w:tc>
        <w:tc>
          <w:tcPr>
            <w:tcW w:w="902" w:type="dxa"/>
            <w:noWrap/>
            <w:hideMark/>
          </w:tcPr>
          <w:p w14:paraId="011B8B1E" w14:textId="2EC8F069" w:rsidR="00C00077" w:rsidRPr="00F56661" w:rsidRDefault="00C00077" w:rsidP="00C00077">
            <w:pPr>
              <w:pStyle w:val="tabela"/>
              <w:rPr>
                <w:bCs/>
              </w:rPr>
            </w:pPr>
            <w:r>
              <w:rPr>
                <w:color w:val="000000"/>
              </w:rPr>
              <w:t>2</w:t>
            </w:r>
          </w:p>
        </w:tc>
        <w:tc>
          <w:tcPr>
            <w:tcW w:w="903" w:type="dxa"/>
            <w:noWrap/>
            <w:hideMark/>
          </w:tcPr>
          <w:p w14:paraId="18B49E45" w14:textId="56B2D136" w:rsidR="00C00077" w:rsidRPr="00F56661" w:rsidRDefault="00C00077" w:rsidP="00C00077">
            <w:pPr>
              <w:pStyle w:val="tabela"/>
              <w:rPr>
                <w:bCs/>
              </w:rPr>
            </w:pPr>
            <w:r>
              <w:rPr>
                <w:color w:val="000000"/>
              </w:rPr>
              <w:t>1,06%</w:t>
            </w:r>
          </w:p>
        </w:tc>
        <w:tc>
          <w:tcPr>
            <w:tcW w:w="903" w:type="dxa"/>
            <w:noWrap/>
            <w:hideMark/>
          </w:tcPr>
          <w:p w14:paraId="64288286" w14:textId="13E53829" w:rsidR="00C00077" w:rsidRPr="00F56661" w:rsidRDefault="00C00077" w:rsidP="00C00077">
            <w:pPr>
              <w:pStyle w:val="tabela"/>
              <w:rPr>
                <w:bCs/>
              </w:rPr>
            </w:pPr>
            <w:r>
              <w:rPr>
                <w:color w:val="000000"/>
              </w:rPr>
              <w:t>0</w:t>
            </w:r>
          </w:p>
        </w:tc>
        <w:tc>
          <w:tcPr>
            <w:tcW w:w="903" w:type="dxa"/>
            <w:noWrap/>
            <w:hideMark/>
          </w:tcPr>
          <w:p w14:paraId="012442A3" w14:textId="60376875" w:rsidR="00C00077" w:rsidRPr="00F56661" w:rsidRDefault="00C00077" w:rsidP="00C00077">
            <w:pPr>
              <w:pStyle w:val="tabela"/>
              <w:rPr>
                <w:bCs/>
              </w:rPr>
            </w:pPr>
            <w:r>
              <w:rPr>
                <w:color w:val="000000"/>
              </w:rPr>
              <w:t>0,00%</w:t>
            </w:r>
          </w:p>
        </w:tc>
      </w:tr>
      <w:tr w:rsidR="00C00077" w:rsidRPr="00F56661" w14:paraId="68343B34" w14:textId="77777777" w:rsidTr="00C00077">
        <w:trPr>
          <w:trHeight w:val="300"/>
        </w:trPr>
        <w:tc>
          <w:tcPr>
            <w:tcW w:w="1838" w:type="dxa"/>
          </w:tcPr>
          <w:p w14:paraId="60374543" w14:textId="77777777" w:rsidR="00C00077" w:rsidRPr="00F56661" w:rsidRDefault="00C00077" w:rsidP="00C00077">
            <w:pPr>
              <w:pStyle w:val="tabela"/>
            </w:pPr>
            <w:r w:rsidRPr="00771382">
              <w:t>Ogółem</w:t>
            </w:r>
          </w:p>
        </w:tc>
        <w:tc>
          <w:tcPr>
            <w:tcW w:w="902" w:type="dxa"/>
            <w:noWrap/>
          </w:tcPr>
          <w:p w14:paraId="4368F361" w14:textId="77777777" w:rsidR="00C00077" w:rsidRPr="00F56661" w:rsidRDefault="00C00077" w:rsidP="00C00077">
            <w:pPr>
              <w:pStyle w:val="tabela"/>
              <w:rPr>
                <w:bCs/>
              </w:rPr>
            </w:pPr>
            <w:r w:rsidRPr="00771382">
              <w:t>212</w:t>
            </w:r>
          </w:p>
        </w:tc>
        <w:tc>
          <w:tcPr>
            <w:tcW w:w="903" w:type="dxa"/>
            <w:noWrap/>
          </w:tcPr>
          <w:p w14:paraId="2C4DBA7D" w14:textId="77777777" w:rsidR="00C00077" w:rsidRPr="00F56661" w:rsidRDefault="00C00077" w:rsidP="00C00077">
            <w:pPr>
              <w:pStyle w:val="tabela"/>
              <w:rPr>
                <w:bCs/>
              </w:rPr>
            </w:pPr>
            <w:r w:rsidRPr="00771382">
              <w:t>100%</w:t>
            </w:r>
          </w:p>
        </w:tc>
        <w:tc>
          <w:tcPr>
            <w:tcW w:w="903" w:type="dxa"/>
            <w:noWrap/>
          </w:tcPr>
          <w:p w14:paraId="3CF8169E" w14:textId="77777777" w:rsidR="00C00077" w:rsidRPr="00F56661" w:rsidRDefault="00C00077" w:rsidP="00C00077">
            <w:pPr>
              <w:pStyle w:val="tabela"/>
              <w:rPr>
                <w:bCs/>
              </w:rPr>
            </w:pPr>
            <w:r w:rsidRPr="00771382">
              <w:t>104</w:t>
            </w:r>
          </w:p>
        </w:tc>
        <w:tc>
          <w:tcPr>
            <w:tcW w:w="903" w:type="dxa"/>
            <w:noWrap/>
          </w:tcPr>
          <w:p w14:paraId="148870A3" w14:textId="77777777" w:rsidR="00C00077" w:rsidRPr="00F56661" w:rsidRDefault="00C00077" w:rsidP="00C00077">
            <w:pPr>
              <w:pStyle w:val="tabela"/>
              <w:rPr>
                <w:bCs/>
              </w:rPr>
            </w:pPr>
            <w:r w:rsidRPr="00771382">
              <w:t>100%</w:t>
            </w:r>
          </w:p>
        </w:tc>
        <w:tc>
          <w:tcPr>
            <w:tcW w:w="902" w:type="dxa"/>
            <w:noWrap/>
          </w:tcPr>
          <w:p w14:paraId="5155CA65" w14:textId="77777777" w:rsidR="00C00077" w:rsidRPr="00F56661" w:rsidRDefault="00C00077" w:rsidP="00C00077">
            <w:pPr>
              <w:pStyle w:val="tabela"/>
              <w:rPr>
                <w:bCs/>
              </w:rPr>
            </w:pPr>
            <w:r w:rsidRPr="00771382">
              <w:t>188</w:t>
            </w:r>
          </w:p>
        </w:tc>
        <w:tc>
          <w:tcPr>
            <w:tcW w:w="903" w:type="dxa"/>
            <w:noWrap/>
          </w:tcPr>
          <w:p w14:paraId="634272D6" w14:textId="77777777" w:rsidR="00C00077" w:rsidRPr="00F56661" w:rsidRDefault="00C00077" w:rsidP="00C00077">
            <w:pPr>
              <w:pStyle w:val="tabela"/>
              <w:rPr>
                <w:bCs/>
              </w:rPr>
            </w:pPr>
            <w:r w:rsidRPr="00771382">
              <w:t>100%</w:t>
            </w:r>
          </w:p>
        </w:tc>
        <w:tc>
          <w:tcPr>
            <w:tcW w:w="903" w:type="dxa"/>
            <w:noWrap/>
          </w:tcPr>
          <w:p w14:paraId="073C5609" w14:textId="77777777" w:rsidR="00C00077" w:rsidRPr="00F56661" w:rsidRDefault="00C00077" w:rsidP="00C00077">
            <w:pPr>
              <w:pStyle w:val="tabela"/>
              <w:rPr>
                <w:bCs/>
              </w:rPr>
            </w:pPr>
            <w:r w:rsidRPr="00771382">
              <w:t>96</w:t>
            </w:r>
          </w:p>
        </w:tc>
        <w:tc>
          <w:tcPr>
            <w:tcW w:w="903" w:type="dxa"/>
            <w:noWrap/>
          </w:tcPr>
          <w:p w14:paraId="30BD4607" w14:textId="77777777" w:rsidR="00C00077" w:rsidRPr="00F56661" w:rsidRDefault="00C00077" w:rsidP="00C00077">
            <w:pPr>
              <w:pStyle w:val="tabela"/>
              <w:rPr>
                <w:bCs/>
              </w:rPr>
            </w:pPr>
            <w:r w:rsidRPr="00771382">
              <w:t>100%</w:t>
            </w:r>
          </w:p>
        </w:tc>
      </w:tr>
    </w:tbl>
    <w:p w14:paraId="36D030BA" w14:textId="77777777" w:rsidR="00C00077" w:rsidRDefault="00C00077" w:rsidP="00C00077">
      <w:pPr>
        <w:rPr>
          <w:color w:val="808080" w:themeColor="background1" w:themeShade="80"/>
          <w:sz w:val="20"/>
        </w:rPr>
      </w:pPr>
      <w:r w:rsidRPr="001C6282">
        <w:rPr>
          <w:color w:val="808080" w:themeColor="background1" w:themeShade="80"/>
          <w:sz w:val="20"/>
        </w:rPr>
        <w:t xml:space="preserve">Podstawa: </w:t>
      </w:r>
      <w:r>
        <w:rPr>
          <w:color w:val="808080" w:themeColor="background1" w:themeShade="80"/>
          <w:sz w:val="20"/>
        </w:rPr>
        <w:t xml:space="preserve">rodzice </w:t>
      </w:r>
      <w:r w:rsidRPr="001C6282">
        <w:rPr>
          <w:color w:val="808080" w:themeColor="background1" w:themeShade="80"/>
          <w:sz w:val="20"/>
        </w:rPr>
        <w:t>uczni</w:t>
      </w:r>
      <w:r>
        <w:rPr>
          <w:color w:val="808080" w:themeColor="background1" w:themeShade="80"/>
          <w:sz w:val="20"/>
        </w:rPr>
        <w:t>ów</w:t>
      </w:r>
      <w:r w:rsidRPr="001C6282">
        <w:rPr>
          <w:color w:val="808080" w:themeColor="background1" w:themeShade="80"/>
          <w:sz w:val="20"/>
        </w:rPr>
        <w:t xml:space="preserve"> klas 2. szkoły podstawowej N=600</w:t>
      </w:r>
    </w:p>
    <w:p w14:paraId="746EF435" w14:textId="633D777C" w:rsidR="00BC2558" w:rsidRDefault="00BC2558" w:rsidP="00353160"/>
    <w:p w14:paraId="481DB127" w14:textId="0ECAA168" w:rsidR="00BC2558" w:rsidRDefault="00BC2558" w:rsidP="00353160"/>
    <w:p w14:paraId="0E9EDED6" w14:textId="7EC3AB44" w:rsidR="00BC2558" w:rsidRDefault="00BC2558" w:rsidP="00353160"/>
    <w:p w14:paraId="338E5766" w14:textId="517C7AB2" w:rsidR="00BC2558" w:rsidRDefault="00BC2558" w:rsidP="00353160"/>
    <w:p w14:paraId="2F7BE086" w14:textId="529575E7" w:rsidR="00BC2558" w:rsidRDefault="00BC2558" w:rsidP="00353160"/>
    <w:p w14:paraId="4AD906C5" w14:textId="744C309C" w:rsidR="00BC2558" w:rsidRDefault="00BC2558" w:rsidP="00353160"/>
    <w:p w14:paraId="29F1B860" w14:textId="6225AF53" w:rsidR="00BC2558" w:rsidRDefault="00BC2558" w:rsidP="00353160"/>
    <w:p w14:paraId="5AC3F86A" w14:textId="395CDB55" w:rsidR="00BC2558" w:rsidRDefault="00BC2558" w:rsidP="00353160"/>
    <w:p w14:paraId="3A572558" w14:textId="73EA9690" w:rsidR="00BC2558" w:rsidRDefault="00BC2558" w:rsidP="00353160"/>
    <w:p w14:paraId="099EFDD7" w14:textId="51BDC1DA" w:rsidR="00BC2558" w:rsidRDefault="00BC2558" w:rsidP="00353160"/>
    <w:p w14:paraId="77C2AF4B" w14:textId="65B0D19B" w:rsidR="00BC2558" w:rsidRDefault="00BC2558" w:rsidP="00353160"/>
    <w:p w14:paraId="4B660C89" w14:textId="7DDEE0F1" w:rsidR="00BC2558" w:rsidRDefault="00BC2558" w:rsidP="00353160"/>
    <w:p w14:paraId="6A687A14" w14:textId="2F506A12" w:rsidR="00BC2558" w:rsidRDefault="00BC2558" w:rsidP="00353160"/>
    <w:p w14:paraId="3B01F833" w14:textId="6CA89523" w:rsidR="00BC2558" w:rsidRDefault="00BC2558" w:rsidP="00353160"/>
    <w:p w14:paraId="1A6E458C" w14:textId="77777777" w:rsidR="00223F98" w:rsidRDefault="00223F98" w:rsidP="00353160"/>
    <w:p w14:paraId="3814FBC9" w14:textId="762DF449" w:rsidR="00073A27" w:rsidRDefault="00EF4FAC" w:rsidP="00073A27">
      <w:pPr>
        <w:pStyle w:val="Nagwek3"/>
      </w:pPr>
      <w:bookmarkStart w:id="22" w:name="_Toc125463781"/>
      <w:r w:rsidRPr="00FE4705">
        <w:lastRenderedPageBreak/>
        <w:t>Dzieci klasy szóstej szkoły podstawowej i ich rodzice</w:t>
      </w:r>
      <w:bookmarkEnd w:id="22"/>
    </w:p>
    <w:p w14:paraId="5C0195EB" w14:textId="7B02C81A" w:rsidR="00BC2558" w:rsidRPr="00BC2558" w:rsidRDefault="00BC2558" w:rsidP="00BC2558">
      <w:pPr>
        <w:rPr>
          <w:i/>
          <w:u w:val="single"/>
        </w:rPr>
      </w:pPr>
      <w:r>
        <w:rPr>
          <w:i/>
          <w:u w:val="single"/>
        </w:rPr>
        <w:t>Odczuwanie radości z życia przez dziecko - p</w:t>
      </w:r>
      <w:r w:rsidRPr="00154BDC">
        <w:rPr>
          <w:i/>
          <w:u w:val="single"/>
        </w:rPr>
        <w:t>erspektyw</w:t>
      </w:r>
      <w:r>
        <w:rPr>
          <w:i/>
          <w:u w:val="single"/>
        </w:rPr>
        <w:t>a</w:t>
      </w:r>
      <w:r w:rsidRPr="00154BDC">
        <w:rPr>
          <w:i/>
          <w:u w:val="single"/>
        </w:rPr>
        <w:t xml:space="preserve"> </w:t>
      </w:r>
      <w:r w:rsidR="00330F67">
        <w:rPr>
          <w:i/>
          <w:u w:val="single"/>
        </w:rPr>
        <w:t>dziecka</w:t>
      </w:r>
      <w:r w:rsidRPr="00154BDC">
        <w:rPr>
          <w:i/>
          <w:u w:val="single"/>
        </w:rPr>
        <w:t xml:space="preserve"> i jego rodzica</w:t>
      </w:r>
    </w:p>
    <w:p w14:paraId="547CCC4C" w14:textId="52E6E58F" w:rsidR="00073A27" w:rsidRPr="00FE4705" w:rsidRDefault="00073A27" w:rsidP="003866A4">
      <w:r w:rsidRPr="00E05BF4">
        <w:t xml:space="preserve">Ponad 1/5 dzieci uważa, że ich życie jest </w:t>
      </w:r>
      <w:r w:rsidR="0024422C">
        <w:t>„</w:t>
      </w:r>
      <w:r w:rsidRPr="00E05BF4">
        <w:t>ogromnie</w:t>
      </w:r>
      <w:r w:rsidR="0024422C">
        <w:t>”</w:t>
      </w:r>
      <w:r w:rsidRPr="00E05BF4">
        <w:t xml:space="preserve"> pełne radości, a co </w:t>
      </w:r>
      <w:r w:rsidR="00E05BF4" w:rsidRPr="00E05BF4">
        <w:t>ósmy</w:t>
      </w:r>
      <w:r w:rsidRPr="00E05BF4">
        <w:t xml:space="preserve"> </w:t>
      </w:r>
      <w:r w:rsidR="00330F67" w:rsidRPr="00E05BF4">
        <w:br/>
      </w:r>
      <w:r w:rsidRPr="00E05BF4">
        <w:t>z rodziców jest tego samego zdania.</w:t>
      </w:r>
      <w:r w:rsidRPr="00C7424F">
        <w:rPr>
          <w:color w:val="FF0000"/>
        </w:rPr>
        <w:t xml:space="preserve"> </w:t>
      </w:r>
      <w:r w:rsidRPr="00FE4705">
        <w:t>Rodzice istotnie częściej wskazują odpowiedź „bardzo”. Wyższe oceny wskazują częściej rodzice mieszkający w największych miastach z wyższym wykształceniem.</w:t>
      </w:r>
    </w:p>
    <w:p w14:paraId="52B66B95" w14:textId="0EE038BE" w:rsidR="00073A27" w:rsidRPr="00FE4705" w:rsidRDefault="00073A27" w:rsidP="00073A27">
      <w:pPr>
        <w:pStyle w:val="Legenda"/>
        <w:spacing w:after="0"/>
        <w:rPr>
          <w:color w:val="4F7A83"/>
        </w:rPr>
      </w:pPr>
      <w:r w:rsidRPr="00FE4705">
        <w:rPr>
          <w:color w:val="4F7A83"/>
        </w:rPr>
        <w:t xml:space="preserve">Wykres </w:t>
      </w:r>
      <w:r w:rsidRPr="00FE4705">
        <w:rPr>
          <w:color w:val="4F7A83"/>
        </w:rPr>
        <w:fldChar w:fldCharType="begin"/>
      </w:r>
      <w:r w:rsidRPr="00FE4705">
        <w:rPr>
          <w:color w:val="4F7A83"/>
        </w:rPr>
        <w:instrText xml:space="preserve"> SEQ Wykres \* ARABIC </w:instrText>
      </w:r>
      <w:r w:rsidRPr="00FE4705">
        <w:rPr>
          <w:color w:val="4F7A83"/>
        </w:rPr>
        <w:fldChar w:fldCharType="separate"/>
      </w:r>
      <w:r w:rsidR="0095476C">
        <w:rPr>
          <w:noProof/>
          <w:color w:val="4F7A83"/>
        </w:rPr>
        <w:t>11</w:t>
      </w:r>
      <w:r w:rsidRPr="00FE4705">
        <w:rPr>
          <w:color w:val="4F7A83"/>
        </w:rPr>
        <w:fldChar w:fldCharType="end"/>
      </w:r>
      <w:r w:rsidRPr="00FE4705">
        <w:rPr>
          <w:color w:val="4F7A83"/>
        </w:rPr>
        <w:t>. Radość (SP.6 i ich rodzice)</w:t>
      </w:r>
    </w:p>
    <w:p w14:paraId="3B4A0327" w14:textId="77777777" w:rsidR="00073A27" w:rsidRPr="00FE4705" w:rsidRDefault="00073A27" w:rsidP="00073A27">
      <w:pPr>
        <w:pStyle w:val="Legenda"/>
        <w:spacing w:after="0"/>
        <w:rPr>
          <w:color w:val="4F7A83"/>
        </w:rPr>
      </w:pPr>
      <w:r w:rsidRPr="00FE4705">
        <w:rPr>
          <w:color w:val="4F7A83"/>
        </w:rPr>
        <w:t xml:space="preserve"> </w:t>
      </w:r>
    </w:p>
    <w:p w14:paraId="2167C8B6" w14:textId="77777777" w:rsidR="00073A27" w:rsidRPr="00FE4705" w:rsidRDefault="00073A27" w:rsidP="00073A27">
      <w:pPr>
        <w:rPr>
          <w:i/>
          <w:iCs/>
          <w:lang w:eastAsia="pl-PL"/>
        </w:rPr>
      </w:pPr>
      <w:r w:rsidRPr="00FE4705">
        <w:rPr>
          <w:i/>
          <w:iCs/>
        </w:rPr>
        <w:t>Jak często w ostatnim tygodniu Pana/i dziecko czuło, że jego życie jest pełne radości?</w:t>
      </w:r>
      <w:r w:rsidRPr="00FE4705">
        <w:rPr>
          <w:noProof/>
          <w:lang w:eastAsia="pl-PL"/>
        </w:rPr>
        <w:drawing>
          <wp:inline distT="0" distB="0" distL="0" distR="0" wp14:anchorId="7AAF6B66" wp14:editId="36B810E1">
            <wp:extent cx="5759450" cy="1127760"/>
            <wp:effectExtent l="0" t="0" r="0" b="0"/>
            <wp:docPr id="39" name="Wykres 39">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58BA3EB" w14:textId="7957D483" w:rsidR="00073A27" w:rsidRDefault="00073A27" w:rsidP="00073A27">
      <w:pPr>
        <w:rPr>
          <w:color w:val="808080" w:themeColor="background1" w:themeShade="80"/>
          <w:sz w:val="20"/>
        </w:rPr>
      </w:pPr>
      <w:r w:rsidRPr="00E664B7">
        <w:rPr>
          <w:color w:val="808080" w:themeColor="background1" w:themeShade="80"/>
          <w:sz w:val="20"/>
        </w:rPr>
        <w:t>Podstawa: uczniowie klas 6. szkoły podstawowej N=1900 i ich rodzice N=600</w:t>
      </w:r>
    </w:p>
    <w:p w14:paraId="19B2B9FB" w14:textId="3080AC74" w:rsidR="00F10D21" w:rsidRDefault="00F10D21" w:rsidP="00F10D21">
      <w:pPr>
        <w:ind w:firstLine="708"/>
      </w:pPr>
      <w:r>
        <w:t xml:space="preserve">Rodzice chłopców częściej wskazywali, że ich synowie odczuwają radość </w:t>
      </w:r>
      <w:r w:rsidR="00330F67">
        <w:br/>
      </w:r>
      <w:r>
        <w:t xml:space="preserve">z życia niż w przypadku rodziców dziewczynek. Ojcowie podobnie oceniali swoje dziecko bez względu na płeć (66,67% pozytywnych wskazań u dziewczynek i </w:t>
      </w:r>
      <w:r w:rsidRPr="00BC2558">
        <w:t>67,23%</w:t>
      </w:r>
      <w:r>
        <w:t xml:space="preserve"> u chłopców). Największą różnicę w ocenach zaobserwowano u matek – </w:t>
      </w:r>
      <w:r w:rsidRPr="00BC2558">
        <w:t>73,28%</w:t>
      </w:r>
      <w:r>
        <w:t xml:space="preserve"> pozytyw</w:t>
      </w:r>
      <w:r w:rsidR="00330F67">
        <w:t>n</w:t>
      </w:r>
      <w:r>
        <w:t xml:space="preserve">ych opinii na temat radości z życia u chłopców i </w:t>
      </w:r>
      <w:r w:rsidRPr="00BC2558">
        <w:t>67,26%</w:t>
      </w:r>
      <w:r w:rsidR="00AA64C2">
        <w:t xml:space="preserve"> </w:t>
      </w:r>
      <w:r>
        <w:t>u dziewczynek.</w:t>
      </w:r>
    </w:p>
    <w:p w14:paraId="78959158" w14:textId="7C407CED" w:rsidR="00F10D21" w:rsidRPr="00E25CDB" w:rsidRDefault="00F10D21" w:rsidP="00F10D21">
      <w:pPr>
        <w:pStyle w:val="Legenda"/>
        <w:rPr>
          <w:color w:val="4F7A83"/>
        </w:rPr>
      </w:pPr>
      <w:r w:rsidRPr="00E25CDB">
        <w:rPr>
          <w:color w:val="4F7A83"/>
        </w:rPr>
        <w:t xml:space="preserve">Tabela </w:t>
      </w:r>
      <w:r w:rsidR="0024422C">
        <w:rPr>
          <w:color w:val="4F7A83"/>
        </w:rPr>
        <w:t>4</w:t>
      </w:r>
      <w:r w:rsidRPr="00E25CDB">
        <w:rPr>
          <w:color w:val="4F7A83"/>
        </w:rPr>
        <w:t xml:space="preserve"> Radość (</w:t>
      </w:r>
      <w:r>
        <w:rPr>
          <w:color w:val="4F7A83"/>
        </w:rPr>
        <w:t xml:space="preserve">rodzice </w:t>
      </w:r>
      <w:r w:rsidRPr="00E25CDB">
        <w:rPr>
          <w:color w:val="4F7A83"/>
        </w:rPr>
        <w:t>SP.</w:t>
      </w:r>
      <w:r>
        <w:rPr>
          <w:color w:val="4F7A83"/>
        </w:rPr>
        <w:t>6</w:t>
      </w:r>
      <w:r w:rsidRPr="00E25CDB">
        <w:rPr>
          <w:color w:val="4F7A83"/>
        </w:rPr>
        <w:t xml:space="preserve">) – </w:t>
      </w:r>
      <w:r>
        <w:rPr>
          <w:color w:val="4F7A83"/>
        </w:rPr>
        <w:t>zestawienie liczbowe i procentowe w podziale</w:t>
      </w:r>
      <w:r w:rsidRPr="00E25CDB">
        <w:rPr>
          <w:color w:val="4F7A83"/>
        </w:rPr>
        <w:t xml:space="preserve"> na płeć dziecka i rodzica</w:t>
      </w:r>
    </w:p>
    <w:tbl>
      <w:tblPr>
        <w:tblStyle w:val="Stylwyrwnanydorodka1"/>
        <w:tblW w:w="0" w:type="auto"/>
        <w:tblLayout w:type="fixed"/>
        <w:tblLook w:val="04A0" w:firstRow="1" w:lastRow="0" w:firstColumn="1" w:lastColumn="0" w:noHBand="0" w:noVBand="1"/>
      </w:tblPr>
      <w:tblGrid>
        <w:gridCol w:w="1838"/>
        <w:gridCol w:w="902"/>
        <w:gridCol w:w="903"/>
        <w:gridCol w:w="903"/>
        <w:gridCol w:w="903"/>
        <w:gridCol w:w="902"/>
        <w:gridCol w:w="903"/>
        <w:gridCol w:w="903"/>
        <w:gridCol w:w="903"/>
      </w:tblGrid>
      <w:tr w:rsidR="00F10D21" w:rsidRPr="00F56661" w14:paraId="1A567F47" w14:textId="77777777" w:rsidTr="003D3F3A">
        <w:trPr>
          <w:trHeight w:val="300"/>
        </w:trPr>
        <w:tc>
          <w:tcPr>
            <w:tcW w:w="1838" w:type="dxa"/>
            <w:vMerge w:val="restart"/>
            <w:hideMark/>
          </w:tcPr>
          <w:p w14:paraId="1CF5E1E5" w14:textId="77777777" w:rsidR="00F10D21" w:rsidRPr="00F56661" w:rsidRDefault="00F10D21" w:rsidP="003D3F3A">
            <w:pPr>
              <w:pStyle w:val="tabela"/>
              <w:spacing w:line="276" w:lineRule="auto"/>
            </w:pPr>
            <w:r w:rsidRPr="00F56661">
              <w:t>Jak często w ostatnim tygodniu Pana/i dziecko czuło, że jego życie jest pełne radości?</w:t>
            </w:r>
          </w:p>
        </w:tc>
        <w:tc>
          <w:tcPr>
            <w:tcW w:w="7222" w:type="dxa"/>
            <w:gridSpan w:val="8"/>
            <w:hideMark/>
          </w:tcPr>
          <w:p w14:paraId="1FE7CAA9" w14:textId="77777777" w:rsidR="00F10D21" w:rsidRPr="00F56661" w:rsidRDefault="00F10D21" w:rsidP="003D3F3A">
            <w:pPr>
              <w:pStyle w:val="tabela"/>
            </w:pPr>
            <w:r w:rsidRPr="00F56661">
              <w:t>Płeć dziecka</w:t>
            </w:r>
          </w:p>
        </w:tc>
      </w:tr>
      <w:tr w:rsidR="00F10D21" w:rsidRPr="00F56661" w14:paraId="164D3117" w14:textId="77777777" w:rsidTr="003D3F3A">
        <w:trPr>
          <w:trHeight w:val="300"/>
        </w:trPr>
        <w:tc>
          <w:tcPr>
            <w:tcW w:w="1838" w:type="dxa"/>
            <w:vMerge/>
            <w:hideMark/>
          </w:tcPr>
          <w:p w14:paraId="035D7E05" w14:textId="77777777" w:rsidR="00F10D21" w:rsidRPr="00F56661" w:rsidRDefault="00F10D21" w:rsidP="003D3F3A">
            <w:pPr>
              <w:pStyle w:val="tabela"/>
            </w:pPr>
          </w:p>
        </w:tc>
        <w:tc>
          <w:tcPr>
            <w:tcW w:w="3611" w:type="dxa"/>
            <w:gridSpan w:val="4"/>
            <w:hideMark/>
          </w:tcPr>
          <w:p w14:paraId="34B83446" w14:textId="77777777" w:rsidR="00F10D21" w:rsidRPr="00F56661" w:rsidRDefault="00F10D21" w:rsidP="003D3F3A">
            <w:pPr>
              <w:pStyle w:val="tabela"/>
            </w:pPr>
            <w:r w:rsidRPr="00F56661">
              <w:t>Chłopiec</w:t>
            </w:r>
          </w:p>
        </w:tc>
        <w:tc>
          <w:tcPr>
            <w:tcW w:w="3611" w:type="dxa"/>
            <w:gridSpan w:val="4"/>
            <w:hideMark/>
          </w:tcPr>
          <w:p w14:paraId="19BA2C96" w14:textId="77777777" w:rsidR="00F10D21" w:rsidRPr="00F56661" w:rsidRDefault="00F10D21" w:rsidP="003D3F3A">
            <w:pPr>
              <w:pStyle w:val="tabela"/>
            </w:pPr>
            <w:r w:rsidRPr="00F56661">
              <w:t>Dziewczynka</w:t>
            </w:r>
          </w:p>
        </w:tc>
      </w:tr>
      <w:tr w:rsidR="00F10D21" w:rsidRPr="00F56661" w14:paraId="2606AFE2" w14:textId="77777777" w:rsidTr="003D3F3A">
        <w:trPr>
          <w:trHeight w:val="300"/>
        </w:trPr>
        <w:tc>
          <w:tcPr>
            <w:tcW w:w="1838" w:type="dxa"/>
            <w:vMerge/>
            <w:hideMark/>
          </w:tcPr>
          <w:p w14:paraId="2A60F47B" w14:textId="77777777" w:rsidR="00F10D21" w:rsidRPr="00F56661" w:rsidRDefault="00F10D21" w:rsidP="003D3F3A">
            <w:pPr>
              <w:pStyle w:val="tabela"/>
            </w:pPr>
          </w:p>
        </w:tc>
        <w:tc>
          <w:tcPr>
            <w:tcW w:w="1805" w:type="dxa"/>
            <w:gridSpan w:val="2"/>
            <w:hideMark/>
          </w:tcPr>
          <w:p w14:paraId="648FE434" w14:textId="77777777" w:rsidR="00F10D21" w:rsidRPr="00F56661" w:rsidRDefault="00F10D21" w:rsidP="003D3F3A">
            <w:pPr>
              <w:pStyle w:val="tabela"/>
            </w:pPr>
            <w:r w:rsidRPr="00F56661">
              <w:t>Matka</w:t>
            </w:r>
          </w:p>
        </w:tc>
        <w:tc>
          <w:tcPr>
            <w:tcW w:w="1806" w:type="dxa"/>
            <w:gridSpan w:val="2"/>
            <w:hideMark/>
          </w:tcPr>
          <w:p w14:paraId="7F3290B4" w14:textId="77777777" w:rsidR="00F10D21" w:rsidRPr="00F56661" w:rsidRDefault="00F10D21" w:rsidP="003D3F3A">
            <w:pPr>
              <w:pStyle w:val="tabela"/>
            </w:pPr>
            <w:r w:rsidRPr="00F56661">
              <w:t>Ojciec</w:t>
            </w:r>
          </w:p>
        </w:tc>
        <w:tc>
          <w:tcPr>
            <w:tcW w:w="1805" w:type="dxa"/>
            <w:gridSpan w:val="2"/>
            <w:hideMark/>
          </w:tcPr>
          <w:p w14:paraId="51E64638" w14:textId="77777777" w:rsidR="00F10D21" w:rsidRPr="00F56661" w:rsidRDefault="00F10D21" w:rsidP="003D3F3A">
            <w:pPr>
              <w:pStyle w:val="tabela"/>
            </w:pPr>
            <w:r w:rsidRPr="00F56661">
              <w:t>Matka</w:t>
            </w:r>
          </w:p>
        </w:tc>
        <w:tc>
          <w:tcPr>
            <w:tcW w:w="1806" w:type="dxa"/>
            <w:gridSpan w:val="2"/>
            <w:hideMark/>
          </w:tcPr>
          <w:p w14:paraId="0A20C3DD" w14:textId="77777777" w:rsidR="00F10D21" w:rsidRPr="00F56661" w:rsidRDefault="00F10D21" w:rsidP="003D3F3A">
            <w:pPr>
              <w:pStyle w:val="tabela"/>
            </w:pPr>
            <w:r w:rsidRPr="00F56661">
              <w:t>Ojciec</w:t>
            </w:r>
          </w:p>
        </w:tc>
      </w:tr>
      <w:tr w:rsidR="00F10D21" w:rsidRPr="00F56661" w14:paraId="6C6B6324" w14:textId="77777777" w:rsidTr="003D3F3A">
        <w:trPr>
          <w:trHeight w:val="390"/>
        </w:trPr>
        <w:tc>
          <w:tcPr>
            <w:tcW w:w="1838" w:type="dxa"/>
            <w:vMerge/>
            <w:hideMark/>
          </w:tcPr>
          <w:p w14:paraId="69962639" w14:textId="77777777" w:rsidR="00F10D21" w:rsidRPr="00F56661" w:rsidRDefault="00F10D21" w:rsidP="003D3F3A">
            <w:pPr>
              <w:pStyle w:val="tabela"/>
            </w:pPr>
          </w:p>
        </w:tc>
        <w:tc>
          <w:tcPr>
            <w:tcW w:w="902" w:type="dxa"/>
            <w:hideMark/>
          </w:tcPr>
          <w:p w14:paraId="40455098" w14:textId="77777777" w:rsidR="00F10D21" w:rsidRPr="00F56661" w:rsidRDefault="00F10D21" w:rsidP="003D3F3A">
            <w:pPr>
              <w:pStyle w:val="tabela"/>
            </w:pPr>
            <w:r w:rsidRPr="00F56661">
              <w:t>N</w:t>
            </w:r>
          </w:p>
        </w:tc>
        <w:tc>
          <w:tcPr>
            <w:tcW w:w="903" w:type="dxa"/>
            <w:hideMark/>
          </w:tcPr>
          <w:p w14:paraId="3E31A2AC" w14:textId="77777777" w:rsidR="00F10D21" w:rsidRPr="00F56661" w:rsidRDefault="00F10D21" w:rsidP="003D3F3A">
            <w:pPr>
              <w:pStyle w:val="tabela"/>
            </w:pPr>
            <w:r w:rsidRPr="00F56661">
              <w:t>%</w:t>
            </w:r>
          </w:p>
        </w:tc>
        <w:tc>
          <w:tcPr>
            <w:tcW w:w="903" w:type="dxa"/>
            <w:hideMark/>
          </w:tcPr>
          <w:p w14:paraId="113A76F4" w14:textId="77777777" w:rsidR="00F10D21" w:rsidRPr="00F56661" w:rsidRDefault="00F10D21" w:rsidP="003D3F3A">
            <w:pPr>
              <w:pStyle w:val="tabela"/>
            </w:pPr>
            <w:r w:rsidRPr="00F56661">
              <w:t>N</w:t>
            </w:r>
          </w:p>
        </w:tc>
        <w:tc>
          <w:tcPr>
            <w:tcW w:w="903" w:type="dxa"/>
            <w:hideMark/>
          </w:tcPr>
          <w:p w14:paraId="0AF239A6" w14:textId="77777777" w:rsidR="00F10D21" w:rsidRPr="00F56661" w:rsidRDefault="00F10D21" w:rsidP="003D3F3A">
            <w:pPr>
              <w:pStyle w:val="tabela"/>
            </w:pPr>
            <w:r w:rsidRPr="00F56661">
              <w:t>%</w:t>
            </w:r>
          </w:p>
        </w:tc>
        <w:tc>
          <w:tcPr>
            <w:tcW w:w="902" w:type="dxa"/>
            <w:hideMark/>
          </w:tcPr>
          <w:p w14:paraId="099A41F7" w14:textId="77777777" w:rsidR="00F10D21" w:rsidRPr="00F56661" w:rsidRDefault="00F10D21" w:rsidP="003D3F3A">
            <w:pPr>
              <w:pStyle w:val="tabela"/>
            </w:pPr>
            <w:r w:rsidRPr="00F56661">
              <w:t>N</w:t>
            </w:r>
          </w:p>
        </w:tc>
        <w:tc>
          <w:tcPr>
            <w:tcW w:w="903" w:type="dxa"/>
            <w:hideMark/>
          </w:tcPr>
          <w:p w14:paraId="7DE15E18" w14:textId="77777777" w:rsidR="00F10D21" w:rsidRPr="00F56661" w:rsidRDefault="00F10D21" w:rsidP="003D3F3A">
            <w:pPr>
              <w:pStyle w:val="tabela"/>
            </w:pPr>
            <w:r w:rsidRPr="00F56661">
              <w:t>%</w:t>
            </w:r>
          </w:p>
        </w:tc>
        <w:tc>
          <w:tcPr>
            <w:tcW w:w="903" w:type="dxa"/>
            <w:hideMark/>
          </w:tcPr>
          <w:p w14:paraId="49E3B5DB" w14:textId="77777777" w:rsidR="00F10D21" w:rsidRPr="00F56661" w:rsidRDefault="00F10D21" w:rsidP="003D3F3A">
            <w:pPr>
              <w:pStyle w:val="tabela"/>
            </w:pPr>
            <w:r w:rsidRPr="00F56661">
              <w:t>N</w:t>
            </w:r>
          </w:p>
        </w:tc>
        <w:tc>
          <w:tcPr>
            <w:tcW w:w="903" w:type="dxa"/>
            <w:hideMark/>
          </w:tcPr>
          <w:p w14:paraId="3FC46534" w14:textId="77777777" w:rsidR="00F10D21" w:rsidRPr="00F56661" w:rsidRDefault="00F10D21" w:rsidP="003D3F3A">
            <w:pPr>
              <w:pStyle w:val="tabela"/>
            </w:pPr>
            <w:r w:rsidRPr="00F56661">
              <w:t>%</w:t>
            </w:r>
          </w:p>
        </w:tc>
      </w:tr>
      <w:tr w:rsidR="00F10D21" w:rsidRPr="00F56661" w14:paraId="0B1C335B" w14:textId="77777777" w:rsidTr="003D3F3A">
        <w:trPr>
          <w:trHeight w:val="315"/>
        </w:trPr>
        <w:tc>
          <w:tcPr>
            <w:tcW w:w="1838" w:type="dxa"/>
            <w:hideMark/>
          </w:tcPr>
          <w:p w14:paraId="6EC74174" w14:textId="77777777" w:rsidR="00F10D21" w:rsidRPr="00F56661" w:rsidRDefault="00F10D21" w:rsidP="003D3F3A">
            <w:pPr>
              <w:pStyle w:val="tabela"/>
            </w:pPr>
            <w:r w:rsidRPr="00F56661">
              <w:t>Wcale</w:t>
            </w:r>
          </w:p>
        </w:tc>
        <w:tc>
          <w:tcPr>
            <w:tcW w:w="902" w:type="dxa"/>
            <w:noWrap/>
            <w:hideMark/>
          </w:tcPr>
          <w:p w14:paraId="6D26F633" w14:textId="77777777" w:rsidR="00F10D21" w:rsidRPr="00F56661" w:rsidRDefault="00F10D21" w:rsidP="003D3F3A">
            <w:pPr>
              <w:pStyle w:val="tabela"/>
              <w:rPr>
                <w:bCs/>
              </w:rPr>
            </w:pPr>
            <w:r w:rsidRPr="00001395">
              <w:t>0</w:t>
            </w:r>
          </w:p>
        </w:tc>
        <w:tc>
          <w:tcPr>
            <w:tcW w:w="903" w:type="dxa"/>
            <w:noWrap/>
            <w:hideMark/>
          </w:tcPr>
          <w:p w14:paraId="0ABFF47F" w14:textId="77777777" w:rsidR="00F10D21" w:rsidRPr="00F56661" w:rsidRDefault="00F10D21" w:rsidP="003D3F3A">
            <w:pPr>
              <w:pStyle w:val="tabela"/>
              <w:rPr>
                <w:bCs/>
              </w:rPr>
            </w:pPr>
            <w:r w:rsidRPr="00001395">
              <w:t>0,00%</w:t>
            </w:r>
          </w:p>
        </w:tc>
        <w:tc>
          <w:tcPr>
            <w:tcW w:w="903" w:type="dxa"/>
            <w:noWrap/>
            <w:hideMark/>
          </w:tcPr>
          <w:p w14:paraId="01136A42" w14:textId="77777777" w:rsidR="00F10D21" w:rsidRPr="00F56661" w:rsidRDefault="00F10D21" w:rsidP="003D3F3A">
            <w:pPr>
              <w:pStyle w:val="tabela"/>
              <w:rPr>
                <w:bCs/>
              </w:rPr>
            </w:pPr>
            <w:r w:rsidRPr="00001395">
              <w:t>2</w:t>
            </w:r>
          </w:p>
        </w:tc>
        <w:tc>
          <w:tcPr>
            <w:tcW w:w="903" w:type="dxa"/>
            <w:noWrap/>
            <w:hideMark/>
          </w:tcPr>
          <w:p w14:paraId="60E00957" w14:textId="77777777" w:rsidR="00F10D21" w:rsidRPr="00F56661" w:rsidRDefault="00F10D21" w:rsidP="003D3F3A">
            <w:pPr>
              <w:pStyle w:val="tabela"/>
              <w:rPr>
                <w:bCs/>
              </w:rPr>
            </w:pPr>
            <w:r w:rsidRPr="00001395">
              <w:t>1,68%</w:t>
            </w:r>
          </w:p>
        </w:tc>
        <w:tc>
          <w:tcPr>
            <w:tcW w:w="902" w:type="dxa"/>
            <w:noWrap/>
            <w:hideMark/>
          </w:tcPr>
          <w:p w14:paraId="0DD3449F" w14:textId="77777777" w:rsidR="00F10D21" w:rsidRPr="00F56661" w:rsidRDefault="00F10D21" w:rsidP="003D3F3A">
            <w:pPr>
              <w:pStyle w:val="tabela"/>
              <w:rPr>
                <w:bCs/>
              </w:rPr>
            </w:pPr>
            <w:r w:rsidRPr="00001395">
              <w:t>3</w:t>
            </w:r>
          </w:p>
        </w:tc>
        <w:tc>
          <w:tcPr>
            <w:tcW w:w="903" w:type="dxa"/>
            <w:noWrap/>
            <w:hideMark/>
          </w:tcPr>
          <w:p w14:paraId="7CFC49EC" w14:textId="77777777" w:rsidR="00F10D21" w:rsidRPr="00F56661" w:rsidRDefault="00F10D21" w:rsidP="003D3F3A">
            <w:pPr>
              <w:pStyle w:val="tabela"/>
              <w:rPr>
                <w:bCs/>
              </w:rPr>
            </w:pPr>
            <w:r w:rsidRPr="00001395">
              <w:t>1,79%</w:t>
            </w:r>
          </w:p>
        </w:tc>
        <w:tc>
          <w:tcPr>
            <w:tcW w:w="903" w:type="dxa"/>
            <w:noWrap/>
            <w:hideMark/>
          </w:tcPr>
          <w:p w14:paraId="75ACCB7B" w14:textId="77777777" w:rsidR="00F10D21" w:rsidRPr="00F56661" w:rsidRDefault="00F10D21" w:rsidP="003D3F3A">
            <w:pPr>
              <w:pStyle w:val="tabela"/>
              <w:rPr>
                <w:bCs/>
              </w:rPr>
            </w:pPr>
            <w:r w:rsidRPr="00001395">
              <w:t>0</w:t>
            </w:r>
          </w:p>
        </w:tc>
        <w:tc>
          <w:tcPr>
            <w:tcW w:w="903" w:type="dxa"/>
            <w:noWrap/>
            <w:hideMark/>
          </w:tcPr>
          <w:p w14:paraId="01072B7E" w14:textId="77777777" w:rsidR="00F10D21" w:rsidRPr="00F56661" w:rsidRDefault="00F10D21" w:rsidP="003D3F3A">
            <w:pPr>
              <w:pStyle w:val="tabela"/>
              <w:rPr>
                <w:bCs/>
              </w:rPr>
            </w:pPr>
            <w:r w:rsidRPr="00001395">
              <w:t>0,00%</w:t>
            </w:r>
          </w:p>
        </w:tc>
      </w:tr>
      <w:tr w:rsidR="00F10D21" w:rsidRPr="00F56661" w14:paraId="5DB11747" w14:textId="77777777" w:rsidTr="003D3F3A">
        <w:trPr>
          <w:trHeight w:val="300"/>
        </w:trPr>
        <w:tc>
          <w:tcPr>
            <w:tcW w:w="1838" w:type="dxa"/>
            <w:hideMark/>
          </w:tcPr>
          <w:p w14:paraId="53EACE79" w14:textId="77777777" w:rsidR="00F10D21" w:rsidRPr="00F56661" w:rsidRDefault="00F10D21" w:rsidP="003D3F3A">
            <w:pPr>
              <w:pStyle w:val="tabela"/>
            </w:pPr>
            <w:r w:rsidRPr="00F56661">
              <w:t>Trochę</w:t>
            </w:r>
          </w:p>
        </w:tc>
        <w:tc>
          <w:tcPr>
            <w:tcW w:w="902" w:type="dxa"/>
            <w:noWrap/>
            <w:hideMark/>
          </w:tcPr>
          <w:p w14:paraId="71FFE7EF" w14:textId="77777777" w:rsidR="00F10D21" w:rsidRPr="00F56661" w:rsidRDefault="00F10D21" w:rsidP="003D3F3A">
            <w:pPr>
              <w:pStyle w:val="tabela"/>
              <w:rPr>
                <w:bCs/>
              </w:rPr>
            </w:pPr>
            <w:r w:rsidRPr="00001395">
              <w:t>9</w:t>
            </w:r>
          </w:p>
        </w:tc>
        <w:tc>
          <w:tcPr>
            <w:tcW w:w="903" w:type="dxa"/>
            <w:noWrap/>
            <w:hideMark/>
          </w:tcPr>
          <w:p w14:paraId="0171BA9B" w14:textId="77777777" w:rsidR="00F10D21" w:rsidRPr="00F56661" w:rsidRDefault="00F10D21" w:rsidP="003D3F3A">
            <w:pPr>
              <w:pStyle w:val="tabela"/>
              <w:rPr>
                <w:bCs/>
              </w:rPr>
            </w:pPr>
            <w:r w:rsidRPr="00001395">
              <w:t>3,88%</w:t>
            </w:r>
          </w:p>
        </w:tc>
        <w:tc>
          <w:tcPr>
            <w:tcW w:w="903" w:type="dxa"/>
            <w:noWrap/>
            <w:hideMark/>
          </w:tcPr>
          <w:p w14:paraId="03108CAD" w14:textId="77777777" w:rsidR="00F10D21" w:rsidRPr="00F56661" w:rsidRDefault="00F10D21" w:rsidP="003D3F3A">
            <w:pPr>
              <w:pStyle w:val="tabela"/>
              <w:rPr>
                <w:bCs/>
              </w:rPr>
            </w:pPr>
            <w:r w:rsidRPr="00001395">
              <w:t>3</w:t>
            </w:r>
          </w:p>
        </w:tc>
        <w:tc>
          <w:tcPr>
            <w:tcW w:w="903" w:type="dxa"/>
            <w:noWrap/>
            <w:hideMark/>
          </w:tcPr>
          <w:p w14:paraId="2CF17D73" w14:textId="77777777" w:rsidR="00F10D21" w:rsidRPr="00F56661" w:rsidRDefault="00F10D21" w:rsidP="003D3F3A">
            <w:pPr>
              <w:pStyle w:val="tabela"/>
              <w:rPr>
                <w:bCs/>
              </w:rPr>
            </w:pPr>
            <w:r w:rsidRPr="00001395">
              <w:t>2,52%</w:t>
            </w:r>
          </w:p>
        </w:tc>
        <w:tc>
          <w:tcPr>
            <w:tcW w:w="902" w:type="dxa"/>
            <w:noWrap/>
            <w:hideMark/>
          </w:tcPr>
          <w:p w14:paraId="47667762" w14:textId="77777777" w:rsidR="00F10D21" w:rsidRPr="00F56661" w:rsidRDefault="00F10D21" w:rsidP="003D3F3A">
            <w:pPr>
              <w:pStyle w:val="tabela"/>
              <w:rPr>
                <w:bCs/>
              </w:rPr>
            </w:pPr>
            <w:r w:rsidRPr="00001395">
              <w:t>14</w:t>
            </w:r>
          </w:p>
        </w:tc>
        <w:tc>
          <w:tcPr>
            <w:tcW w:w="903" w:type="dxa"/>
            <w:noWrap/>
            <w:hideMark/>
          </w:tcPr>
          <w:p w14:paraId="40FECA8C" w14:textId="77777777" w:rsidR="00F10D21" w:rsidRPr="00F56661" w:rsidRDefault="00F10D21" w:rsidP="003D3F3A">
            <w:pPr>
              <w:pStyle w:val="tabela"/>
              <w:rPr>
                <w:bCs/>
              </w:rPr>
            </w:pPr>
            <w:r w:rsidRPr="00001395">
              <w:t>8,33%</w:t>
            </w:r>
          </w:p>
        </w:tc>
        <w:tc>
          <w:tcPr>
            <w:tcW w:w="903" w:type="dxa"/>
            <w:noWrap/>
            <w:hideMark/>
          </w:tcPr>
          <w:p w14:paraId="09AD3A39" w14:textId="77777777" w:rsidR="00F10D21" w:rsidRPr="00F56661" w:rsidRDefault="00F10D21" w:rsidP="003D3F3A">
            <w:pPr>
              <w:pStyle w:val="tabela"/>
              <w:rPr>
                <w:bCs/>
              </w:rPr>
            </w:pPr>
            <w:r w:rsidRPr="00001395">
              <w:t>3</w:t>
            </w:r>
          </w:p>
        </w:tc>
        <w:tc>
          <w:tcPr>
            <w:tcW w:w="903" w:type="dxa"/>
            <w:noWrap/>
            <w:hideMark/>
          </w:tcPr>
          <w:p w14:paraId="559F5C9F" w14:textId="77777777" w:rsidR="00F10D21" w:rsidRPr="00F56661" w:rsidRDefault="00F10D21" w:rsidP="003D3F3A">
            <w:pPr>
              <w:pStyle w:val="tabela"/>
              <w:rPr>
                <w:bCs/>
              </w:rPr>
            </w:pPr>
            <w:r w:rsidRPr="00001395">
              <w:t>3,70%</w:t>
            </w:r>
          </w:p>
        </w:tc>
      </w:tr>
      <w:tr w:rsidR="00F10D21" w:rsidRPr="00F56661" w14:paraId="0B3F1FAB" w14:textId="77777777" w:rsidTr="003D3F3A">
        <w:trPr>
          <w:trHeight w:val="300"/>
        </w:trPr>
        <w:tc>
          <w:tcPr>
            <w:tcW w:w="1838" w:type="dxa"/>
            <w:hideMark/>
          </w:tcPr>
          <w:p w14:paraId="6DD6DEA0" w14:textId="77777777" w:rsidR="00F10D21" w:rsidRPr="00F56661" w:rsidRDefault="00F10D21" w:rsidP="003D3F3A">
            <w:pPr>
              <w:pStyle w:val="tabela"/>
            </w:pPr>
            <w:r w:rsidRPr="00F56661">
              <w:t>Średnio</w:t>
            </w:r>
          </w:p>
        </w:tc>
        <w:tc>
          <w:tcPr>
            <w:tcW w:w="902" w:type="dxa"/>
            <w:noWrap/>
            <w:hideMark/>
          </w:tcPr>
          <w:p w14:paraId="6727862D" w14:textId="77777777" w:rsidR="00F10D21" w:rsidRPr="00F56661" w:rsidRDefault="00F10D21" w:rsidP="003D3F3A">
            <w:pPr>
              <w:pStyle w:val="tabela"/>
              <w:rPr>
                <w:bCs/>
              </w:rPr>
            </w:pPr>
            <w:r w:rsidRPr="00001395">
              <w:t>53</w:t>
            </w:r>
          </w:p>
        </w:tc>
        <w:tc>
          <w:tcPr>
            <w:tcW w:w="903" w:type="dxa"/>
            <w:noWrap/>
            <w:hideMark/>
          </w:tcPr>
          <w:p w14:paraId="72535578" w14:textId="77777777" w:rsidR="00F10D21" w:rsidRPr="00F56661" w:rsidRDefault="00F10D21" w:rsidP="003D3F3A">
            <w:pPr>
              <w:pStyle w:val="tabela"/>
              <w:rPr>
                <w:bCs/>
              </w:rPr>
            </w:pPr>
            <w:r w:rsidRPr="00001395">
              <w:t>22,84%</w:t>
            </w:r>
          </w:p>
        </w:tc>
        <w:tc>
          <w:tcPr>
            <w:tcW w:w="903" w:type="dxa"/>
            <w:noWrap/>
            <w:hideMark/>
          </w:tcPr>
          <w:p w14:paraId="0202D6BB" w14:textId="77777777" w:rsidR="00F10D21" w:rsidRPr="00F56661" w:rsidRDefault="00F10D21" w:rsidP="003D3F3A">
            <w:pPr>
              <w:pStyle w:val="tabela"/>
              <w:rPr>
                <w:bCs/>
              </w:rPr>
            </w:pPr>
            <w:r w:rsidRPr="00001395">
              <w:t>34</w:t>
            </w:r>
          </w:p>
        </w:tc>
        <w:tc>
          <w:tcPr>
            <w:tcW w:w="903" w:type="dxa"/>
            <w:noWrap/>
            <w:hideMark/>
          </w:tcPr>
          <w:p w14:paraId="41F47A68" w14:textId="77777777" w:rsidR="00F10D21" w:rsidRPr="00F56661" w:rsidRDefault="00F10D21" w:rsidP="003D3F3A">
            <w:pPr>
              <w:pStyle w:val="tabela"/>
              <w:rPr>
                <w:bCs/>
              </w:rPr>
            </w:pPr>
            <w:r w:rsidRPr="00001395">
              <w:t>28,57%</w:t>
            </w:r>
          </w:p>
        </w:tc>
        <w:tc>
          <w:tcPr>
            <w:tcW w:w="902" w:type="dxa"/>
            <w:noWrap/>
            <w:hideMark/>
          </w:tcPr>
          <w:p w14:paraId="5B08C3A5" w14:textId="77777777" w:rsidR="00F10D21" w:rsidRPr="00F56661" w:rsidRDefault="00F10D21" w:rsidP="003D3F3A">
            <w:pPr>
              <w:pStyle w:val="tabela"/>
              <w:rPr>
                <w:bCs/>
              </w:rPr>
            </w:pPr>
            <w:r w:rsidRPr="00001395">
              <w:t>38</w:t>
            </w:r>
          </w:p>
        </w:tc>
        <w:tc>
          <w:tcPr>
            <w:tcW w:w="903" w:type="dxa"/>
            <w:noWrap/>
            <w:hideMark/>
          </w:tcPr>
          <w:p w14:paraId="7A4675F1" w14:textId="77777777" w:rsidR="00F10D21" w:rsidRPr="00F56661" w:rsidRDefault="00F10D21" w:rsidP="003D3F3A">
            <w:pPr>
              <w:pStyle w:val="tabela"/>
              <w:rPr>
                <w:bCs/>
              </w:rPr>
            </w:pPr>
            <w:r w:rsidRPr="00001395">
              <w:t>22,62%</w:t>
            </w:r>
          </w:p>
        </w:tc>
        <w:tc>
          <w:tcPr>
            <w:tcW w:w="903" w:type="dxa"/>
            <w:noWrap/>
            <w:hideMark/>
          </w:tcPr>
          <w:p w14:paraId="7C27990E" w14:textId="77777777" w:rsidR="00F10D21" w:rsidRPr="00F56661" w:rsidRDefault="00F10D21" w:rsidP="003D3F3A">
            <w:pPr>
              <w:pStyle w:val="tabela"/>
              <w:rPr>
                <w:bCs/>
              </w:rPr>
            </w:pPr>
            <w:r w:rsidRPr="00001395">
              <w:t>24</w:t>
            </w:r>
          </w:p>
        </w:tc>
        <w:tc>
          <w:tcPr>
            <w:tcW w:w="903" w:type="dxa"/>
            <w:noWrap/>
            <w:hideMark/>
          </w:tcPr>
          <w:p w14:paraId="1627ADB1" w14:textId="77777777" w:rsidR="00F10D21" w:rsidRPr="00F56661" w:rsidRDefault="00F10D21" w:rsidP="003D3F3A">
            <w:pPr>
              <w:pStyle w:val="tabela"/>
              <w:rPr>
                <w:bCs/>
              </w:rPr>
            </w:pPr>
            <w:r w:rsidRPr="00001395">
              <w:t>29,63%</w:t>
            </w:r>
          </w:p>
        </w:tc>
      </w:tr>
      <w:tr w:rsidR="00F10D21" w:rsidRPr="00F56661" w14:paraId="15FF9063" w14:textId="77777777" w:rsidTr="003D3F3A">
        <w:trPr>
          <w:trHeight w:val="300"/>
        </w:trPr>
        <w:tc>
          <w:tcPr>
            <w:tcW w:w="1838" w:type="dxa"/>
            <w:hideMark/>
          </w:tcPr>
          <w:p w14:paraId="0FAE97B9" w14:textId="77777777" w:rsidR="00F10D21" w:rsidRPr="00F56661" w:rsidRDefault="00F10D21" w:rsidP="003D3F3A">
            <w:pPr>
              <w:pStyle w:val="tabela"/>
            </w:pPr>
            <w:r w:rsidRPr="00F56661">
              <w:t>Bardzo</w:t>
            </w:r>
          </w:p>
        </w:tc>
        <w:tc>
          <w:tcPr>
            <w:tcW w:w="902" w:type="dxa"/>
            <w:noWrap/>
            <w:hideMark/>
          </w:tcPr>
          <w:p w14:paraId="37FF5B51" w14:textId="77777777" w:rsidR="00F10D21" w:rsidRPr="00F56661" w:rsidRDefault="00F10D21" w:rsidP="003D3F3A">
            <w:pPr>
              <w:pStyle w:val="tabela"/>
              <w:rPr>
                <w:bCs/>
              </w:rPr>
            </w:pPr>
            <w:r w:rsidRPr="00001395">
              <w:t>138</w:t>
            </w:r>
          </w:p>
        </w:tc>
        <w:tc>
          <w:tcPr>
            <w:tcW w:w="903" w:type="dxa"/>
            <w:noWrap/>
            <w:hideMark/>
          </w:tcPr>
          <w:p w14:paraId="5A5EF45D" w14:textId="77777777" w:rsidR="00F10D21" w:rsidRPr="00F56661" w:rsidRDefault="00F10D21" w:rsidP="003D3F3A">
            <w:pPr>
              <w:pStyle w:val="tabela"/>
              <w:rPr>
                <w:bCs/>
              </w:rPr>
            </w:pPr>
            <w:r w:rsidRPr="00001395">
              <w:t>59,48%</w:t>
            </w:r>
          </w:p>
        </w:tc>
        <w:tc>
          <w:tcPr>
            <w:tcW w:w="903" w:type="dxa"/>
            <w:noWrap/>
            <w:hideMark/>
          </w:tcPr>
          <w:p w14:paraId="07D167A2" w14:textId="77777777" w:rsidR="00F10D21" w:rsidRPr="00F56661" w:rsidRDefault="00F10D21" w:rsidP="003D3F3A">
            <w:pPr>
              <w:pStyle w:val="tabela"/>
              <w:rPr>
                <w:bCs/>
              </w:rPr>
            </w:pPr>
            <w:r w:rsidRPr="00001395">
              <w:t>64</w:t>
            </w:r>
          </w:p>
        </w:tc>
        <w:tc>
          <w:tcPr>
            <w:tcW w:w="903" w:type="dxa"/>
            <w:noWrap/>
            <w:hideMark/>
          </w:tcPr>
          <w:p w14:paraId="07816F26" w14:textId="77777777" w:rsidR="00F10D21" w:rsidRPr="00F56661" w:rsidRDefault="00F10D21" w:rsidP="003D3F3A">
            <w:pPr>
              <w:pStyle w:val="tabela"/>
              <w:rPr>
                <w:bCs/>
              </w:rPr>
            </w:pPr>
            <w:r w:rsidRPr="00001395">
              <w:t>53,78%</w:t>
            </w:r>
          </w:p>
        </w:tc>
        <w:tc>
          <w:tcPr>
            <w:tcW w:w="902" w:type="dxa"/>
            <w:noWrap/>
            <w:hideMark/>
          </w:tcPr>
          <w:p w14:paraId="0B91A840" w14:textId="77777777" w:rsidR="00F10D21" w:rsidRPr="00F56661" w:rsidRDefault="00F10D21" w:rsidP="003D3F3A">
            <w:pPr>
              <w:pStyle w:val="tabela"/>
              <w:rPr>
                <w:bCs/>
              </w:rPr>
            </w:pPr>
            <w:r w:rsidRPr="00001395">
              <w:t>92</w:t>
            </w:r>
          </w:p>
        </w:tc>
        <w:tc>
          <w:tcPr>
            <w:tcW w:w="903" w:type="dxa"/>
            <w:noWrap/>
            <w:hideMark/>
          </w:tcPr>
          <w:p w14:paraId="6DF04F80" w14:textId="77777777" w:rsidR="00F10D21" w:rsidRPr="00F56661" w:rsidRDefault="00F10D21" w:rsidP="003D3F3A">
            <w:pPr>
              <w:pStyle w:val="tabela"/>
              <w:rPr>
                <w:bCs/>
              </w:rPr>
            </w:pPr>
            <w:r w:rsidRPr="00001395">
              <w:t>54,76%</w:t>
            </w:r>
          </w:p>
        </w:tc>
        <w:tc>
          <w:tcPr>
            <w:tcW w:w="903" w:type="dxa"/>
            <w:noWrap/>
            <w:hideMark/>
          </w:tcPr>
          <w:p w14:paraId="3726E0CE" w14:textId="77777777" w:rsidR="00F10D21" w:rsidRPr="00F56661" w:rsidRDefault="00F10D21" w:rsidP="003D3F3A">
            <w:pPr>
              <w:pStyle w:val="tabela"/>
              <w:rPr>
                <w:bCs/>
              </w:rPr>
            </w:pPr>
            <w:r w:rsidRPr="00001395">
              <w:t>45</w:t>
            </w:r>
          </w:p>
        </w:tc>
        <w:tc>
          <w:tcPr>
            <w:tcW w:w="903" w:type="dxa"/>
            <w:noWrap/>
            <w:hideMark/>
          </w:tcPr>
          <w:p w14:paraId="698B09B0" w14:textId="77777777" w:rsidR="00F10D21" w:rsidRPr="00F56661" w:rsidRDefault="00F10D21" w:rsidP="003D3F3A">
            <w:pPr>
              <w:pStyle w:val="tabela"/>
              <w:rPr>
                <w:bCs/>
              </w:rPr>
            </w:pPr>
            <w:r w:rsidRPr="00001395">
              <w:t>55,56%</w:t>
            </w:r>
          </w:p>
        </w:tc>
      </w:tr>
      <w:tr w:rsidR="00F10D21" w:rsidRPr="00F56661" w14:paraId="6624A40E" w14:textId="77777777" w:rsidTr="003D3F3A">
        <w:trPr>
          <w:trHeight w:val="300"/>
        </w:trPr>
        <w:tc>
          <w:tcPr>
            <w:tcW w:w="1838" w:type="dxa"/>
            <w:hideMark/>
          </w:tcPr>
          <w:p w14:paraId="0852EB94" w14:textId="77777777" w:rsidR="00F10D21" w:rsidRPr="00F56661" w:rsidRDefault="00F10D21" w:rsidP="003D3F3A">
            <w:pPr>
              <w:pStyle w:val="tabela"/>
            </w:pPr>
            <w:r w:rsidRPr="00F56661">
              <w:t>Ogromnie</w:t>
            </w:r>
          </w:p>
        </w:tc>
        <w:tc>
          <w:tcPr>
            <w:tcW w:w="902" w:type="dxa"/>
            <w:noWrap/>
            <w:hideMark/>
          </w:tcPr>
          <w:p w14:paraId="7024366C" w14:textId="77777777" w:rsidR="00F10D21" w:rsidRPr="00F56661" w:rsidRDefault="00F10D21" w:rsidP="003D3F3A">
            <w:pPr>
              <w:pStyle w:val="tabela"/>
              <w:rPr>
                <w:bCs/>
              </w:rPr>
            </w:pPr>
            <w:r w:rsidRPr="00001395">
              <w:t>32</w:t>
            </w:r>
          </w:p>
        </w:tc>
        <w:tc>
          <w:tcPr>
            <w:tcW w:w="903" w:type="dxa"/>
            <w:noWrap/>
            <w:hideMark/>
          </w:tcPr>
          <w:p w14:paraId="3848CD23" w14:textId="77777777" w:rsidR="00F10D21" w:rsidRPr="00F56661" w:rsidRDefault="00F10D21" w:rsidP="003D3F3A">
            <w:pPr>
              <w:pStyle w:val="tabela"/>
              <w:rPr>
                <w:bCs/>
              </w:rPr>
            </w:pPr>
            <w:r w:rsidRPr="00001395">
              <w:t>13,79%</w:t>
            </w:r>
          </w:p>
        </w:tc>
        <w:tc>
          <w:tcPr>
            <w:tcW w:w="903" w:type="dxa"/>
            <w:noWrap/>
            <w:hideMark/>
          </w:tcPr>
          <w:p w14:paraId="5BF293F3" w14:textId="77777777" w:rsidR="00F10D21" w:rsidRPr="00F56661" w:rsidRDefault="00F10D21" w:rsidP="003D3F3A">
            <w:pPr>
              <w:pStyle w:val="tabela"/>
              <w:rPr>
                <w:bCs/>
              </w:rPr>
            </w:pPr>
            <w:r w:rsidRPr="00001395">
              <w:t>16</w:t>
            </w:r>
          </w:p>
        </w:tc>
        <w:tc>
          <w:tcPr>
            <w:tcW w:w="903" w:type="dxa"/>
            <w:noWrap/>
            <w:hideMark/>
          </w:tcPr>
          <w:p w14:paraId="0422C220" w14:textId="77777777" w:rsidR="00F10D21" w:rsidRPr="00F56661" w:rsidRDefault="00F10D21" w:rsidP="003D3F3A">
            <w:pPr>
              <w:pStyle w:val="tabela"/>
              <w:rPr>
                <w:bCs/>
              </w:rPr>
            </w:pPr>
            <w:r w:rsidRPr="00001395">
              <w:t>13,45%</w:t>
            </w:r>
          </w:p>
        </w:tc>
        <w:tc>
          <w:tcPr>
            <w:tcW w:w="902" w:type="dxa"/>
            <w:noWrap/>
            <w:hideMark/>
          </w:tcPr>
          <w:p w14:paraId="447DE7DE" w14:textId="77777777" w:rsidR="00F10D21" w:rsidRPr="00F56661" w:rsidRDefault="00F10D21" w:rsidP="003D3F3A">
            <w:pPr>
              <w:pStyle w:val="tabela"/>
              <w:rPr>
                <w:bCs/>
              </w:rPr>
            </w:pPr>
            <w:r w:rsidRPr="00001395">
              <w:t>21</w:t>
            </w:r>
          </w:p>
        </w:tc>
        <w:tc>
          <w:tcPr>
            <w:tcW w:w="903" w:type="dxa"/>
            <w:noWrap/>
            <w:hideMark/>
          </w:tcPr>
          <w:p w14:paraId="2D3509DD" w14:textId="77777777" w:rsidR="00F10D21" w:rsidRPr="00F56661" w:rsidRDefault="00F10D21" w:rsidP="003D3F3A">
            <w:pPr>
              <w:pStyle w:val="tabela"/>
              <w:rPr>
                <w:bCs/>
              </w:rPr>
            </w:pPr>
            <w:r w:rsidRPr="00001395">
              <w:t>12,50%</w:t>
            </w:r>
          </w:p>
        </w:tc>
        <w:tc>
          <w:tcPr>
            <w:tcW w:w="903" w:type="dxa"/>
            <w:noWrap/>
            <w:hideMark/>
          </w:tcPr>
          <w:p w14:paraId="66C8316F" w14:textId="77777777" w:rsidR="00F10D21" w:rsidRPr="00F56661" w:rsidRDefault="00F10D21" w:rsidP="003D3F3A">
            <w:pPr>
              <w:pStyle w:val="tabela"/>
              <w:rPr>
                <w:bCs/>
              </w:rPr>
            </w:pPr>
            <w:r w:rsidRPr="00001395">
              <w:t>9</w:t>
            </w:r>
          </w:p>
        </w:tc>
        <w:tc>
          <w:tcPr>
            <w:tcW w:w="903" w:type="dxa"/>
            <w:noWrap/>
            <w:hideMark/>
          </w:tcPr>
          <w:p w14:paraId="291D5A79" w14:textId="77777777" w:rsidR="00F10D21" w:rsidRPr="00F56661" w:rsidRDefault="00F10D21" w:rsidP="003D3F3A">
            <w:pPr>
              <w:pStyle w:val="tabela"/>
              <w:rPr>
                <w:bCs/>
              </w:rPr>
            </w:pPr>
            <w:r w:rsidRPr="00001395">
              <w:t>11,11%</w:t>
            </w:r>
          </w:p>
        </w:tc>
      </w:tr>
      <w:tr w:rsidR="00F10D21" w:rsidRPr="00F56661" w14:paraId="2FB4102D" w14:textId="77777777" w:rsidTr="003D3F3A">
        <w:trPr>
          <w:trHeight w:val="300"/>
        </w:trPr>
        <w:tc>
          <w:tcPr>
            <w:tcW w:w="1838" w:type="dxa"/>
          </w:tcPr>
          <w:p w14:paraId="26B68D98" w14:textId="77777777" w:rsidR="00F10D21" w:rsidRPr="00F56661" w:rsidRDefault="00F10D21" w:rsidP="003D3F3A">
            <w:pPr>
              <w:pStyle w:val="tabela"/>
            </w:pPr>
            <w:r w:rsidRPr="00771382">
              <w:t>Ogółem</w:t>
            </w:r>
          </w:p>
        </w:tc>
        <w:tc>
          <w:tcPr>
            <w:tcW w:w="902" w:type="dxa"/>
            <w:noWrap/>
          </w:tcPr>
          <w:p w14:paraId="4462D842" w14:textId="77777777" w:rsidR="00F10D21" w:rsidRPr="00001395" w:rsidRDefault="00F10D21" w:rsidP="003D3F3A">
            <w:pPr>
              <w:pStyle w:val="tabela"/>
            </w:pPr>
            <w:r>
              <w:t>23</w:t>
            </w:r>
            <w:r w:rsidRPr="00771382">
              <w:t>2</w:t>
            </w:r>
          </w:p>
        </w:tc>
        <w:tc>
          <w:tcPr>
            <w:tcW w:w="903" w:type="dxa"/>
            <w:noWrap/>
          </w:tcPr>
          <w:p w14:paraId="1F0F463A" w14:textId="77777777" w:rsidR="00F10D21" w:rsidRPr="00001395" w:rsidRDefault="00F10D21" w:rsidP="003D3F3A">
            <w:pPr>
              <w:pStyle w:val="tabela"/>
            </w:pPr>
            <w:r w:rsidRPr="00771382">
              <w:t>100%</w:t>
            </w:r>
          </w:p>
        </w:tc>
        <w:tc>
          <w:tcPr>
            <w:tcW w:w="903" w:type="dxa"/>
            <w:noWrap/>
          </w:tcPr>
          <w:p w14:paraId="2805E847" w14:textId="77777777" w:rsidR="00F10D21" w:rsidRPr="00001395" w:rsidRDefault="00F10D21" w:rsidP="003D3F3A">
            <w:pPr>
              <w:pStyle w:val="tabela"/>
            </w:pPr>
            <w:r>
              <w:t>119</w:t>
            </w:r>
          </w:p>
        </w:tc>
        <w:tc>
          <w:tcPr>
            <w:tcW w:w="903" w:type="dxa"/>
            <w:noWrap/>
          </w:tcPr>
          <w:p w14:paraId="05ACB108" w14:textId="77777777" w:rsidR="00F10D21" w:rsidRPr="00001395" w:rsidRDefault="00F10D21" w:rsidP="003D3F3A">
            <w:pPr>
              <w:pStyle w:val="tabela"/>
            </w:pPr>
            <w:r w:rsidRPr="00771382">
              <w:t>100%</w:t>
            </w:r>
          </w:p>
        </w:tc>
        <w:tc>
          <w:tcPr>
            <w:tcW w:w="902" w:type="dxa"/>
            <w:noWrap/>
          </w:tcPr>
          <w:p w14:paraId="4D102D16" w14:textId="77777777" w:rsidR="00F10D21" w:rsidRPr="00001395" w:rsidRDefault="00F10D21" w:rsidP="003D3F3A">
            <w:pPr>
              <w:pStyle w:val="tabela"/>
            </w:pPr>
            <w:r>
              <w:t>168</w:t>
            </w:r>
          </w:p>
        </w:tc>
        <w:tc>
          <w:tcPr>
            <w:tcW w:w="903" w:type="dxa"/>
            <w:noWrap/>
          </w:tcPr>
          <w:p w14:paraId="009E9324" w14:textId="77777777" w:rsidR="00F10D21" w:rsidRPr="00001395" w:rsidRDefault="00F10D21" w:rsidP="003D3F3A">
            <w:pPr>
              <w:pStyle w:val="tabela"/>
            </w:pPr>
            <w:r w:rsidRPr="00771382">
              <w:t>100%</w:t>
            </w:r>
          </w:p>
        </w:tc>
        <w:tc>
          <w:tcPr>
            <w:tcW w:w="903" w:type="dxa"/>
            <w:noWrap/>
          </w:tcPr>
          <w:p w14:paraId="5E7F8000" w14:textId="77777777" w:rsidR="00F10D21" w:rsidRPr="00001395" w:rsidRDefault="00F10D21" w:rsidP="003D3F3A">
            <w:pPr>
              <w:pStyle w:val="tabela"/>
            </w:pPr>
            <w:r>
              <w:t>81</w:t>
            </w:r>
          </w:p>
        </w:tc>
        <w:tc>
          <w:tcPr>
            <w:tcW w:w="903" w:type="dxa"/>
            <w:noWrap/>
          </w:tcPr>
          <w:p w14:paraId="5C5E7B7B" w14:textId="77777777" w:rsidR="00F10D21" w:rsidRPr="00001395" w:rsidRDefault="00F10D21" w:rsidP="003D3F3A">
            <w:pPr>
              <w:pStyle w:val="tabela"/>
            </w:pPr>
            <w:r w:rsidRPr="00771382">
              <w:t>100%</w:t>
            </w:r>
          </w:p>
        </w:tc>
      </w:tr>
    </w:tbl>
    <w:p w14:paraId="29DD56CE" w14:textId="77777777" w:rsidR="00F10D21" w:rsidRDefault="00F10D21" w:rsidP="00F10D21">
      <w:pPr>
        <w:rPr>
          <w:color w:val="808080" w:themeColor="background1" w:themeShade="80"/>
          <w:sz w:val="20"/>
        </w:rPr>
      </w:pPr>
      <w:r w:rsidRPr="001C6282">
        <w:rPr>
          <w:color w:val="808080" w:themeColor="background1" w:themeShade="80"/>
          <w:sz w:val="20"/>
        </w:rPr>
        <w:t xml:space="preserve">Podstawa: </w:t>
      </w:r>
      <w:r>
        <w:rPr>
          <w:color w:val="808080" w:themeColor="background1" w:themeShade="80"/>
          <w:sz w:val="20"/>
        </w:rPr>
        <w:t xml:space="preserve">rodzice </w:t>
      </w:r>
      <w:r w:rsidRPr="001C6282">
        <w:rPr>
          <w:color w:val="808080" w:themeColor="background1" w:themeShade="80"/>
          <w:sz w:val="20"/>
        </w:rPr>
        <w:t>uczni</w:t>
      </w:r>
      <w:r>
        <w:rPr>
          <w:color w:val="808080" w:themeColor="background1" w:themeShade="80"/>
          <w:sz w:val="20"/>
        </w:rPr>
        <w:t>ów</w:t>
      </w:r>
      <w:r w:rsidRPr="001C6282">
        <w:rPr>
          <w:color w:val="808080" w:themeColor="background1" w:themeShade="80"/>
          <w:sz w:val="20"/>
        </w:rPr>
        <w:t xml:space="preserve"> klas </w:t>
      </w:r>
      <w:r>
        <w:rPr>
          <w:color w:val="808080" w:themeColor="background1" w:themeShade="80"/>
          <w:sz w:val="20"/>
        </w:rPr>
        <w:t>6</w:t>
      </w:r>
      <w:r w:rsidRPr="001C6282">
        <w:rPr>
          <w:color w:val="808080" w:themeColor="background1" w:themeShade="80"/>
          <w:sz w:val="20"/>
        </w:rPr>
        <w:t>. szkoły podstawowej N=600</w:t>
      </w:r>
    </w:p>
    <w:p w14:paraId="34DB51DD" w14:textId="75F0977B" w:rsidR="00F10D21" w:rsidRPr="00F10D21" w:rsidRDefault="00F10D21" w:rsidP="00073A27">
      <w:pPr>
        <w:rPr>
          <w:i/>
          <w:u w:val="single"/>
        </w:rPr>
      </w:pPr>
      <w:r>
        <w:rPr>
          <w:i/>
          <w:u w:val="single"/>
        </w:rPr>
        <w:lastRenderedPageBreak/>
        <w:t>Pozytywne emocje i nastrój dziecka - p</w:t>
      </w:r>
      <w:r w:rsidRPr="00154BDC">
        <w:rPr>
          <w:i/>
          <w:u w:val="single"/>
        </w:rPr>
        <w:t>erspektyw</w:t>
      </w:r>
      <w:r>
        <w:rPr>
          <w:i/>
          <w:u w:val="single"/>
        </w:rPr>
        <w:t>a</w:t>
      </w:r>
      <w:r w:rsidRPr="00154BDC">
        <w:rPr>
          <w:i/>
          <w:u w:val="single"/>
        </w:rPr>
        <w:t xml:space="preserve"> </w:t>
      </w:r>
      <w:r w:rsidR="00330F67">
        <w:rPr>
          <w:i/>
          <w:u w:val="single"/>
        </w:rPr>
        <w:t>dziecka</w:t>
      </w:r>
      <w:r w:rsidRPr="00154BDC">
        <w:rPr>
          <w:i/>
          <w:u w:val="single"/>
        </w:rPr>
        <w:t xml:space="preserve"> i jego rodzica</w:t>
      </w:r>
    </w:p>
    <w:p w14:paraId="791C31E1" w14:textId="46DA9D7B" w:rsidR="00073A27" w:rsidRPr="00E05BF4" w:rsidRDefault="00073A27" w:rsidP="00073A27">
      <w:pPr>
        <w:rPr>
          <w:rFonts w:ascii="Calibri" w:eastAsia="Times New Roman" w:hAnsi="Calibri"/>
          <w:sz w:val="22"/>
        </w:rPr>
      </w:pPr>
      <w:r w:rsidRPr="00FE4705">
        <w:t xml:space="preserve">Dzieci oceniają dobry nastrój zdecydowanie wyżej niż rodzice. </w:t>
      </w:r>
      <w:r w:rsidR="00E05BF4" w:rsidRPr="00E05BF4">
        <w:rPr>
          <w:rStyle w:val="contentpasted6"/>
          <w:shd w:val="clear" w:color="auto" w:fill="FFFFFF"/>
        </w:rPr>
        <w:t>W każdej kategorii dzieci podają częściej odpowiedź „zawsze”</w:t>
      </w:r>
      <w:r w:rsidRPr="002F4DA9">
        <w:rPr>
          <w:color w:val="FF0000"/>
        </w:rPr>
        <w:t xml:space="preserve"> </w:t>
      </w:r>
      <w:r w:rsidRPr="00FE4705">
        <w:t xml:space="preserve">– ponad połowa z nich zawsze dobrze się bawi i jest zadowolona z tego jakie jest, zaś jedna trzecia zawsze jest </w:t>
      </w:r>
      <w:r w:rsidR="00330F67">
        <w:br/>
      </w:r>
      <w:r w:rsidRPr="00FE4705">
        <w:t xml:space="preserve">w dobrym nastroju. </w:t>
      </w:r>
      <w:r w:rsidRPr="00E05BF4">
        <w:t xml:space="preserve">Tymczasem jedynie </w:t>
      </w:r>
      <w:r w:rsidR="00E05BF4" w:rsidRPr="00E05BF4">
        <w:t xml:space="preserve">średnio </w:t>
      </w:r>
      <w:r w:rsidRPr="00E05BF4">
        <w:t xml:space="preserve">co </w:t>
      </w:r>
      <w:r w:rsidR="00E05BF4" w:rsidRPr="00E05BF4">
        <w:t>ósmy</w:t>
      </w:r>
      <w:r w:rsidRPr="00E05BF4">
        <w:t xml:space="preserve"> rodzic odpowiedział „zawsze” </w:t>
      </w:r>
      <w:r w:rsidR="00330F67" w:rsidRPr="00E05BF4">
        <w:br/>
      </w:r>
      <w:r w:rsidRPr="00E05BF4">
        <w:t xml:space="preserve">na powyższe stwierdzenia. </w:t>
      </w:r>
    </w:p>
    <w:p w14:paraId="49B277D4" w14:textId="728F1F21" w:rsidR="00073A27" w:rsidRPr="00FE4705" w:rsidRDefault="00073A27" w:rsidP="00073A27">
      <w:pPr>
        <w:pStyle w:val="Legenda"/>
        <w:rPr>
          <w:color w:val="4F7A83"/>
        </w:rPr>
      </w:pPr>
      <w:r w:rsidRPr="00FE4705">
        <w:rPr>
          <w:color w:val="4F7A83"/>
        </w:rPr>
        <w:t xml:space="preserve">Wykres </w:t>
      </w:r>
      <w:r w:rsidRPr="00FE4705">
        <w:rPr>
          <w:color w:val="4F7A83"/>
        </w:rPr>
        <w:fldChar w:fldCharType="begin"/>
      </w:r>
      <w:r w:rsidRPr="00FE4705">
        <w:rPr>
          <w:color w:val="4F7A83"/>
        </w:rPr>
        <w:instrText xml:space="preserve"> SEQ Wykres \* ARABIC </w:instrText>
      </w:r>
      <w:r w:rsidRPr="00FE4705">
        <w:rPr>
          <w:color w:val="4F7A83"/>
        </w:rPr>
        <w:fldChar w:fldCharType="separate"/>
      </w:r>
      <w:r w:rsidR="0095476C">
        <w:rPr>
          <w:noProof/>
          <w:color w:val="4F7A83"/>
        </w:rPr>
        <w:t>12</w:t>
      </w:r>
      <w:r w:rsidRPr="00FE4705">
        <w:rPr>
          <w:color w:val="4F7A83"/>
        </w:rPr>
        <w:fldChar w:fldCharType="end"/>
      </w:r>
      <w:r w:rsidRPr="00FE4705">
        <w:rPr>
          <w:color w:val="4F7A83"/>
        </w:rPr>
        <w:t>. Emocje i nastrój: pozytywne (SP.6 i ich rodzice)</w:t>
      </w:r>
    </w:p>
    <w:p w14:paraId="5EABD9DA" w14:textId="77777777" w:rsidR="00073A27" w:rsidRPr="00FE4705" w:rsidRDefault="00073A27" w:rsidP="00073A27">
      <w:pPr>
        <w:rPr>
          <w:i/>
          <w:iCs/>
        </w:rPr>
      </w:pPr>
      <w:r w:rsidRPr="00FE4705">
        <w:rPr>
          <w:i/>
          <w:iCs/>
        </w:rPr>
        <w:t>Dziecko było w dobrym nastroju</w:t>
      </w:r>
    </w:p>
    <w:p w14:paraId="01D1783C" w14:textId="77777777" w:rsidR="00073A27" w:rsidRPr="00FE4705" w:rsidRDefault="00073A27" w:rsidP="00073A27">
      <w:pPr>
        <w:rPr>
          <w:lang w:eastAsia="pl-PL"/>
        </w:rPr>
      </w:pPr>
      <w:r w:rsidRPr="00FE4705">
        <w:rPr>
          <w:noProof/>
          <w:lang w:eastAsia="pl-PL"/>
        </w:rPr>
        <w:drawing>
          <wp:inline distT="0" distB="0" distL="0" distR="0" wp14:anchorId="4E6C6613" wp14:editId="2F94B4AE">
            <wp:extent cx="5759450" cy="1127760"/>
            <wp:effectExtent l="0" t="0" r="0" b="0"/>
            <wp:docPr id="40" name="Wykres 40">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BFE48D2" w14:textId="7723EDEC" w:rsidR="00073A27" w:rsidRPr="00FE4705" w:rsidRDefault="00073A27" w:rsidP="00073A27">
      <w:pPr>
        <w:rPr>
          <w:i/>
          <w:iCs/>
        </w:rPr>
      </w:pPr>
      <w:r w:rsidRPr="00FE4705">
        <w:rPr>
          <w:i/>
          <w:iCs/>
        </w:rPr>
        <w:t>Dziecko dobrze się bawiło</w:t>
      </w:r>
    </w:p>
    <w:p w14:paraId="453C94E1" w14:textId="77777777" w:rsidR="00073A27" w:rsidRPr="00FE4705" w:rsidRDefault="00073A27" w:rsidP="00073A27">
      <w:pPr>
        <w:rPr>
          <w:lang w:eastAsia="pl-PL"/>
        </w:rPr>
      </w:pPr>
      <w:r w:rsidRPr="00FE4705">
        <w:rPr>
          <w:noProof/>
          <w:lang w:eastAsia="pl-PL"/>
        </w:rPr>
        <w:drawing>
          <wp:inline distT="0" distB="0" distL="0" distR="0" wp14:anchorId="76E43F84" wp14:editId="2D658FA9">
            <wp:extent cx="5759450" cy="1127760"/>
            <wp:effectExtent l="0" t="0" r="0" b="0"/>
            <wp:docPr id="41" name="Wykres 41">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0285E7E" w14:textId="77777777" w:rsidR="00073A27" w:rsidRPr="00FE4705" w:rsidRDefault="00073A27" w:rsidP="00073A27">
      <w:pPr>
        <w:rPr>
          <w:i/>
          <w:iCs/>
        </w:rPr>
      </w:pPr>
      <w:r w:rsidRPr="00FE4705">
        <w:rPr>
          <w:i/>
          <w:iCs/>
        </w:rPr>
        <w:t>Dziecko było zadowolone, z tego jakie jest</w:t>
      </w:r>
    </w:p>
    <w:p w14:paraId="67BDF10C" w14:textId="77777777" w:rsidR="00073A27" w:rsidRPr="00FE4705" w:rsidRDefault="00073A27" w:rsidP="00073A27">
      <w:pPr>
        <w:rPr>
          <w:lang w:eastAsia="pl-PL"/>
        </w:rPr>
      </w:pPr>
      <w:r w:rsidRPr="00FE4705">
        <w:rPr>
          <w:noProof/>
          <w:lang w:eastAsia="pl-PL"/>
        </w:rPr>
        <w:drawing>
          <wp:inline distT="0" distB="0" distL="0" distR="0" wp14:anchorId="2C44FEAB" wp14:editId="6DEAA967">
            <wp:extent cx="5759450" cy="1127760"/>
            <wp:effectExtent l="0" t="0" r="0" b="0"/>
            <wp:docPr id="42" name="Wykres 42">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CD53B10" w14:textId="35E11AAF" w:rsidR="00073A27" w:rsidRDefault="00073A27" w:rsidP="00073A27">
      <w:pPr>
        <w:rPr>
          <w:color w:val="808080" w:themeColor="background1" w:themeShade="80"/>
          <w:sz w:val="20"/>
        </w:rPr>
      </w:pPr>
      <w:r w:rsidRPr="00E664B7">
        <w:rPr>
          <w:color w:val="808080" w:themeColor="background1" w:themeShade="80"/>
          <w:sz w:val="20"/>
        </w:rPr>
        <w:t>Podstawa: uczniowie klas 6. szkoły podstawowej N=1900 i ich rodzice N=600</w:t>
      </w:r>
    </w:p>
    <w:p w14:paraId="555ED143" w14:textId="77777777" w:rsidR="00BC2558" w:rsidRPr="00C25CD1" w:rsidRDefault="00BC2558" w:rsidP="00BC2558"/>
    <w:p w14:paraId="17C96F03" w14:textId="4DAE821D" w:rsidR="00BC2558" w:rsidRDefault="00BC2558" w:rsidP="00073A27">
      <w:pPr>
        <w:rPr>
          <w:color w:val="808080" w:themeColor="background1" w:themeShade="80"/>
          <w:sz w:val="20"/>
        </w:rPr>
      </w:pPr>
    </w:p>
    <w:p w14:paraId="2676B4B3" w14:textId="2D61ED61" w:rsidR="00F10D21" w:rsidRDefault="00F10D21" w:rsidP="00F10D21">
      <w:pPr>
        <w:ind w:firstLine="708"/>
      </w:pPr>
      <w:r>
        <w:lastRenderedPageBreak/>
        <w:t>Rodzice chłopców częściej wskazywali, że ich synowie byli w dobrym nastroju w porównaniu do rodziców dziewczynek.</w:t>
      </w:r>
      <w:r w:rsidR="00907E2D">
        <w:t xml:space="preserve"> </w:t>
      </w:r>
      <w:r>
        <w:t xml:space="preserve">Największą różnicę w ocenach zaobserwowano u </w:t>
      </w:r>
      <w:r w:rsidR="00907E2D">
        <w:t>ojców</w:t>
      </w:r>
      <w:r>
        <w:t xml:space="preserve"> – </w:t>
      </w:r>
      <w:r w:rsidR="00907E2D" w:rsidRPr="00907E2D">
        <w:t>69,75%</w:t>
      </w:r>
      <w:r w:rsidR="00907E2D">
        <w:t xml:space="preserve"> </w:t>
      </w:r>
      <w:r>
        <w:t>pozytyw</w:t>
      </w:r>
      <w:r w:rsidR="00330F67">
        <w:t>n</w:t>
      </w:r>
      <w:r>
        <w:t xml:space="preserve">ych opinii na temat dobrego nastroju </w:t>
      </w:r>
      <w:r w:rsidR="00330F67">
        <w:br/>
      </w:r>
      <w:r>
        <w:t xml:space="preserve">u chłopców i </w:t>
      </w:r>
      <w:r w:rsidR="00907E2D" w:rsidRPr="00907E2D">
        <w:t>60,49%</w:t>
      </w:r>
      <w:r w:rsidR="00907E2D">
        <w:t xml:space="preserve"> </w:t>
      </w:r>
      <w:r>
        <w:t xml:space="preserve">u dziewczynek. </w:t>
      </w:r>
    </w:p>
    <w:p w14:paraId="32FEFA9D" w14:textId="4672DDD5" w:rsidR="00F10D21" w:rsidRDefault="00F10D21" w:rsidP="00F10D21">
      <w:pPr>
        <w:ind w:firstLine="708"/>
      </w:pPr>
      <w:r>
        <w:t>Nast</w:t>
      </w:r>
      <w:r w:rsidR="00330F67">
        <w:t>ę</w:t>
      </w:r>
      <w:r>
        <w:t xml:space="preserve">pne pytanie dotyczyło dobrej zabawy. Matki chłopców częściej niż matki dziewczynek wskazywały, </w:t>
      </w:r>
      <w:r w:rsidR="00330F67">
        <w:t>ż</w:t>
      </w:r>
      <w:r>
        <w:t xml:space="preserve">e ich dziecko dobrze się bawiło (kolejno: </w:t>
      </w:r>
      <w:r w:rsidR="00907E2D" w:rsidRPr="00907E2D">
        <w:t>58,19%</w:t>
      </w:r>
      <w:r w:rsidR="00907E2D">
        <w:t xml:space="preserve"> </w:t>
      </w:r>
      <w:r>
        <w:t xml:space="preserve">i </w:t>
      </w:r>
      <w:r w:rsidR="00907E2D" w:rsidRPr="00907E2D">
        <w:t>48,81%</w:t>
      </w:r>
      <w:r w:rsidR="00907E2D">
        <w:t xml:space="preserve"> </w:t>
      </w:r>
      <w:r>
        <w:t xml:space="preserve">sumy wskazań „bardzo często” i „zawsze”). Ojcowie </w:t>
      </w:r>
      <w:r w:rsidR="00CA5A42">
        <w:t>chłopców</w:t>
      </w:r>
      <w:r>
        <w:t xml:space="preserve"> bardziej pozytywnie oceniali swoje dziecko niż ojcowie </w:t>
      </w:r>
      <w:r w:rsidR="00CA5A42">
        <w:t>dziewczynek</w:t>
      </w:r>
      <w:r>
        <w:t xml:space="preserve"> (</w:t>
      </w:r>
      <w:r w:rsidR="00CA5A42" w:rsidRPr="00CA5A42">
        <w:t>65,55%</w:t>
      </w:r>
      <w:r w:rsidR="00CA5A42">
        <w:t xml:space="preserve"> </w:t>
      </w:r>
      <w:r>
        <w:t xml:space="preserve">wobec </w:t>
      </w:r>
      <w:r w:rsidR="00CA5A42" w:rsidRPr="00CA5A42">
        <w:t>53,09%</w:t>
      </w:r>
      <w:r w:rsidR="00CA5A42">
        <w:t xml:space="preserve"> </w:t>
      </w:r>
      <w:r>
        <w:t>pozytywnych odpowiedzi).</w:t>
      </w:r>
    </w:p>
    <w:p w14:paraId="7AE12CBA" w14:textId="2517EA4D" w:rsidR="00F10D21" w:rsidRDefault="00CA5A42" w:rsidP="00F10D21">
      <w:pPr>
        <w:ind w:firstLine="708"/>
      </w:pPr>
      <w:r>
        <w:t>Ojcowie lepiej oceniają samoocenę swoich synów niż matki (</w:t>
      </w:r>
      <w:r w:rsidRPr="00CA5A42">
        <w:t>59,66%</w:t>
      </w:r>
      <w:r>
        <w:t xml:space="preserve"> wobec </w:t>
      </w:r>
      <w:r w:rsidRPr="00CA5A42">
        <w:t>55,60%</w:t>
      </w:r>
      <w:r>
        <w:t xml:space="preserve"> </w:t>
      </w:r>
      <w:r w:rsidRPr="00CA5A42">
        <w:t>pozytywnych wskazań</w:t>
      </w:r>
      <w:r>
        <w:t xml:space="preserve">). </w:t>
      </w:r>
      <w:r w:rsidR="00F10D21">
        <w:t xml:space="preserve">Dziewczynki osiągnęły </w:t>
      </w:r>
      <w:r>
        <w:t>niższy</w:t>
      </w:r>
      <w:r w:rsidR="00F10D21">
        <w:t xml:space="preserve"> wynik pod względem swojej samooceny </w:t>
      </w:r>
      <w:r>
        <w:t>w</w:t>
      </w:r>
      <w:r w:rsidR="00F10D21">
        <w:t xml:space="preserve"> opinii rodziców (</w:t>
      </w:r>
      <w:r>
        <w:t>50,60</w:t>
      </w:r>
      <w:r w:rsidR="00F10D21" w:rsidRPr="00C00077">
        <w:t>%</w:t>
      </w:r>
      <w:r w:rsidR="00F10D21">
        <w:t xml:space="preserve"> pozytywnych odpowiedzi u matek </w:t>
      </w:r>
      <w:r w:rsidR="00D31FFD">
        <w:br/>
      </w:r>
      <w:r w:rsidR="00F10D21">
        <w:t xml:space="preserve">i </w:t>
      </w:r>
      <w:r>
        <w:t>54,32</w:t>
      </w:r>
      <w:r w:rsidR="00F10D21" w:rsidRPr="00C00077">
        <w:t>%</w:t>
      </w:r>
      <w:r w:rsidR="00F10D21">
        <w:t xml:space="preserve"> pozytywnych odpowiedzi u ojców).</w:t>
      </w:r>
    </w:p>
    <w:p w14:paraId="2184576D" w14:textId="77777777" w:rsidR="0036672F" w:rsidRPr="00C25CD1" w:rsidRDefault="0036672F" w:rsidP="00F10D21">
      <w:pPr>
        <w:ind w:firstLine="708"/>
      </w:pPr>
    </w:p>
    <w:p w14:paraId="24ACE938" w14:textId="6DB8A855" w:rsidR="00F10D21" w:rsidRPr="00E25CDB" w:rsidRDefault="00F10D21" w:rsidP="00F10D21">
      <w:pPr>
        <w:pStyle w:val="Legenda"/>
        <w:rPr>
          <w:color w:val="4F7A83"/>
        </w:rPr>
      </w:pPr>
      <w:r w:rsidRPr="00E25CDB">
        <w:rPr>
          <w:color w:val="4F7A83"/>
        </w:rPr>
        <w:t xml:space="preserve">Tabela </w:t>
      </w:r>
      <w:r w:rsidRPr="00E25CDB">
        <w:rPr>
          <w:color w:val="4F7A83"/>
        </w:rPr>
        <w:fldChar w:fldCharType="begin"/>
      </w:r>
      <w:r w:rsidRPr="00E25CDB">
        <w:rPr>
          <w:color w:val="4F7A83"/>
        </w:rPr>
        <w:instrText xml:space="preserve"> SEQ Tabela \* ARABIC </w:instrText>
      </w:r>
      <w:r w:rsidRPr="00E25CDB">
        <w:rPr>
          <w:color w:val="4F7A83"/>
        </w:rPr>
        <w:fldChar w:fldCharType="separate"/>
      </w:r>
      <w:r w:rsidR="00CA5A42">
        <w:rPr>
          <w:noProof/>
          <w:color w:val="4F7A83"/>
        </w:rPr>
        <w:t>5</w:t>
      </w:r>
      <w:r w:rsidRPr="00E25CDB">
        <w:rPr>
          <w:color w:val="4F7A83"/>
        </w:rPr>
        <w:fldChar w:fldCharType="end"/>
      </w:r>
      <w:r w:rsidRPr="00E25CDB">
        <w:rPr>
          <w:color w:val="4F7A83"/>
        </w:rPr>
        <w:t xml:space="preserve"> </w:t>
      </w:r>
      <w:r w:rsidRPr="00FE4705">
        <w:rPr>
          <w:color w:val="4F7A83"/>
        </w:rPr>
        <w:t xml:space="preserve">Emocje i nastrój: pozytywne </w:t>
      </w:r>
      <w:r w:rsidRPr="00E25CDB">
        <w:rPr>
          <w:color w:val="4F7A83"/>
        </w:rPr>
        <w:t>(</w:t>
      </w:r>
      <w:r>
        <w:rPr>
          <w:color w:val="4F7A83"/>
        </w:rPr>
        <w:t>rodzice SP.6</w:t>
      </w:r>
      <w:r w:rsidRPr="00E25CDB">
        <w:rPr>
          <w:color w:val="4F7A83"/>
        </w:rPr>
        <w:t xml:space="preserve">) – </w:t>
      </w:r>
      <w:r>
        <w:rPr>
          <w:color w:val="4F7A83"/>
        </w:rPr>
        <w:t>zestawienie liczbowe i procentowe w podziale</w:t>
      </w:r>
      <w:r w:rsidRPr="00E25CDB">
        <w:rPr>
          <w:color w:val="4F7A83"/>
        </w:rPr>
        <w:t xml:space="preserve"> na płeć dziecka i rodzica</w:t>
      </w:r>
    </w:p>
    <w:tbl>
      <w:tblPr>
        <w:tblStyle w:val="Stylwyrwnanydorodka1"/>
        <w:tblW w:w="0" w:type="auto"/>
        <w:tblLayout w:type="fixed"/>
        <w:tblLook w:val="04A0" w:firstRow="1" w:lastRow="0" w:firstColumn="1" w:lastColumn="0" w:noHBand="0" w:noVBand="1"/>
      </w:tblPr>
      <w:tblGrid>
        <w:gridCol w:w="1838"/>
        <w:gridCol w:w="902"/>
        <w:gridCol w:w="903"/>
        <w:gridCol w:w="903"/>
        <w:gridCol w:w="903"/>
        <w:gridCol w:w="902"/>
        <w:gridCol w:w="903"/>
        <w:gridCol w:w="903"/>
        <w:gridCol w:w="903"/>
      </w:tblGrid>
      <w:tr w:rsidR="00F10D21" w:rsidRPr="00F56661" w14:paraId="79C02180" w14:textId="77777777" w:rsidTr="003D3F3A">
        <w:trPr>
          <w:trHeight w:val="300"/>
        </w:trPr>
        <w:tc>
          <w:tcPr>
            <w:tcW w:w="1838" w:type="dxa"/>
            <w:vMerge w:val="restart"/>
            <w:hideMark/>
          </w:tcPr>
          <w:p w14:paraId="187BC97C" w14:textId="77777777" w:rsidR="00F10D21" w:rsidRDefault="00F10D21" w:rsidP="003D3F3A">
            <w:pPr>
              <w:pStyle w:val="tabela"/>
              <w:spacing w:line="276" w:lineRule="auto"/>
            </w:pPr>
          </w:p>
          <w:p w14:paraId="5FED601A" w14:textId="77777777" w:rsidR="00F10D21" w:rsidRDefault="00F10D21" w:rsidP="003D3F3A">
            <w:pPr>
              <w:pStyle w:val="tabela"/>
              <w:spacing w:line="276" w:lineRule="auto"/>
            </w:pPr>
          </w:p>
          <w:p w14:paraId="308CBF48" w14:textId="77777777" w:rsidR="00F10D21" w:rsidRPr="00F56661" w:rsidRDefault="00F10D21" w:rsidP="003D3F3A">
            <w:pPr>
              <w:pStyle w:val="tabela"/>
              <w:spacing w:line="276" w:lineRule="auto"/>
            </w:pPr>
            <w:r w:rsidRPr="00154BDC">
              <w:t>Dziecko było w dobrym nastroju</w:t>
            </w:r>
          </w:p>
        </w:tc>
        <w:tc>
          <w:tcPr>
            <w:tcW w:w="7222" w:type="dxa"/>
            <w:gridSpan w:val="8"/>
            <w:hideMark/>
          </w:tcPr>
          <w:p w14:paraId="2292EDF9" w14:textId="77777777" w:rsidR="00F10D21" w:rsidRPr="00F56661" w:rsidRDefault="00F10D21" w:rsidP="003D3F3A">
            <w:pPr>
              <w:pStyle w:val="tabela"/>
            </w:pPr>
            <w:r w:rsidRPr="00F56661">
              <w:t>Płeć dziecka</w:t>
            </w:r>
          </w:p>
        </w:tc>
      </w:tr>
      <w:tr w:rsidR="00F10D21" w:rsidRPr="00F56661" w14:paraId="51C9D238" w14:textId="77777777" w:rsidTr="003D3F3A">
        <w:trPr>
          <w:trHeight w:val="300"/>
        </w:trPr>
        <w:tc>
          <w:tcPr>
            <w:tcW w:w="1838" w:type="dxa"/>
            <w:vMerge/>
            <w:hideMark/>
          </w:tcPr>
          <w:p w14:paraId="5AD2269B" w14:textId="77777777" w:rsidR="00F10D21" w:rsidRPr="00F56661" w:rsidRDefault="00F10D21" w:rsidP="003D3F3A">
            <w:pPr>
              <w:pStyle w:val="tabela"/>
            </w:pPr>
          </w:p>
        </w:tc>
        <w:tc>
          <w:tcPr>
            <w:tcW w:w="3611" w:type="dxa"/>
            <w:gridSpan w:val="4"/>
            <w:hideMark/>
          </w:tcPr>
          <w:p w14:paraId="4B1FF2EE" w14:textId="77777777" w:rsidR="00F10D21" w:rsidRPr="00F56661" w:rsidRDefault="00F10D21" w:rsidP="003D3F3A">
            <w:pPr>
              <w:pStyle w:val="tabela"/>
            </w:pPr>
            <w:r w:rsidRPr="00F56661">
              <w:t>Chłopiec</w:t>
            </w:r>
          </w:p>
        </w:tc>
        <w:tc>
          <w:tcPr>
            <w:tcW w:w="3611" w:type="dxa"/>
            <w:gridSpan w:val="4"/>
            <w:hideMark/>
          </w:tcPr>
          <w:p w14:paraId="23B78082" w14:textId="77777777" w:rsidR="00F10D21" w:rsidRPr="00F56661" w:rsidRDefault="00F10D21" w:rsidP="003D3F3A">
            <w:pPr>
              <w:pStyle w:val="tabela"/>
            </w:pPr>
            <w:r w:rsidRPr="00F56661">
              <w:t>Dziewczynka</w:t>
            </w:r>
          </w:p>
        </w:tc>
      </w:tr>
      <w:tr w:rsidR="00F10D21" w:rsidRPr="00F56661" w14:paraId="7AF3F4D0" w14:textId="77777777" w:rsidTr="003D3F3A">
        <w:trPr>
          <w:trHeight w:val="300"/>
        </w:trPr>
        <w:tc>
          <w:tcPr>
            <w:tcW w:w="1838" w:type="dxa"/>
            <w:vMerge/>
            <w:hideMark/>
          </w:tcPr>
          <w:p w14:paraId="469283C3" w14:textId="77777777" w:rsidR="00F10D21" w:rsidRPr="00F56661" w:rsidRDefault="00F10D21" w:rsidP="003D3F3A">
            <w:pPr>
              <w:pStyle w:val="tabela"/>
            </w:pPr>
          </w:p>
        </w:tc>
        <w:tc>
          <w:tcPr>
            <w:tcW w:w="1805" w:type="dxa"/>
            <w:gridSpan w:val="2"/>
            <w:hideMark/>
          </w:tcPr>
          <w:p w14:paraId="7DD5AC5F" w14:textId="77777777" w:rsidR="00F10D21" w:rsidRPr="00F56661" w:rsidRDefault="00F10D21" w:rsidP="003D3F3A">
            <w:pPr>
              <w:pStyle w:val="tabela"/>
            </w:pPr>
            <w:r w:rsidRPr="00F56661">
              <w:t>Matka</w:t>
            </w:r>
          </w:p>
        </w:tc>
        <w:tc>
          <w:tcPr>
            <w:tcW w:w="1806" w:type="dxa"/>
            <w:gridSpan w:val="2"/>
            <w:hideMark/>
          </w:tcPr>
          <w:p w14:paraId="0942C53B" w14:textId="77777777" w:rsidR="00F10D21" w:rsidRPr="00F56661" w:rsidRDefault="00F10D21" w:rsidP="003D3F3A">
            <w:pPr>
              <w:pStyle w:val="tabela"/>
            </w:pPr>
            <w:r w:rsidRPr="00F56661">
              <w:t>Ojciec</w:t>
            </w:r>
          </w:p>
        </w:tc>
        <w:tc>
          <w:tcPr>
            <w:tcW w:w="1805" w:type="dxa"/>
            <w:gridSpan w:val="2"/>
            <w:hideMark/>
          </w:tcPr>
          <w:p w14:paraId="619520B4" w14:textId="77777777" w:rsidR="00F10D21" w:rsidRPr="00F56661" w:rsidRDefault="00F10D21" w:rsidP="003D3F3A">
            <w:pPr>
              <w:pStyle w:val="tabela"/>
            </w:pPr>
            <w:r w:rsidRPr="00F56661">
              <w:t>Matka</w:t>
            </w:r>
          </w:p>
        </w:tc>
        <w:tc>
          <w:tcPr>
            <w:tcW w:w="1806" w:type="dxa"/>
            <w:gridSpan w:val="2"/>
            <w:hideMark/>
          </w:tcPr>
          <w:p w14:paraId="3114830A" w14:textId="77777777" w:rsidR="00F10D21" w:rsidRPr="00F56661" w:rsidRDefault="00F10D21" w:rsidP="003D3F3A">
            <w:pPr>
              <w:pStyle w:val="tabela"/>
            </w:pPr>
            <w:r w:rsidRPr="00F56661">
              <w:t>Ojciec</w:t>
            </w:r>
          </w:p>
        </w:tc>
      </w:tr>
      <w:tr w:rsidR="00F10D21" w:rsidRPr="00F56661" w14:paraId="5C4A248E" w14:textId="77777777" w:rsidTr="003D3F3A">
        <w:trPr>
          <w:trHeight w:val="390"/>
        </w:trPr>
        <w:tc>
          <w:tcPr>
            <w:tcW w:w="1838" w:type="dxa"/>
            <w:vMerge/>
            <w:hideMark/>
          </w:tcPr>
          <w:p w14:paraId="7C03DC20" w14:textId="77777777" w:rsidR="00F10D21" w:rsidRPr="00F56661" w:rsidRDefault="00F10D21" w:rsidP="003D3F3A">
            <w:pPr>
              <w:pStyle w:val="tabela"/>
            </w:pPr>
          </w:p>
        </w:tc>
        <w:tc>
          <w:tcPr>
            <w:tcW w:w="902" w:type="dxa"/>
            <w:hideMark/>
          </w:tcPr>
          <w:p w14:paraId="3B20AE89" w14:textId="77777777" w:rsidR="00F10D21" w:rsidRPr="00F56661" w:rsidRDefault="00F10D21" w:rsidP="003D3F3A">
            <w:pPr>
              <w:pStyle w:val="tabela"/>
            </w:pPr>
            <w:r w:rsidRPr="00F56661">
              <w:t>N</w:t>
            </w:r>
          </w:p>
        </w:tc>
        <w:tc>
          <w:tcPr>
            <w:tcW w:w="903" w:type="dxa"/>
            <w:hideMark/>
          </w:tcPr>
          <w:p w14:paraId="6FD4A1CC" w14:textId="77777777" w:rsidR="00F10D21" w:rsidRPr="00F56661" w:rsidRDefault="00F10D21" w:rsidP="003D3F3A">
            <w:pPr>
              <w:pStyle w:val="tabela"/>
            </w:pPr>
            <w:r w:rsidRPr="00F56661">
              <w:t>%</w:t>
            </w:r>
          </w:p>
        </w:tc>
        <w:tc>
          <w:tcPr>
            <w:tcW w:w="903" w:type="dxa"/>
            <w:hideMark/>
          </w:tcPr>
          <w:p w14:paraId="4B4FFBC1" w14:textId="77777777" w:rsidR="00F10D21" w:rsidRPr="00F56661" w:rsidRDefault="00F10D21" w:rsidP="003D3F3A">
            <w:pPr>
              <w:pStyle w:val="tabela"/>
            </w:pPr>
            <w:r w:rsidRPr="00F56661">
              <w:t>N</w:t>
            </w:r>
          </w:p>
        </w:tc>
        <w:tc>
          <w:tcPr>
            <w:tcW w:w="903" w:type="dxa"/>
            <w:hideMark/>
          </w:tcPr>
          <w:p w14:paraId="567A03A3" w14:textId="77777777" w:rsidR="00F10D21" w:rsidRPr="00F56661" w:rsidRDefault="00F10D21" w:rsidP="003D3F3A">
            <w:pPr>
              <w:pStyle w:val="tabela"/>
            </w:pPr>
            <w:r w:rsidRPr="00F56661">
              <w:t>%</w:t>
            </w:r>
          </w:p>
        </w:tc>
        <w:tc>
          <w:tcPr>
            <w:tcW w:w="902" w:type="dxa"/>
            <w:hideMark/>
          </w:tcPr>
          <w:p w14:paraId="21EA6CF7" w14:textId="77777777" w:rsidR="00F10D21" w:rsidRPr="00F56661" w:rsidRDefault="00F10D21" w:rsidP="003D3F3A">
            <w:pPr>
              <w:pStyle w:val="tabela"/>
            </w:pPr>
            <w:r w:rsidRPr="00F56661">
              <w:t>N</w:t>
            </w:r>
          </w:p>
        </w:tc>
        <w:tc>
          <w:tcPr>
            <w:tcW w:w="903" w:type="dxa"/>
            <w:hideMark/>
          </w:tcPr>
          <w:p w14:paraId="39631706" w14:textId="77777777" w:rsidR="00F10D21" w:rsidRPr="00F56661" w:rsidRDefault="00F10D21" w:rsidP="003D3F3A">
            <w:pPr>
              <w:pStyle w:val="tabela"/>
            </w:pPr>
            <w:r w:rsidRPr="00F56661">
              <w:t>%</w:t>
            </w:r>
          </w:p>
        </w:tc>
        <w:tc>
          <w:tcPr>
            <w:tcW w:w="903" w:type="dxa"/>
            <w:hideMark/>
          </w:tcPr>
          <w:p w14:paraId="29770C1C" w14:textId="77777777" w:rsidR="00F10D21" w:rsidRPr="00F56661" w:rsidRDefault="00F10D21" w:rsidP="003D3F3A">
            <w:pPr>
              <w:pStyle w:val="tabela"/>
            </w:pPr>
            <w:r w:rsidRPr="00F56661">
              <w:t>N</w:t>
            </w:r>
          </w:p>
        </w:tc>
        <w:tc>
          <w:tcPr>
            <w:tcW w:w="903" w:type="dxa"/>
            <w:hideMark/>
          </w:tcPr>
          <w:p w14:paraId="57185A39" w14:textId="77777777" w:rsidR="00F10D21" w:rsidRPr="00F56661" w:rsidRDefault="00F10D21" w:rsidP="003D3F3A">
            <w:pPr>
              <w:pStyle w:val="tabela"/>
            </w:pPr>
            <w:r w:rsidRPr="00F56661">
              <w:t>%</w:t>
            </w:r>
          </w:p>
        </w:tc>
      </w:tr>
      <w:tr w:rsidR="00F10D21" w:rsidRPr="00F56661" w14:paraId="240F7269" w14:textId="77777777" w:rsidTr="003D3F3A">
        <w:trPr>
          <w:trHeight w:val="315"/>
        </w:trPr>
        <w:tc>
          <w:tcPr>
            <w:tcW w:w="1838" w:type="dxa"/>
            <w:hideMark/>
          </w:tcPr>
          <w:p w14:paraId="23695259" w14:textId="77777777" w:rsidR="00F10D21" w:rsidRPr="00F56661" w:rsidRDefault="00F10D21" w:rsidP="00F10D21">
            <w:pPr>
              <w:pStyle w:val="tabela"/>
            </w:pPr>
            <w:r w:rsidRPr="00ED068F">
              <w:t>Nigdy</w:t>
            </w:r>
          </w:p>
        </w:tc>
        <w:tc>
          <w:tcPr>
            <w:tcW w:w="902" w:type="dxa"/>
            <w:noWrap/>
            <w:hideMark/>
          </w:tcPr>
          <w:p w14:paraId="1A88F65A" w14:textId="4570D6A1" w:rsidR="00F10D21" w:rsidRPr="00F56661" w:rsidRDefault="00F10D21" w:rsidP="00F10D21">
            <w:pPr>
              <w:pStyle w:val="tabela"/>
              <w:rPr>
                <w:bCs/>
              </w:rPr>
            </w:pPr>
            <w:r w:rsidRPr="00E44B8A">
              <w:t>1</w:t>
            </w:r>
          </w:p>
        </w:tc>
        <w:tc>
          <w:tcPr>
            <w:tcW w:w="903" w:type="dxa"/>
            <w:noWrap/>
            <w:hideMark/>
          </w:tcPr>
          <w:p w14:paraId="135FA241" w14:textId="71AD6686" w:rsidR="00F10D21" w:rsidRPr="00F56661" w:rsidRDefault="00F10D21" w:rsidP="00F10D21">
            <w:pPr>
              <w:pStyle w:val="tabela"/>
              <w:rPr>
                <w:bCs/>
              </w:rPr>
            </w:pPr>
            <w:r w:rsidRPr="00E44B8A">
              <w:t>0,43%</w:t>
            </w:r>
          </w:p>
        </w:tc>
        <w:tc>
          <w:tcPr>
            <w:tcW w:w="903" w:type="dxa"/>
            <w:noWrap/>
            <w:hideMark/>
          </w:tcPr>
          <w:p w14:paraId="56E05CFF" w14:textId="3A511B4E" w:rsidR="00F10D21" w:rsidRPr="00F56661" w:rsidRDefault="00F10D21" w:rsidP="00F10D21">
            <w:pPr>
              <w:pStyle w:val="tabela"/>
              <w:rPr>
                <w:bCs/>
              </w:rPr>
            </w:pPr>
            <w:r w:rsidRPr="00E44B8A">
              <w:t>1</w:t>
            </w:r>
          </w:p>
        </w:tc>
        <w:tc>
          <w:tcPr>
            <w:tcW w:w="903" w:type="dxa"/>
            <w:noWrap/>
            <w:hideMark/>
          </w:tcPr>
          <w:p w14:paraId="785C841E" w14:textId="67D77C5A" w:rsidR="00F10D21" w:rsidRPr="00F56661" w:rsidRDefault="00F10D21" w:rsidP="00F10D21">
            <w:pPr>
              <w:pStyle w:val="tabela"/>
              <w:rPr>
                <w:bCs/>
              </w:rPr>
            </w:pPr>
            <w:r w:rsidRPr="00E44B8A">
              <w:t>0,84%</w:t>
            </w:r>
          </w:p>
        </w:tc>
        <w:tc>
          <w:tcPr>
            <w:tcW w:w="902" w:type="dxa"/>
            <w:noWrap/>
            <w:hideMark/>
          </w:tcPr>
          <w:p w14:paraId="104558CE" w14:textId="03BF1F12" w:rsidR="00F10D21" w:rsidRPr="00F56661" w:rsidRDefault="00F10D21" w:rsidP="00F10D21">
            <w:pPr>
              <w:pStyle w:val="tabela"/>
              <w:rPr>
                <w:bCs/>
              </w:rPr>
            </w:pPr>
            <w:r w:rsidRPr="00E44B8A">
              <w:t>0</w:t>
            </w:r>
          </w:p>
        </w:tc>
        <w:tc>
          <w:tcPr>
            <w:tcW w:w="903" w:type="dxa"/>
            <w:noWrap/>
            <w:hideMark/>
          </w:tcPr>
          <w:p w14:paraId="4F6C8B83" w14:textId="61C21265" w:rsidR="00F10D21" w:rsidRPr="00F56661" w:rsidRDefault="00F10D21" w:rsidP="00F10D21">
            <w:pPr>
              <w:pStyle w:val="tabela"/>
              <w:rPr>
                <w:bCs/>
              </w:rPr>
            </w:pPr>
            <w:r w:rsidRPr="00E44B8A">
              <w:t>0,00%</w:t>
            </w:r>
          </w:p>
        </w:tc>
        <w:tc>
          <w:tcPr>
            <w:tcW w:w="903" w:type="dxa"/>
            <w:noWrap/>
            <w:hideMark/>
          </w:tcPr>
          <w:p w14:paraId="1230EEAB" w14:textId="14FBA2F3" w:rsidR="00F10D21" w:rsidRPr="00F56661" w:rsidRDefault="00F10D21" w:rsidP="00F10D21">
            <w:pPr>
              <w:pStyle w:val="tabela"/>
              <w:rPr>
                <w:bCs/>
              </w:rPr>
            </w:pPr>
            <w:r w:rsidRPr="00E44B8A">
              <w:t>1</w:t>
            </w:r>
          </w:p>
        </w:tc>
        <w:tc>
          <w:tcPr>
            <w:tcW w:w="903" w:type="dxa"/>
            <w:noWrap/>
            <w:hideMark/>
          </w:tcPr>
          <w:p w14:paraId="7A40D3EF" w14:textId="6441FB5F" w:rsidR="00F10D21" w:rsidRPr="00F56661" w:rsidRDefault="00F10D21" w:rsidP="00F10D21">
            <w:pPr>
              <w:pStyle w:val="tabela"/>
              <w:rPr>
                <w:bCs/>
              </w:rPr>
            </w:pPr>
            <w:r w:rsidRPr="00E44B8A">
              <w:t>1,23%</w:t>
            </w:r>
          </w:p>
        </w:tc>
      </w:tr>
      <w:tr w:rsidR="00F10D21" w:rsidRPr="00F56661" w14:paraId="303B3140" w14:textId="77777777" w:rsidTr="003D3F3A">
        <w:trPr>
          <w:trHeight w:val="300"/>
        </w:trPr>
        <w:tc>
          <w:tcPr>
            <w:tcW w:w="1838" w:type="dxa"/>
            <w:hideMark/>
          </w:tcPr>
          <w:p w14:paraId="7FA4DFE9" w14:textId="77777777" w:rsidR="00F10D21" w:rsidRPr="00F56661" w:rsidRDefault="00F10D21" w:rsidP="00F10D21">
            <w:pPr>
              <w:pStyle w:val="tabela"/>
            </w:pPr>
            <w:r w:rsidRPr="00ED068F">
              <w:t>Rzadko</w:t>
            </w:r>
          </w:p>
        </w:tc>
        <w:tc>
          <w:tcPr>
            <w:tcW w:w="902" w:type="dxa"/>
            <w:noWrap/>
            <w:hideMark/>
          </w:tcPr>
          <w:p w14:paraId="732EEF91" w14:textId="2D1B9651" w:rsidR="00F10D21" w:rsidRPr="00F56661" w:rsidRDefault="00F10D21" w:rsidP="00F10D21">
            <w:pPr>
              <w:pStyle w:val="tabela"/>
              <w:rPr>
                <w:bCs/>
              </w:rPr>
            </w:pPr>
            <w:r w:rsidRPr="00E44B8A">
              <w:t>11</w:t>
            </w:r>
          </w:p>
        </w:tc>
        <w:tc>
          <w:tcPr>
            <w:tcW w:w="903" w:type="dxa"/>
            <w:noWrap/>
            <w:hideMark/>
          </w:tcPr>
          <w:p w14:paraId="6AA98CAD" w14:textId="5811D48D" w:rsidR="00F10D21" w:rsidRPr="00F56661" w:rsidRDefault="00F10D21" w:rsidP="00F10D21">
            <w:pPr>
              <w:pStyle w:val="tabela"/>
              <w:rPr>
                <w:bCs/>
              </w:rPr>
            </w:pPr>
            <w:r w:rsidRPr="00E44B8A">
              <w:t>4,74%</w:t>
            </w:r>
          </w:p>
        </w:tc>
        <w:tc>
          <w:tcPr>
            <w:tcW w:w="903" w:type="dxa"/>
            <w:noWrap/>
            <w:hideMark/>
          </w:tcPr>
          <w:p w14:paraId="0586C48F" w14:textId="7E5D8CC6" w:rsidR="00F10D21" w:rsidRPr="00F56661" w:rsidRDefault="00F10D21" w:rsidP="00F10D21">
            <w:pPr>
              <w:pStyle w:val="tabela"/>
              <w:rPr>
                <w:bCs/>
              </w:rPr>
            </w:pPr>
            <w:r w:rsidRPr="00E44B8A">
              <w:t>2</w:t>
            </w:r>
          </w:p>
        </w:tc>
        <w:tc>
          <w:tcPr>
            <w:tcW w:w="903" w:type="dxa"/>
            <w:noWrap/>
            <w:hideMark/>
          </w:tcPr>
          <w:p w14:paraId="1E2F5128" w14:textId="089EEC7C" w:rsidR="00F10D21" w:rsidRPr="00F56661" w:rsidRDefault="00F10D21" w:rsidP="00F10D21">
            <w:pPr>
              <w:pStyle w:val="tabela"/>
              <w:rPr>
                <w:bCs/>
              </w:rPr>
            </w:pPr>
            <w:r w:rsidRPr="00E44B8A">
              <w:t>1,68%</w:t>
            </w:r>
          </w:p>
        </w:tc>
        <w:tc>
          <w:tcPr>
            <w:tcW w:w="902" w:type="dxa"/>
            <w:noWrap/>
            <w:hideMark/>
          </w:tcPr>
          <w:p w14:paraId="18492FA5" w14:textId="47ACF4CA" w:rsidR="00F10D21" w:rsidRPr="00F56661" w:rsidRDefault="00F10D21" w:rsidP="00F10D21">
            <w:pPr>
              <w:pStyle w:val="tabela"/>
              <w:rPr>
                <w:bCs/>
              </w:rPr>
            </w:pPr>
            <w:r w:rsidRPr="00E44B8A">
              <w:t>17</w:t>
            </w:r>
          </w:p>
        </w:tc>
        <w:tc>
          <w:tcPr>
            <w:tcW w:w="903" w:type="dxa"/>
            <w:noWrap/>
            <w:hideMark/>
          </w:tcPr>
          <w:p w14:paraId="4AB584B0" w14:textId="65687AEF" w:rsidR="00F10D21" w:rsidRPr="00F56661" w:rsidRDefault="00F10D21" w:rsidP="00F10D21">
            <w:pPr>
              <w:pStyle w:val="tabela"/>
              <w:rPr>
                <w:bCs/>
              </w:rPr>
            </w:pPr>
            <w:r w:rsidRPr="00E44B8A">
              <w:t>10,12%</w:t>
            </w:r>
          </w:p>
        </w:tc>
        <w:tc>
          <w:tcPr>
            <w:tcW w:w="903" w:type="dxa"/>
            <w:noWrap/>
            <w:hideMark/>
          </w:tcPr>
          <w:p w14:paraId="30B0332C" w14:textId="001ACA0A" w:rsidR="00F10D21" w:rsidRPr="00F56661" w:rsidRDefault="00F10D21" w:rsidP="00F10D21">
            <w:pPr>
              <w:pStyle w:val="tabela"/>
              <w:rPr>
                <w:bCs/>
              </w:rPr>
            </w:pPr>
            <w:r w:rsidRPr="00E44B8A">
              <w:t>7</w:t>
            </w:r>
          </w:p>
        </w:tc>
        <w:tc>
          <w:tcPr>
            <w:tcW w:w="903" w:type="dxa"/>
            <w:noWrap/>
            <w:hideMark/>
          </w:tcPr>
          <w:p w14:paraId="72A7F3A7" w14:textId="1E99D1F7" w:rsidR="00F10D21" w:rsidRPr="00F56661" w:rsidRDefault="00F10D21" w:rsidP="00F10D21">
            <w:pPr>
              <w:pStyle w:val="tabela"/>
              <w:rPr>
                <w:bCs/>
              </w:rPr>
            </w:pPr>
            <w:r w:rsidRPr="00E44B8A">
              <w:t>8,64%</w:t>
            </w:r>
          </w:p>
        </w:tc>
      </w:tr>
      <w:tr w:rsidR="00F10D21" w:rsidRPr="00F56661" w14:paraId="3A85E46E" w14:textId="77777777" w:rsidTr="003D3F3A">
        <w:trPr>
          <w:trHeight w:val="300"/>
        </w:trPr>
        <w:tc>
          <w:tcPr>
            <w:tcW w:w="1838" w:type="dxa"/>
            <w:hideMark/>
          </w:tcPr>
          <w:p w14:paraId="69DD2729" w14:textId="77777777" w:rsidR="00F10D21" w:rsidRPr="00F56661" w:rsidRDefault="00F10D21" w:rsidP="00F10D21">
            <w:pPr>
              <w:pStyle w:val="tabela"/>
            </w:pPr>
            <w:r w:rsidRPr="00ED068F">
              <w:t>Dość często</w:t>
            </w:r>
          </w:p>
        </w:tc>
        <w:tc>
          <w:tcPr>
            <w:tcW w:w="902" w:type="dxa"/>
            <w:noWrap/>
            <w:hideMark/>
          </w:tcPr>
          <w:p w14:paraId="64343199" w14:textId="6648A9EB" w:rsidR="00F10D21" w:rsidRPr="00F56661" w:rsidRDefault="00F10D21" w:rsidP="00F10D21">
            <w:pPr>
              <w:pStyle w:val="tabela"/>
              <w:rPr>
                <w:bCs/>
              </w:rPr>
            </w:pPr>
            <w:r w:rsidRPr="00E44B8A">
              <w:t>90</w:t>
            </w:r>
          </w:p>
        </w:tc>
        <w:tc>
          <w:tcPr>
            <w:tcW w:w="903" w:type="dxa"/>
            <w:noWrap/>
            <w:hideMark/>
          </w:tcPr>
          <w:p w14:paraId="415FB564" w14:textId="2C5DDF33" w:rsidR="00F10D21" w:rsidRPr="00F56661" w:rsidRDefault="00F10D21" w:rsidP="00F10D21">
            <w:pPr>
              <w:pStyle w:val="tabela"/>
              <w:rPr>
                <w:bCs/>
              </w:rPr>
            </w:pPr>
            <w:r w:rsidRPr="00E44B8A">
              <w:t>38,79%</w:t>
            </w:r>
          </w:p>
        </w:tc>
        <w:tc>
          <w:tcPr>
            <w:tcW w:w="903" w:type="dxa"/>
            <w:noWrap/>
            <w:hideMark/>
          </w:tcPr>
          <w:p w14:paraId="0FBE8C02" w14:textId="7ECBD982" w:rsidR="00F10D21" w:rsidRPr="00F56661" w:rsidRDefault="00F10D21" w:rsidP="00F10D21">
            <w:pPr>
              <w:pStyle w:val="tabela"/>
              <w:rPr>
                <w:bCs/>
              </w:rPr>
            </w:pPr>
            <w:r w:rsidRPr="00E44B8A">
              <w:t>33</w:t>
            </w:r>
          </w:p>
        </w:tc>
        <w:tc>
          <w:tcPr>
            <w:tcW w:w="903" w:type="dxa"/>
            <w:noWrap/>
            <w:hideMark/>
          </w:tcPr>
          <w:p w14:paraId="1C0DD191" w14:textId="3D711212" w:rsidR="00F10D21" w:rsidRPr="00F56661" w:rsidRDefault="00F10D21" w:rsidP="00F10D21">
            <w:pPr>
              <w:pStyle w:val="tabela"/>
              <w:rPr>
                <w:bCs/>
              </w:rPr>
            </w:pPr>
            <w:r w:rsidRPr="00E44B8A">
              <w:t>27,73%</w:t>
            </w:r>
          </w:p>
        </w:tc>
        <w:tc>
          <w:tcPr>
            <w:tcW w:w="902" w:type="dxa"/>
            <w:noWrap/>
            <w:hideMark/>
          </w:tcPr>
          <w:p w14:paraId="592D5AED" w14:textId="61C039C2" w:rsidR="00F10D21" w:rsidRPr="00F56661" w:rsidRDefault="00F10D21" w:rsidP="00F10D21">
            <w:pPr>
              <w:pStyle w:val="tabela"/>
              <w:rPr>
                <w:bCs/>
              </w:rPr>
            </w:pPr>
            <w:r w:rsidRPr="00E44B8A">
              <w:t>67</w:t>
            </w:r>
          </w:p>
        </w:tc>
        <w:tc>
          <w:tcPr>
            <w:tcW w:w="903" w:type="dxa"/>
            <w:noWrap/>
            <w:hideMark/>
          </w:tcPr>
          <w:p w14:paraId="3C06193A" w14:textId="64EFDFFD" w:rsidR="00F10D21" w:rsidRPr="00F56661" w:rsidRDefault="00F10D21" w:rsidP="00F10D21">
            <w:pPr>
              <w:pStyle w:val="tabela"/>
              <w:rPr>
                <w:bCs/>
              </w:rPr>
            </w:pPr>
            <w:r w:rsidRPr="00E44B8A">
              <w:t>39,88%</w:t>
            </w:r>
          </w:p>
        </w:tc>
        <w:tc>
          <w:tcPr>
            <w:tcW w:w="903" w:type="dxa"/>
            <w:noWrap/>
            <w:hideMark/>
          </w:tcPr>
          <w:p w14:paraId="5102ABD2" w14:textId="43FA8692" w:rsidR="00F10D21" w:rsidRPr="00F56661" w:rsidRDefault="00F10D21" w:rsidP="00F10D21">
            <w:pPr>
              <w:pStyle w:val="tabela"/>
              <w:rPr>
                <w:bCs/>
              </w:rPr>
            </w:pPr>
            <w:r w:rsidRPr="00E44B8A">
              <w:t>24</w:t>
            </w:r>
          </w:p>
        </w:tc>
        <w:tc>
          <w:tcPr>
            <w:tcW w:w="903" w:type="dxa"/>
            <w:noWrap/>
            <w:hideMark/>
          </w:tcPr>
          <w:p w14:paraId="6E868AC0" w14:textId="6BC75FE4" w:rsidR="00F10D21" w:rsidRPr="00F56661" w:rsidRDefault="00F10D21" w:rsidP="00F10D21">
            <w:pPr>
              <w:pStyle w:val="tabela"/>
              <w:rPr>
                <w:bCs/>
              </w:rPr>
            </w:pPr>
            <w:r w:rsidRPr="00E44B8A">
              <w:t>29,63%</w:t>
            </w:r>
          </w:p>
        </w:tc>
      </w:tr>
      <w:tr w:rsidR="00F10D21" w:rsidRPr="00F56661" w14:paraId="6B2EB2B3" w14:textId="77777777" w:rsidTr="003D3F3A">
        <w:trPr>
          <w:trHeight w:val="300"/>
        </w:trPr>
        <w:tc>
          <w:tcPr>
            <w:tcW w:w="1838" w:type="dxa"/>
            <w:hideMark/>
          </w:tcPr>
          <w:p w14:paraId="3D993364" w14:textId="77777777" w:rsidR="00F10D21" w:rsidRPr="00F56661" w:rsidRDefault="00F10D21" w:rsidP="00F10D21">
            <w:pPr>
              <w:pStyle w:val="tabela"/>
            </w:pPr>
            <w:r w:rsidRPr="00ED068F">
              <w:t>Bardzo często</w:t>
            </w:r>
          </w:p>
        </w:tc>
        <w:tc>
          <w:tcPr>
            <w:tcW w:w="902" w:type="dxa"/>
            <w:noWrap/>
            <w:hideMark/>
          </w:tcPr>
          <w:p w14:paraId="39555E97" w14:textId="2D61B91A" w:rsidR="00F10D21" w:rsidRPr="00F56661" w:rsidRDefault="00F10D21" w:rsidP="00F10D21">
            <w:pPr>
              <w:pStyle w:val="tabela"/>
              <w:rPr>
                <w:bCs/>
              </w:rPr>
            </w:pPr>
            <w:r w:rsidRPr="00E44B8A">
              <w:t>102</w:t>
            </w:r>
          </w:p>
        </w:tc>
        <w:tc>
          <w:tcPr>
            <w:tcW w:w="903" w:type="dxa"/>
            <w:noWrap/>
            <w:hideMark/>
          </w:tcPr>
          <w:p w14:paraId="1B1AA9D7" w14:textId="3A270E15" w:rsidR="00F10D21" w:rsidRPr="00F56661" w:rsidRDefault="00F10D21" w:rsidP="00F10D21">
            <w:pPr>
              <w:pStyle w:val="tabela"/>
              <w:rPr>
                <w:bCs/>
              </w:rPr>
            </w:pPr>
            <w:r w:rsidRPr="00E44B8A">
              <w:t>43,97%</w:t>
            </w:r>
          </w:p>
        </w:tc>
        <w:tc>
          <w:tcPr>
            <w:tcW w:w="903" w:type="dxa"/>
            <w:noWrap/>
            <w:hideMark/>
          </w:tcPr>
          <w:p w14:paraId="68F24E8E" w14:textId="3D24ECA8" w:rsidR="00F10D21" w:rsidRPr="00F56661" w:rsidRDefault="00F10D21" w:rsidP="00F10D21">
            <w:pPr>
              <w:pStyle w:val="tabela"/>
              <w:rPr>
                <w:bCs/>
              </w:rPr>
            </w:pPr>
            <w:r w:rsidRPr="00E44B8A">
              <w:t>68</w:t>
            </w:r>
          </w:p>
        </w:tc>
        <w:tc>
          <w:tcPr>
            <w:tcW w:w="903" w:type="dxa"/>
            <w:noWrap/>
            <w:hideMark/>
          </w:tcPr>
          <w:p w14:paraId="32BC994B" w14:textId="7671C74A" w:rsidR="00F10D21" w:rsidRPr="00F56661" w:rsidRDefault="00F10D21" w:rsidP="00F10D21">
            <w:pPr>
              <w:pStyle w:val="tabela"/>
              <w:rPr>
                <w:bCs/>
              </w:rPr>
            </w:pPr>
            <w:r w:rsidRPr="00E44B8A">
              <w:t>57,14%</w:t>
            </w:r>
          </w:p>
        </w:tc>
        <w:tc>
          <w:tcPr>
            <w:tcW w:w="902" w:type="dxa"/>
            <w:noWrap/>
            <w:hideMark/>
          </w:tcPr>
          <w:p w14:paraId="0851A7D1" w14:textId="7FA88A15" w:rsidR="00F10D21" w:rsidRPr="00F56661" w:rsidRDefault="00F10D21" w:rsidP="00F10D21">
            <w:pPr>
              <w:pStyle w:val="tabela"/>
              <w:rPr>
                <w:bCs/>
              </w:rPr>
            </w:pPr>
            <w:r w:rsidRPr="00E44B8A">
              <w:t>69</w:t>
            </w:r>
          </w:p>
        </w:tc>
        <w:tc>
          <w:tcPr>
            <w:tcW w:w="903" w:type="dxa"/>
            <w:noWrap/>
            <w:hideMark/>
          </w:tcPr>
          <w:p w14:paraId="3F9FC109" w14:textId="73123B78" w:rsidR="00F10D21" w:rsidRPr="00F56661" w:rsidRDefault="00F10D21" w:rsidP="00F10D21">
            <w:pPr>
              <w:pStyle w:val="tabela"/>
              <w:rPr>
                <w:bCs/>
              </w:rPr>
            </w:pPr>
            <w:r w:rsidRPr="00E44B8A">
              <w:t>41,07%</w:t>
            </w:r>
          </w:p>
        </w:tc>
        <w:tc>
          <w:tcPr>
            <w:tcW w:w="903" w:type="dxa"/>
            <w:noWrap/>
            <w:hideMark/>
          </w:tcPr>
          <w:p w14:paraId="6EBD5460" w14:textId="5EDF1046" w:rsidR="00F10D21" w:rsidRPr="00F56661" w:rsidRDefault="00F10D21" w:rsidP="00F10D21">
            <w:pPr>
              <w:pStyle w:val="tabela"/>
              <w:rPr>
                <w:bCs/>
              </w:rPr>
            </w:pPr>
            <w:r w:rsidRPr="00E44B8A">
              <w:t>43</w:t>
            </w:r>
          </w:p>
        </w:tc>
        <w:tc>
          <w:tcPr>
            <w:tcW w:w="903" w:type="dxa"/>
            <w:noWrap/>
            <w:hideMark/>
          </w:tcPr>
          <w:p w14:paraId="705AEC78" w14:textId="07C258F9" w:rsidR="00F10D21" w:rsidRPr="00F56661" w:rsidRDefault="00F10D21" w:rsidP="00F10D21">
            <w:pPr>
              <w:pStyle w:val="tabela"/>
              <w:rPr>
                <w:bCs/>
              </w:rPr>
            </w:pPr>
            <w:r w:rsidRPr="00E44B8A">
              <w:t>53,09%</w:t>
            </w:r>
          </w:p>
        </w:tc>
      </w:tr>
      <w:tr w:rsidR="00F10D21" w:rsidRPr="00F56661" w14:paraId="3E0DCC1B" w14:textId="77777777" w:rsidTr="003D3F3A">
        <w:trPr>
          <w:trHeight w:val="300"/>
        </w:trPr>
        <w:tc>
          <w:tcPr>
            <w:tcW w:w="1838" w:type="dxa"/>
            <w:hideMark/>
          </w:tcPr>
          <w:p w14:paraId="798A67A6" w14:textId="77777777" w:rsidR="00F10D21" w:rsidRPr="00F56661" w:rsidRDefault="00F10D21" w:rsidP="00F10D21">
            <w:pPr>
              <w:pStyle w:val="tabela"/>
            </w:pPr>
            <w:r w:rsidRPr="00ED068F">
              <w:t>Zawsze</w:t>
            </w:r>
          </w:p>
        </w:tc>
        <w:tc>
          <w:tcPr>
            <w:tcW w:w="902" w:type="dxa"/>
            <w:noWrap/>
            <w:hideMark/>
          </w:tcPr>
          <w:p w14:paraId="4DB7376D" w14:textId="21EFC1EC" w:rsidR="00F10D21" w:rsidRPr="00F56661" w:rsidRDefault="00F10D21" w:rsidP="00F10D21">
            <w:pPr>
              <w:pStyle w:val="tabela"/>
              <w:rPr>
                <w:bCs/>
              </w:rPr>
            </w:pPr>
            <w:r w:rsidRPr="00E44B8A">
              <w:t>28</w:t>
            </w:r>
          </w:p>
        </w:tc>
        <w:tc>
          <w:tcPr>
            <w:tcW w:w="903" w:type="dxa"/>
            <w:noWrap/>
            <w:hideMark/>
          </w:tcPr>
          <w:p w14:paraId="08D62EA3" w14:textId="476D1584" w:rsidR="00F10D21" w:rsidRPr="00F56661" w:rsidRDefault="00F10D21" w:rsidP="00F10D21">
            <w:pPr>
              <w:pStyle w:val="tabela"/>
              <w:rPr>
                <w:bCs/>
              </w:rPr>
            </w:pPr>
            <w:r w:rsidRPr="00E44B8A">
              <w:t>12,07%</w:t>
            </w:r>
          </w:p>
        </w:tc>
        <w:tc>
          <w:tcPr>
            <w:tcW w:w="903" w:type="dxa"/>
            <w:noWrap/>
            <w:hideMark/>
          </w:tcPr>
          <w:p w14:paraId="1BC7D51F" w14:textId="17BE8427" w:rsidR="00F10D21" w:rsidRPr="00F56661" w:rsidRDefault="00F10D21" w:rsidP="00F10D21">
            <w:pPr>
              <w:pStyle w:val="tabela"/>
              <w:rPr>
                <w:bCs/>
              </w:rPr>
            </w:pPr>
            <w:r w:rsidRPr="00E44B8A">
              <w:t>15</w:t>
            </w:r>
          </w:p>
        </w:tc>
        <w:tc>
          <w:tcPr>
            <w:tcW w:w="903" w:type="dxa"/>
            <w:noWrap/>
            <w:hideMark/>
          </w:tcPr>
          <w:p w14:paraId="5C47B8B0" w14:textId="7973CFC6" w:rsidR="00F10D21" w:rsidRPr="00F56661" w:rsidRDefault="00F10D21" w:rsidP="00F10D21">
            <w:pPr>
              <w:pStyle w:val="tabela"/>
              <w:rPr>
                <w:bCs/>
              </w:rPr>
            </w:pPr>
            <w:r w:rsidRPr="00E44B8A">
              <w:t>12,61%</w:t>
            </w:r>
          </w:p>
        </w:tc>
        <w:tc>
          <w:tcPr>
            <w:tcW w:w="902" w:type="dxa"/>
            <w:noWrap/>
            <w:hideMark/>
          </w:tcPr>
          <w:p w14:paraId="46851B24" w14:textId="1B98E714" w:rsidR="00F10D21" w:rsidRPr="00F56661" w:rsidRDefault="00F10D21" w:rsidP="00F10D21">
            <w:pPr>
              <w:pStyle w:val="tabela"/>
              <w:rPr>
                <w:bCs/>
              </w:rPr>
            </w:pPr>
            <w:r w:rsidRPr="00E44B8A">
              <w:t>15</w:t>
            </w:r>
          </w:p>
        </w:tc>
        <w:tc>
          <w:tcPr>
            <w:tcW w:w="903" w:type="dxa"/>
            <w:noWrap/>
            <w:hideMark/>
          </w:tcPr>
          <w:p w14:paraId="7B6F20CC" w14:textId="2D3738CC" w:rsidR="00F10D21" w:rsidRPr="00F56661" w:rsidRDefault="00F10D21" w:rsidP="00F10D21">
            <w:pPr>
              <w:pStyle w:val="tabela"/>
              <w:rPr>
                <w:bCs/>
              </w:rPr>
            </w:pPr>
            <w:r w:rsidRPr="00E44B8A">
              <w:t>8,93%</w:t>
            </w:r>
          </w:p>
        </w:tc>
        <w:tc>
          <w:tcPr>
            <w:tcW w:w="903" w:type="dxa"/>
            <w:noWrap/>
            <w:hideMark/>
          </w:tcPr>
          <w:p w14:paraId="714A2173" w14:textId="7680EA7C" w:rsidR="00F10D21" w:rsidRPr="00F56661" w:rsidRDefault="00F10D21" w:rsidP="00F10D21">
            <w:pPr>
              <w:pStyle w:val="tabela"/>
              <w:rPr>
                <w:bCs/>
              </w:rPr>
            </w:pPr>
            <w:r w:rsidRPr="00E44B8A">
              <w:t>6</w:t>
            </w:r>
          </w:p>
        </w:tc>
        <w:tc>
          <w:tcPr>
            <w:tcW w:w="903" w:type="dxa"/>
            <w:noWrap/>
            <w:hideMark/>
          </w:tcPr>
          <w:p w14:paraId="43F235FC" w14:textId="7100E284" w:rsidR="00F10D21" w:rsidRPr="00F56661" w:rsidRDefault="00F10D21" w:rsidP="00F10D21">
            <w:pPr>
              <w:pStyle w:val="tabela"/>
              <w:rPr>
                <w:bCs/>
              </w:rPr>
            </w:pPr>
            <w:r w:rsidRPr="00E44B8A">
              <w:t>7,41%</w:t>
            </w:r>
          </w:p>
        </w:tc>
      </w:tr>
      <w:tr w:rsidR="00F10D21" w:rsidRPr="00F56661" w14:paraId="6D42A4F1" w14:textId="77777777" w:rsidTr="003D3F3A">
        <w:trPr>
          <w:trHeight w:val="300"/>
        </w:trPr>
        <w:tc>
          <w:tcPr>
            <w:tcW w:w="1838" w:type="dxa"/>
          </w:tcPr>
          <w:p w14:paraId="325BED31" w14:textId="77777777" w:rsidR="00F10D21" w:rsidRPr="00F56661" w:rsidRDefault="00F10D21" w:rsidP="00F10D21">
            <w:pPr>
              <w:pStyle w:val="tabela"/>
            </w:pPr>
            <w:r w:rsidRPr="00771382">
              <w:t>Ogółem</w:t>
            </w:r>
          </w:p>
        </w:tc>
        <w:tc>
          <w:tcPr>
            <w:tcW w:w="902" w:type="dxa"/>
            <w:noWrap/>
          </w:tcPr>
          <w:p w14:paraId="0BA75249" w14:textId="43FD549C" w:rsidR="00F10D21" w:rsidRPr="00F56661" w:rsidRDefault="00F10D21" w:rsidP="00F10D21">
            <w:pPr>
              <w:pStyle w:val="tabela"/>
              <w:rPr>
                <w:bCs/>
              </w:rPr>
            </w:pPr>
            <w:r>
              <w:t>23</w:t>
            </w:r>
            <w:r w:rsidRPr="00771382">
              <w:t>2</w:t>
            </w:r>
          </w:p>
        </w:tc>
        <w:tc>
          <w:tcPr>
            <w:tcW w:w="903" w:type="dxa"/>
            <w:noWrap/>
          </w:tcPr>
          <w:p w14:paraId="2D0C7A0F" w14:textId="6B9A073A" w:rsidR="00F10D21" w:rsidRPr="00F56661" w:rsidRDefault="00F10D21" w:rsidP="00F10D21">
            <w:pPr>
              <w:pStyle w:val="tabela"/>
              <w:rPr>
                <w:bCs/>
              </w:rPr>
            </w:pPr>
            <w:r w:rsidRPr="00771382">
              <w:t>100%</w:t>
            </w:r>
          </w:p>
        </w:tc>
        <w:tc>
          <w:tcPr>
            <w:tcW w:w="903" w:type="dxa"/>
            <w:noWrap/>
          </w:tcPr>
          <w:p w14:paraId="52B36C7C" w14:textId="13FD7657" w:rsidR="00F10D21" w:rsidRPr="00F56661" w:rsidRDefault="00F10D21" w:rsidP="00F10D21">
            <w:pPr>
              <w:pStyle w:val="tabela"/>
              <w:rPr>
                <w:bCs/>
              </w:rPr>
            </w:pPr>
            <w:r>
              <w:t>119</w:t>
            </w:r>
          </w:p>
        </w:tc>
        <w:tc>
          <w:tcPr>
            <w:tcW w:w="903" w:type="dxa"/>
            <w:noWrap/>
          </w:tcPr>
          <w:p w14:paraId="4855C57C" w14:textId="2007B848" w:rsidR="00F10D21" w:rsidRPr="00F56661" w:rsidRDefault="00F10D21" w:rsidP="00F10D21">
            <w:pPr>
              <w:pStyle w:val="tabela"/>
              <w:rPr>
                <w:bCs/>
              </w:rPr>
            </w:pPr>
            <w:r w:rsidRPr="00771382">
              <w:t>100%</w:t>
            </w:r>
          </w:p>
        </w:tc>
        <w:tc>
          <w:tcPr>
            <w:tcW w:w="902" w:type="dxa"/>
            <w:noWrap/>
          </w:tcPr>
          <w:p w14:paraId="1D860A3A" w14:textId="0FAFFEB3" w:rsidR="00F10D21" w:rsidRPr="00F56661" w:rsidRDefault="00F10D21" w:rsidP="00F10D21">
            <w:pPr>
              <w:pStyle w:val="tabela"/>
              <w:rPr>
                <w:bCs/>
              </w:rPr>
            </w:pPr>
            <w:r>
              <w:t>168</w:t>
            </w:r>
          </w:p>
        </w:tc>
        <w:tc>
          <w:tcPr>
            <w:tcW w:w="903" w:type="dxa"/>
            <w:noWrap/>
          </w:tcPr>
          <w:p w14:paraId="3A43274A" w14:textId="19B7EFA8" w:rsidR="00F10D21" w:rsidRPr="00F56661" w:rsidRDefault="00F10D21" w:rsidP="00F10D21">
            <w:pPr>
              <w:pStyle w:val="tabela"/>
              <w:rPr>
                <w:bCs/>
              </w:rPr>
            </w:pPr>
            <w:r w:rsidRPr="00771382">
              <w:t>100%</w:t>
            </w:r>
          </w:p>
        </w:tc>
        <w:tc>
          <w:tcPr>
            <w:tcW w:w="903" w:type="dxa"/>
            <w:noWrap/>
          </w:tcPr>
          <w:p w14:paraId="3D472204" w14:textId="66C0BFB9" w:rsidR="00F10D21" w:rsidRPr="00F56661" w:rsidRDefault="00F10D21" w:rsidP="00F10D21">
            <w:pPr>
              <w:pStyle w:val="tabela"/>
              <w:rPr>
                <w:bCs/>
              </w:rPr>
            </w:pPr>
            <w:r>
              <w:t>81</w:t>
            </w:r>
          </w:p>
        </w:tc>
        <w:tc>
          <w:tcPr>
            <w:tcW w:w="903" w:type="dxa"/>
            <w:noWrap/>
          </w:tcPr>
          <w:p w14:paraId="6CF0CF03" w14:textId="7B4A2CC4" w:rsidR="00F10D21" w:rsidRPr="00F56661" w:rsidRDefault="00F10D21" w:rsidP="00F10D21">
            <w:pPr>
              <w:pStyle w:val="tabela"/>
              <w:rPr>
                <w:bCs/>
              </w:rPr>
            </w:pPr>
            <w:r w:rsidRPr="00771382">
              <w:t>100%</w:t>
            </w:r>
          </w:p>
        </w:tc>
      </w:tr>
    </w:tbl>
    <w:p w14:paraId="30BE9F52" w14:textId="3E626CF9" w:rsidR="00F10D21" w:rsidRDefault="00F10D21" w:rsidP="00F10D21">
      <w:pPr>
        <w:rPr>
          <w:color w:val="808080" w:themeColor="background1" w:themeShade="80"/>
          <w:sz w:val="20"/>
        </w:rPr>
      </w:pPr>
    </w:p>
    <w:p w14:paraId="60FB5AAE" w14:textId="25D2B754" w:rsidR="0036672F" w:rsidRDefault="0036672F" w:rsidP="00F10D21">
      <w:pPr>
        <w:rPr>
          <w:color w:val="808080" w:themeColor="background1" w:themeShade="80"/>
          <w:sz w:val="20"/>
        </w:rPr>
      </w:pPr>
    </w:p>
    <w:p w14:paraId="1FCFDD7F" w14:textId="04710BA9" w:rsidR="0036672F" w:rsidRDefault="0036672F" w:rsidP="00F10D21">
      <w:pPr>
        <w:rPr>
          <w:color w:val="808080" w:themeColor="background1" w:themeShade="80"/>
          <w:sz w:val="20"/>
        </w:rPr>
      </w:pPr>
    </w:p>
    <w:p w14:paraId="7FD9008C" w14:textId="42F6F6DE" w:rsidR="0036672F" w:rsidRDefault="0036672F" w:rsidP="00F10D21">
      <w:pPr>
        <w:rPr>
          <w:color w:val="808080" w:themeColor="background1" w:themeShade="80"/>
          <w:sz w:val="20"/>
        </w:rPr>
      </w:pPr>
    </w:p>
    <w:p w14:paraId="17696DCE" w14:textId="1E8191CF" w:rsidR="0036672F" w:rsidRDefault="0036672F" w:rsidP="00F10D21">
      <w:pPr>
        <w:rPr>
          <w:color w:val="808080" w:themeColor="background1" w:themeShade="80"/>
          <w:sz w:val="20"/>
        </w:rPr>
      </w:pPr>
    </w:p>
    <w:p w14:paraId="6BC37688" w14:textId="77777777" w:rsidR="0036672F" w:rsidRDefault="0036672F" w:rsidP="00F10D21">
      <w:pPr>
        <w:rPr>
          <w:color w:val="808080" w:themeColor="background1" w:themeShade="80"/>
          <w:sz w:val="20"/>
        </w:rPr>
      </w:pPr>
    </w:p>
    <w:tbl>
      <w:tblPr>
        <w:tblStyle w:val="Stylwyrwnanydorodka1"/>
        <w:tblW w:w="0" w:type="auto"/>
        <w:tblLayout w:type="fixed"/>
        <w:tblLook w:val="04A0" w:firstRow="1" w:lastRow="0" w:firstColumn="1" w:lastColumn="0" w:noHBand="0" w:noVBand="1"/>
      </w:tblPr>
      <w:tblGrid>
        <w:gridCol w:w="1838"/>
        <w:gridCol w:w="902"/>
        <w:gridCol w:w="903"/>
        <w:gridCol w:w="903"/>
        <w:gridCol w:w="903"/>
        <w:gridCol w:w="902"/>
        <w:gridCol w:w="903"/>
        <w:gridCol w:w="903"/>
        <w:gridCol w:w="903"/>
      </w:tblGrid>
      <w:tr w:rsidR="00F10D21" w:rsidRPr="00F56661" w14:paraId="4EFACD10" w14:textId="77777777" w:rsidTr="003D3F3A">
        <w:trPr>
          <w:trHeight w:val="300"/>
        </w:trPr>
        <w:tc>
          <w:tcPr>
            <w:tcW w:w="1838" w:type="dxa"/>
            <w:vMerge w:val="restart"/>
            <w:hideMark/>
          </w:tcPr>
          <w:p w14:paraId="3753A22E" w14:textId="77777777" w:rsidR="0036672F" w:rsidRDefault="0036672F" w:rsidP="003D3F3A">
            <w:pPr>
              <w:pStyle w:val="tabela"/>
              <w:spacing w:line="276" w:lineRule="auto"/>
            </w:pPr>
          </w:p>
          <w:p w14:paraId="5121B92D" w14:textId="77777777" w:rsidR="00F10D21" w:rsidRDefault="00F10D21" w:rsidP="003D3F3A">
            <w:pPr>
              <w:pStyle w:val="tabela"/>
              <w:spacing w:line="276" w:lineRule="auto"/>
            </w:pPr>
          </w:p>
          <w:p w14:paraId="15C9D462" w14:textId="77777777" w:rsidR="00F10D21" w:rsidRPr="00F56661" w:rsidRDefault="00F10D21" w:rsidP="003D3F3A">
            <w:pPr>
              <w:pStyle w:val="tabela"/>
              <w:spacing w:line="276" w:lineRule="auto"/>
            </w:pPr>
            <w:r w:rsidRPr="00C25CD1">
              <w:t>Dziecko dobrze się bawiło</w:t>
            </w:r>
          </w:p>
        </w:tc>
        <w:tc>
          <w:tcPr>
            <w:tcW w:w="7222" w:type="dxa"/>
            <w:gridSpan w:val="8"/>
            <w:hideMark/>
          </w:tcPr>
          <w:p w14:paraId="7AE56FB1" w14:textId="77777777" w:rsidR="00F10D21" w:rsidRPr="00F56661" w:rsidRDefault="00F10D21" w:rsidP="003D3F3A">
            <w:pPr>
              <w:pStyle w:val="tabela"/>
            </w:pPr>
            <w:r w:rsidRPr="00F56661">
              <w:t>Płeć dziecka</w:t>
            </w:r>
          </w:p>
        </w:tc>
      </w:tr>
      <w:tr w:rsidR="00F10D21" w:rsidRPr="00F56661" w14:paraId="484370F7" w14:textId="77777777" w:rsidTr="003D3F3A">
        <w:trPr>
          <w:trHeight w:val="300"/>
        </w:trPr>
        <w:tc>
          <w:tcPr>
            <w:tcW w:w="1838" w:type="dxa"/>
            <w:vMerge/>
            <w:hideMark/>
          </w:tcPr>
          <w:p w14:paraId="0699D115" w14:textId="77777777" w:rsidR="00F10D21" w:rsidRPr="00F56661" w:rsidRDefault="00F10D21" w:rsidP="003D3F3A">
            <w:pPr>
              <w:pStyle w:val="tabela"/>
            </w:pPr>
          </w:p>
        </w:tc>
        <w:tc>
          <w:tcPr>
            <w:tcW w:w="3611" w:type="dxa"/>
            <w:gridSpan w:val="4"/>
            <w:hideMark/>
          </w:tcPr>
          <w:p w14:paraId="55F6C62E" w14:textId="77777777" w:rsidR="00F10D21" w:rsidRPr="00F56661" w:rsidRDefault="00F10D21" w:rsidP="003D3F3A">
            <w:pPr>
              <w:pStyle w:val="tabela"/>
            </w:pPr>
            <w:r w:rsidRPr="00F56661">
              <w:t>Chłopiec</w:t>
            </w:r>
          </w:p>
        </w:tc>
        <w:tc>
          <w:tcPr>
            <w:tcW w:w="3611" w:type="dxa"/>
            <w:gridSpan w:val="4"/>
            <w:hideMark/>
          </w:tcPr>
          <w:p w14:paraId="771DAB59" w14:textId="77777777" w:rsidR="00F10D21" w:rsidRPr="00F56661" w:rsidRDefault="00F10D21" w:rsidP="003D3F3A">
            <w:pPr>
              <w:pStyle w:val="tabela"/>
            </w:pPr>
            <w:r w:rsidRPr="00F56661">
              <w:t>Dziewczynka</w:t>
            </w:r>
          </w:p>
        </w:tc>
      </w:tr>
      <w:tr w:rsidR="00F10D21" w:rsidRPr="00F56661" w14:paraId="7136F8E7" w14:textId="77777777" w:rsidTr="003D3F3A">
        <w:trPr>
          <w:trHeight w:val="300"/>
        </w:trPr>
        <w:tc>
          <w:tcPr>
            <w:tcW w:w="1838" w:type="dxa"/>
            <w:vMerge/>
            <w:hideMark/>
          </w:tcPr>
          <w:p w14:paraId="5E51827B" w14:textId="77777777" w:rsidR="00F10D21" w:rsidRPr="00F56661" w:rsidRDefault="00F10D21" w:rsidP="003D3F3A">
            <w:pPr>
              <w:pStyle w:val="tabela"/>
            </w:pPr>
          </w:p>
        </w:tc>
        <w:tc>
          <w:tcPr>
            <w:tcW w:w="1805" w:type="dxa"/>
            <w:gridSpan w:val="2"/>
            <w:hideMark/>
          </w:tcPr>
          <w:p w14:paraId="78077ED9" w14:textId="77777777" w:rsidR="00F10D21" w:rsidRPr="00F56661" w:rsidRDefault="00F10D21" w:rsidP="003D3F3A">
            <w:pPr>
              <w:pStyle w:val="tabela"/>
            </w:pPr>
            <w:r w:rsidRPr="00F56661">
              <w:t>Matka</w:t>
            </w:r>
          </w:p>
        </w:tc>
        <w:tc>
          <w:tcPr>
            <w:tcW w:w="1806" w:type="dxa"/>
            <w:gridSpan w:val="2"/>
            <w:hideMark/>
          </w:tcPr>
          <w:p w14:paraId="529A46B0" w14:textId="77777777" w:rsidR="00F10D21" w:rsidRPr="00F56661" w:rsidRDefault="00F10D21" w:rsidP="003D3F3A">
            <w:pPr>
              <w:pStyle w:val="tabela"/>
            </w:pPr>
            <w:r w:rsidRPr="00F56661">
              <w:t>Ojciec</w:t>
            </w:r>
          </w:p>
        </w:tc>
        <w:tc>
          <w:tcPr>
            <w:tcW w:w="1805" w:type="dxa"/>
            <w:gridSpan w:val="2"/>
            <w:hideMark/>
          </w:tcPr>
          <w:p w14:paraId="0396B185" w14:textId="77777777" w:rsidR="00F10D21" w:rsidRPr="00F56661" w:rsidRDefault="00F10D21" w:rsidP="003D3F3A">
            <w:pPr>
              <w:pStyle w:val="tabela"/>
            </w:pPr>
            <w:r w:rsidRPr="00F56661">
              <w:t>Matka</w:t>
            </w:r>
          </w:p>
        </w:tc>
        <w:tc>
          <w:tcPr>
            <w:tcW w:w="1806" w:type="dxa"/>
            <w:gridSpan w:val="2"/>
            <w:hideMark/>
          </w:tcPr>
          <w:p w14:paraId="4724FE27" w14:textId="77777777" w:rsidR="00F10D21" w:rsidRPr="00F56661" w:rsidRDefault="00F10D21" w:rsidP="003D3F3A">
            <w:pPr>
              <w:pStyle w:val="tabela"/>
            </w:pPr>
            <w:r w:rsidRPr="00F56661">
              <w:t>Ojciec</w:t>
            </w:r>
          </w:p>
        </w:tc>
      </w:tr>
      <w:tr w:rsidR="00F10D21" w:rsidRPr="00F56661" w14:paraId="2FEAF855" w14:textId="77777777" w:rsidTr="003D3F3A">
        <w:trPr>
          <w:trHeight w:val="390"/>
        </w:trPr>
        <w:tc>
          <w:tcPr>
            <w:tcW w:w="1838" w:type="dxa"/>
            <w:vMerge/>
            <w:hideMark/>
          </w:tcPr>
          <w:p w14:paraId="64F7B4D8" w14:textId="77777777" w:rsidR="00F10D21" w:rsidRPr="00F56661" w:rsidRDefault="00F10D21" w:rsidP="003D3F3A">
            <w:pPr>
              <w:pStyle w:val="tabela"/>
            </w:pPr>
          </w:p>
        </w:tc>
        <w:tc>
          <w:tcPr>
            <w:tcW w:w="902" w:type="dxa"/>
            <w:hideMark/>
          </w:tcPr>
          <w:p w14:paraId="0DE1B749" w14:textId="77777777" w:rsidR="00F10D21" w:rsidRPr="00F56661" w:rsidRDefault="00F10D21" w:rsidP="003D3F3A">
            <w:pPr>
              <w:pStyle w:val="tabela"/>
            </w:pPr>
            <w:r w:rsidRPr="00F56661">
              <w:t>N</w:t>
            </w:r>
          </w:p>
        </w:tc>
        <w:tc>
          <w:tcPr>
            <w:tcW w:w="903" w:type="dxa"/>
            <w:hideMark/>
          </w:tcPr>
          <w:p w14:paraId="274125D1" w14:textId="77777777" w:rsidR="00F10D21" w:rsidRPr="00F56661" w:rsidRDefault="00F10D21" w:rsidP="003D3F3A">
            <w:pPr>
              <w:pStyle w:val="tabela"/>
            </w:pPr>
            <w:r w:rsidRPr="00F56661">
              <w:t>%</w:t>
            </w:r>
          </w:p>
        </w:tc>
        <w:tc>
          <w:tcPr>
            <w:tcW w:w="903" w:type="dxa"/>
            <w:hideMark/>
          </w:tcPr>
          <w:p w14:paraId="0954828B" w14:textId="77777777" w:rsidR="00F10D21" w:rsidRPr="00F56661" w:rsidRDefault="00F10D21" w:rsidP="003D3F3A">
            <w:pPr>
              <w:pStyle w:val="tabela"/>
            </w:pPr>
            <w:r w:rsidRPr="00F56661">
              <w:t>N</w:t>
            </w:r>
          </w:p>
        </w:tc>
        <w:tc>
          <w:tcPr>
            <w:tcW w:w="903" w:type="dxa"/>
            <w:hideMark/>
          </w:tcPr>
          <w:p w14:paraId="0A20CA25" w14:textId="77777777" w:rsidR="00F10D21" w:rsidRPr="00F56661" w:rsidRDefault="00F10D21" w:rsidP="003D3F3A">
            <w:pPr>
              <w:pStyle w:val="tabela"/>
            </w:pPr>
            <w:r w:rsidRPr="00F56661">
              <w:t>%</w:t>
            </w:r>
          </w:p>
        </w:tc>
        <w:tc>
          <w:tcPr>
            <w:tcW w:w="902" w:type="dxa"/>
            <w:hideMark/>
          </w:tcPr>
          <w:p w14:paraId="26F79109" w14:textId="77777777" w:rsidR="00F10D21" w:rsidRPr="00F56661" w:rsidRDefault="00F10D21" w:rsidP="003D3F3A">
            <w:pPr>
              <w:pStyle w:val="tabela"/>
            </w:pPr>
            <w:r w:rsidRPr="00F56661">
              <w:t>N</w:t>
            </w:r>
          </w:p>
        </w:tc>
        <w:tc>
          <w:tcPr>
            <w:tcW w:w="903" w:type="dxa"/>
            <w:hideMark/>
          </w:tcPr>
          <w:p w14:paraId="0283C477" w14:textId="77777777" w:rsidR="00F10D21" w:rsidRPr="00F56661" w:rsidRDefault="00F10D21" w:rsidP="003D3F3A">
            <w:pPr>
              <w:pStyle w:val="tabela"/>
            </w:pPr>
            <w:r w:rsidRPr="00F56661">
              <w:t>%</w:t>
            </w:r>
          </w:p>
        </w:tc>
        <w:tc>
          <w:tcPr>
            <w:tcW w:w="903" w:type="dxa"/>
            <w:hideMark/>
          </w:tcPr>
          <w:p w14:paraId="1414B391" w14:textId="77777777" w:rsidR="00F10D21" w:rsidRPr="00F56661" w:rsidRDefault="00F10D21" w:rsidP="003D3F3A">
            <w:pPr>
              <w:pStyle w:val="tabela"/>
            </w:pPr>
            <w:r w:rsidRPr="00F56661">
              <w:t>N</w:t>
            </w:r>
          </w:p>
        </w:tc>
        <w:tc>
          <w:tcPr>
            <w:tcW w:w="903" w:type="dxa"/>
            <w:hideMark/>
          </w:tcPr>
          <w:p w14:paraId="79398D34" w14:textId="77777777" w:rsidR="00F10D21" w:rsidRPr="00F56661" w:rsidRDefault="00F10D21" w:rsidP="003D3F3A">
            <w:pPr>
              <w:pStyle w:val="tabela"/>
            </w:pPr>
            <w:r w:rsidRPr="00F56661">
              <w:t>%</w:t>
            </w:r>
          </w:p>
        </w:tc>
      </w:tr>
      <w:tr w:rsidR="00F10D21" w:rsidRPr="00F56661" w14:paraId="6C64C3AA" w14:textId="77777777" w:rsidTr="003D3F3A">
        <w:trPr>
          <w:trHeight w:val="315"/>
        </w:trPr>
        <w:tc>
          <w:tcPr>
            <w:tcW w:w="1838" w:type="dxa"/>
            <w:hideMark/>
          </w:tcPr>
          <w:p w14:paraId="644592D8" w14:textId="77777777" w:rsidR="00F10D21" w:rsidRPr="00F56661" w:rsidRDefault="00F10D21" w:rsidP="00F10D21">
            <w:pPr>
              <w:pStyle w:val="tabela"/>
            </w:pPr>
            <w:r w:rsidRPr="00C63F30">
              <w:t>Nigdy</w:t>
            </w:r>
          </w:p>
        </w:tc>
        <w:tc>
          <w:tcPr>
            <w:tcW w:w="902" w:type="dxa"/>
            <w:noWrap/>
            <w:hideMark/>
          </w:tcPr>
          <w:p w14:paraId="5C1F4AA0" w14:textId="6E4E8B96" w:rsidR="00F10D21" w:rsidRPr="00F56661" w:rsidRDefault="00F10D21" w:rsidP="00F10D21">
            <w:pPr>
              <w:pStyle w:val="tabela"/>
              <w:rPr>
                <w:bCs/>
              </w:rPr>
            </w:pPr>
            <w:r w:rsidRPr="00556614">
              <w:t>1</w:t>
            </w:r>
          </w:p>
        </w:tc>
        <w:tc>
          <w:tcPr>
            <w:tcW w:w="903" w:type="dxa"/>
            <w:noWrap/>
            <w:hideMark/>
          </w:tcPr>
          <w:p w14:paraId="377EB404" w14:textId="07432112" w:rsidR="00F10D21" w:rsidRPr="00F56661" w:rsidRDefault="00F10D21" w:rsidP="00F10D21">
            <w:pPr>
              <w:pStyle w:val="tabela"/>
              <w:rPr>
                <w:bCs/>
              </w:rPr>
            </w:pPr>
            <w:r w:rsidRPr="00556614">
              <w:t>0,43%</w:t>
            </w:r>
          </w:p>
        </w:tc>
        <w:tc>
          <w:tcPr>
            <w:tcW w:w="903" w:type="dxa"/>
            <w:noWrap/>
            <w:hideMark/>
          </w:tcPr>
          <w:p w14:paraId="12CCD9C5" w14:textId="18BC1A92" w:rsidR="00F10D21" w:rsidRPr="00F56661" w:rsidRDefault="00F10D21" w:rsidP="00F10D21">
            <w:pPr>
              <w:pStyle w:val="tabela"/>
              <w:rPr>
                <w:bCs/>
              </w:rPr>
            </w:pPr>
            <w:r w:rsidRPr="00556614">
              <w:t>1</w:t>
            </w:r>
          </w:p>
        </w:tc>
        <w:tc>
          <w:tcPr>
            <w:tcW w:w="903" w:type="dxa"/>
            <w:noWrap/>
            <w:hideMark/>
          </w:tcPr>
          <w:p w14:paraId="57CB05A6" w14:textId="4B37145B" w:rsidR="00F10D21" w:rsidRPr="00F56661" w:rsidRDefault="00F10D21" w:rsidP="00F10D21">
            <w:pPr>
              <w:pStyle w:val="tabela"/>
              <w:rPr>
                <w:bCs/>
              </w:rPr>
            </w:pPr>
            <w:r w:rsidRPr="00556614">
              <w:t>0,84%</w:t>
            </w:r>
          </w:p>
        </w:tc>
        <w:tc>
          <w:tcPr>
            <w:tcW w:w="902" w:type="dxa"/>
            <w:noWrap/>
            <w:hideMark/>
          </w:tcPr>
          <w:p w14:paraId="22A49C28" w14:textId="061F4166" w:rsidR="00F10D21" w:rsidRPr="00F56661" w:rsidRDefault="00F10D21" w:rsidP="00F10D21">
            <w:pPr>
              <w:pStyle w:val="tabela"/>
              <w:rPr>
                <w:bCs/>
              </w:rPr>
            </w:pPr>
            <w:r w:rsidRPr="00556614">
              <w:t>1</w:t>
            </w:r>
          </w:p>
        </w:tc>
        <w:tc>
          <w:tcPr>
            <w:tcW w:w="903" w:type="dxa"/>
            <w:noWrap/>
            <w:hideMark/>
          </w:tcPr>
          <w:p w14:paraId="20075EC2" w14:textId="7A9CDAB3" w:rsidR="00F10D21" w:rsidRPr="00F56661" w:rsidRDefault="00F10D21" w:rsidP="00F10D21">
            <w:pPr>
              <w:pStyle w:val="tabela"/>
              <w:rPr>
                <w:bCs/>
              </w:rPr>
            </w:pPr>
            <w:r w:rsidRPr="00556614">
              <w:t>0,60%</w:t>
            </w:r>
          </w:p>
        </w:tc>
        <w:tc>
          <w:tcPr>
            <w:tcW w:w="903" w:type="dxa"/>
            <w:noWrap/>
            <w:hideMark/>
          </w:tcPr>
          <w:p w14:paraId="55CB031B" w14:textId="16DF1DE1" w:rsidR="00F10D21" w:rsidRPr="00F56661" w:rsidRDefault="00F10D21" w:rsidP="00F10D21">
            <w:pPr>
              <w:pStyle w:val="tabela"/>
              <w:rPr>
                <w:bCs/>
              </w:rPr>
            </w:pPr>
            <w:r w:rsidRPr="00556614">
              <w:t>1</w:t>
            </w:r>
          </w:p>
        </w:tc>
        <w:tc>
          <w:tcPr>
            <w:tcW w:w="903" w:type="dxa"/>
            <w:noWrap/>
            <w:hideMark/>
          </w:tcPr>
          <w:p w14:paraId="6842F959" w14:textId="2E623F8D" w:rsidR="00F10D21" w:rsidRPr="00F56661" w:rsidRDefault="00F10D21" w:rsidP="00F10D21">
            <w:pPr>
              <w:pStyle w:val="tabela"/>
              <w:rPr>
                <w:bCs/>
              </w:rPr>
            </w:pPr>
            <w:r w:rsidRPr="00556614">
              <w:t>1,23%</w:t>
            </w:r>
          </w:p>
        </w:tc>
      </w:tr>
      <w:tr w:rsidR="00F10D21" w:rsidRPr="00F56661" w14:paraId="1D83B97A" w14:textId="77777777" w:rsidTr="003D3F3A">
        <w:trPr>
          <w:trHeight w:val="300"/>
        </w:trPr>
        <w:tc>
          <w:tcPr>
            <w:tcW w:w="1838" w:type="dxa"/>
            <w:hideMark/>
          </w:tcPr>
          <w:p w14:paraId="70B34605" w14:textId="77777777" w:rsidR="00F10D21" w:rsidRPr="00F56661" w:rsidRDefault="00F10D21" w:rsidP="00F10D21">
            <w:pPr>
              <w:pStyle w:val="tabela"/>
            </w:pPr>
            <w:r w:rsidRPr="00C63F30">
              <w:t>Rzadko</w:t>
            </w:r>
          </w:p>
        </w:tc>
        <w:tc>
          <w:tcPr>
            <w:tcW w:w="902" w:type="dxa"/>
            <w:noWrap/>
            <w:hideMark/>
          </w:tcPr>
          <w:p w14:paraId="289211FF" w14:textId="75922604" w:rsidR="00F10D21" w:rsidRPr="00F56661" w:rsidRDefault="00F10D21" w:rsidP="00F10D21">
            <w:pPr>
              <w:pStyle w:val="tabela"/>
              <w:rPr>
                <w:bCs/>
              </w:rPr>
            </w:pPr>
            <w:r w:rsidRPr="00556614">
              <w:t>8</w:t>
            </w:r>
          </w:p>
        </w:tc>
        <w:tc>
          <w:tcPr>
            <w:tcW w:w="903" w:type="dxa"/>
            <w:noWrap/>
            <w:hideMark/>
          </w:tcPr>
          <w:p w14:paraId="06C937EF" w14:textId="040D649C" w:rsidR="00F10D21" w:rsidRPr="00F56661" w:rsidRDefault="00F10D21" w:rsidP="00F10D21">
            <w:pPr>
              <w:pStyle w:val="tabela"/>
              <w:rPr>
                <w:bCs/>
              </w:rPr>
            </w:pPr>
            <w:r w:rsidRPr="00556614">
              <w:t>3,45%</w:t>
            </w:r>
          </w:p>
        </w:tc>
        <w:tc>
          <w:tcPr>
            <w:tcW w:w="903" w:type="dxa"/>
            <w:noWrap/>
            <w:hideMark/>
          </w:tcPr>
          <w:p w14:paraId="70738C8F" w14:textId="7EC28ADF" w:rsidR="00F10D21" w:rsidRPr="00F56661" w:rsidRDefault="00F10D21" w:rsidP="00F10D21">
            <w:pPr>
              <w:pStyle w:val="tabela"/>
              <w:rPr>
                <w:bCs/>
              </w:rPr>
            </w:pPr>
            <w:r w:rsidRPr="00556614">
              <w:t>4</w:t>
            </w:r>
          </w:p>
        </w:tc>
        <w:tc>
          <w:tcPr>
            <w:tcW w:w="903" w:type="dxa"/>
            <w:noWrap/>
            <w:hideMark/>
          </w:tcPr>
          <w:p w14:paraId="1BE447C2" w14:textId="7D642261" w:rsidR="00F10D21" w:rsidRPr="00F56661" w:rsidRDefault="00F10D21" w:rsidP="00F10D21">
            <w:pPr>
              <w:pStyle w:val="tabela"/>
              <w:rPr>
                <w:bCs/>
              </w:rPr>
            </w:pPr>
            <w:r w:rsidRPr="00556614">
              <w:t>3,36%</w:t>
            </w:r>
          </w:p>
        </w:tc>
        <w:tc>
          <w:tcPr>
            <w:tcW w:w="902" w:type="dxa"/>
            <w:noWrap/>
            <w:hideMark/>
          </w:tcPr>
          <w:p w14:paraId="1FA1900E" w14:textId="46953599" w:rsidR="00F10D21" w:rsidRPr="00F56661" w:rsidRDefault="00F10D21" w:rsidP="00F10D21">
            <w:pPr>
              <w:pStyle w:val="tabela"/>
              <w:rPr>
                <w:bCs/>
              </w:rPr>
            </w:pPr>
            <w:r w:rsidRPr="00556614">
              <w:t>18</w:t>
            </w:r>
          </w:p>
        </w:tc>
        <w:tc>
          <w:tcPr>
            <w:tcW w:w="903" w:type="dxa"/>
            <w:noWrap/>
            <w:hideMark/>
          </w:tcPr>
          <w:p w14:paraId="142033DE" w14:textId="63CB95F7" w:rsidR="00F10D21" w:rsidRPr="00F56661" w:rsidRDefault="00F10D21" w:rsidP="00F10D21">
            <w:pPr>
              <w:pStyle w:val="tabela"/>
              <w:rPr>
                <w:bCs/>
              </w:rPr>
            </w:pPr>
            <w:r w:rsidRPr="00556614">
              <w:t>10,71%</w:t>
            </w:r>
          </w:p>
        </w:tc>
        <w:tc>
          <w:tcPr>
            <w:tcW w:w="903" w:type="dxa"/>
            <w:noWrap/>
            <w:hideMark/>
          </w:tcPr>
          <w:p w14:paraId="327289C4" w14:textId="3AB8213B" w:rsidR="00F10D21" w:rsidRPr="00F56661" w:rsidRDefault="00F10D21" w:rsidP="00F10D21">
            <w:pPr>
              <w:pStyle w:val="tabela"/>
              <w:rPr>
                <w:bCs/>
              </w:rPr>
            </w:pPr>
            <w:r w:rsidRPr="00556614">
              <w:t>7</w:t>
            </w:r>
          </w:p>
        </w:tc>
        <w:tc>
          <w:tcPr>
            <w:tcW w:w="903" w:type="dxa"/>
            <w:noWrap/>
            <w:hideMark/>
          </w:tcPr>
          <w:p w14:paraId="6F1BEDEE" w14:textId="53A0AB70" w:rsidR="00F10D21" w:rsidRPr="00F56661" w:rsidRDefault="00F10D21" w:rsidP="00F10D21">
            <w:pPr>
              <w:pStyle w:val="tabela"/>
              <w:rPr>
                <w:bCs/>
              </w:rPr>
            </w:pPr>
            <w:r w:rsidRPr="00556614">
              <w:t>8,64%</w:t>
            </w:r>
          </w:p>
        </w:tc>
      </w:tr>
      <w:tr w:rsidR="00F10D21" w:rsidRPr="00F56661" w14:paraId="6DD15837" w14:textId="77777777" w:rsidTr="003D3F3A">
        <w:trPr>
          <w:trHeight w:val="300"/>
        </w:trPr>
        <w:tc>
          <w:tcPr>
            <w:tcW w:w="1838" w:type="dxa"/>
            <w:hideMark/>
          </w:tcPr>
          <w:p w14:paraId="616F3417" w14:textId="77777777" w:rsidR="00F10D21" w:rsidRPr="00F56661" w:rsidRDefault="00F10D21" w:rsidP="00F10D21">
            <w:pPr>
              <w:pStyle w:val="tabela"/>
            </w:pPr>
            <w:r w:rsidRPr="00C63F30">
              <w:t>Dość często</w:t>
            </w:r>
          </w:p>
        </w:tc>
        <w:tc>
          <w:tcPr>
            <w:tcW w:w="902" w:type="dxa"/>
            <w:noWrap/>
            <w:hideMark/>
          </w:tcPr>
          <w:p w14:paraId="022E4E18" w14:textId="38C8F908" w:rsidR="00F10D21" w:rsidRPr="00F56661" w:rsidRDefault="00F10D21" w:rsidP="00F10D21">
            <w:pPr>
              <w:pStyle w:val="tabela"/>
              <w:rPr>
                <w:bCs/>
              </w:rPr>
            </w:pPr>
            <w:r w:rsidRPr="00556614">
              <w:t>88</w:t>
            </w:r>
          </w:p>
        </w:tc>
        <w:tc>
          <w:tcPr>
            <w:tcW w:w="903" w:type="dxa"/>
            <w:noWrap/>
            <w:hideMark/>
          </w:tcPr>
          <w:p w14:paraId="4576AC3C" w14:textId="426CE565" w:rsidR="00F10D21" w:rsidRPr="00F56661" w:rsidRDefault="00F10D21" w:rsidP="00F10D21">
            <w:pPr>
              <w:pStyle w:val="tabela"/>
              <w:rPr>
                <w:bCs/>
              </w:rPr>
            </w:pPr>
            <w:r w:rsidRPr="00556614">
              <w:t>37,93%</w:t>
            </w:r>
          </w:p>
        </w:tc>
        <w:tc>
          <w:tcPr>
            <w:tcW w:w="903" w:type="dxa"/>
            <w:noWrap/>
            <w:hideMark/>
          </w:tcPr>
          <w:p w14:paraId="74BA5881" w14:textId="0210F9EC" w:rsidR="00F10D21" w:rsidRPr="00F56661" w:rsidRDefault="00F10D21" w:rsidP="00F10D21">
            <w:pPr>
              <w:pStyle w:val="tabela"/>
              <w:rPr>
                <w:bCs/>
              </w:rPr>
            </w:pPr>
            <w:r w:rsidRPr="00556614">
              <w:t>36</w:t>
            </w:r>
          </w:p>
        </w:tc>
        <w:tc>
          <w:tcPr>
            <w:tcW w:w="903" w:type="dxa"/>
            <w:noWrap/>
            <w:hideMark/>
          </w:tcPr>
          <w:p w14:paraId="2BE2547C" w14:textId="093FD991" w:rsidR="00F10D21" w:rsidRPr="00F56661" w:rsidRDefault="00F10D21" w:rsidP="00F10D21">
            <w:pPr>
              <w:pStyle w:val="tabela"/>
              <w:rPr>
                <w:bCs/>
              </w:rPr>
            </w:pPr>
            <w:r w:rsidRPr="00556614">
              <w:t>30,25%</w:t>
            </w:r>
          </w:p>
        </w:tc>
        <w:tc>
          <w:tcPr>
            <w:tcW w:w="902" w:type="dxa"/>
            <w:noWrap/>
            <w:hideMark/>
          </w:tcPr>
          <w:p w14:paraId="24CFEA32" w14:textId="608F7D38" w:rsidR="00F10D21" w:rsidRPr="00F56661" w:rsidRDefault="00F10D21" w:rsidP="00F10D21">
            <w:pPr>
              <w:pStyle w:val="tabela"/>
              <w:rPr>
                <w:bCs/>
              </w:rPr>
            </w:pPr>
            <w:r w:rsidRPr="00556614">
              <w:t>67</w:t>
            </w:r>
          </w:p>
        </w:tc>
        <w:tc>
          <w:tcPr>
            <w:tcW w:w="903" w:type="dxa"/>
            <w:noWrap/>
            <w:hideMark/>
          </w:tcPr>
          <w:p w14:paraId="57584F23" w14:textId="1BDA88C9" w:rsidR="00F10D21" w:rsidRPr="00F56661" w:rsidRDefault="00F10D21" w:rsidP="00F10D21">
            <w:pPr>
              <w:pStyle w:val="tabela"/>
              <w:rPr>
                <w:bCs/>
              </w:rPr>
            </w:pPr>
            <w:r w:rsidRPr="00556614">
              <w:t>39,88%</w:t>
            </w:r>
          </w:p>
        </w:tc>
        <w:tc>
          <w:tcPr>
            <w:tcW w:w="903" w:type="dxa"/>
            <w:noWrap/>
            <w:hideMark/>
          </w:tcPr>
          <w:p w14:paraId="71E0DCC9" w14:textId="00FC75A4" w:rsidR="00F10D21" w:rsidRPr="00F56661" w:rsidRDefault="00F10D21" w:rsidP="00F10D21">
            <w:pPr>
              <w:pStyle w:val="tabela"/>
              <w:rPr>
                <w:bCs/>
              </w:rPr>
            </w:pPr>
            <w:r w:rsidRPr="00556614">
              <w:t>30</w:t>
            </w:r>
          </w:p>
        </w:tc>
        <w:tc>
          <w:tcPr>
            <w:tcW w:w="903" w:type="dxa"/>
            <w:noWrap/>
            <w:hideMark/>
          </w:tcPr>
          <w:p w14:paraId="5A82FA83" w14:textId="749CC8AB" w:rsidR="00F10D21" w:rsidRPr="00F56661" w:rsidRDefault="00F10D21" w:rsidP="00F10D21">
            <w:pPr>
              <w:pStyle w:val="tabela"/>
              <w:rPr>
                <w:bCs/>
              </w:rPr>
            </w:pPr>
            <w:r w:rsidRPr="00556614">
              <w:t>37,04%</w:t>
            </w:r>
          </w:p>
        </w:tc>
      </w:tr>
      <w:tr w:rsidR="00F10D21" w:rsidRPr="00F56661" w14:paraId="6CE7536E" w14:textId="77777777" w:rsidTr="003D3F3A">
        <w:trPr>
          <w:trHeight w:val="300"/>
        </w:trPr>
        <w:tc>
          <w:tcPr>
            <w:tcW w:w="1838" w:type="dxa"/>
            <w:hideMark/>
          </w:tcPr>
          <w:p w14:paraId="13323403" w14:textId="77777777" w:rsidR="00F10D21" w:rsidRPr="00F56661" w:rsidRDefault="00F10D21" w:rsidP="00F10D21">
            <w:pPr>
              <w:pStyle w:val="tabela"/>
            </w:pPr>
            <w:r w:rsidRPr="00C63F30">
              <w:t>Bardzo często</w:t>
            </w:r>
          </w:p>
        </w:tc>
        <w:tc>
          <w:tcPr>
            <w:tcW w:w="902" w:type="dxa"/>
            <w:noWrap/>
            <w:hideMark/>
          </w:tcPr>
          <w:p w14:paraId="08021EA6" w14:textId="3A1E2FD9" w:rsidR="00F10D21" w:rsidRPr="00F56661" w:rsidRDefault="00F10D21" w:rsidP="00F10D21">
            <w:pPr>
              <w:pStyle w:val="tabela"/>
              <w:rPr>
                <w:bCs/>
              </w:rPr>
            </w:pPr>
            <w:r w:rsidRPr="00556614">
              <w:t>99</w:t>
            </w:r>
          </w:p>
        </w:tc>
        <w:tc>
          <w:tcPr>
            <w:tcW w:w="903" w:type="dxa"/>
            <w:noWrap/>
            <w:hideMark/>
          </w:tcPr>
          <w:p w14:paraId="545E8BB0" w14:textId="329F7DC9" w:rsidR="00F10D21" w:rsidRPr="00F56661" w:rsidRDefault="00F10D21" w:rsidP="00F10D21">
            <w:pPr>
              <w:pStyle w:val="tabela"/>
              <w:rPr>
                <w:bCs/>
              </w:rPr>
            </w:pPr>
            <w:r w:rsidRPr="00556614">
              <w:t>42,67%</w:t>
            </w:r>
          </w:p>
        </w:tc>
        <w:tc>
          <w:tcPr>
            <w:tcW w:w="903" w:type="dxa"/>
            <w:noWrap/>
            <w:hideMark/>
          </w:tcPr>
          <w:p w14:paraId="4A21C06B" w14:textId="1B55AF85" w:rsidR="00F10D21" w:rsidRPr="00F56661" w:rsidRDefault="00F10D21" w:rsidP="00F10D21">
            <w:pPr>
              <w:pStyle w:val="tabela"/>
              <w:rPr>
                <w:bCs/>
              </w:rPr>
            </w:pPr>
            <w:r w:rsidRPr="00556614">
              <w:t>57</w:t>
            </w:r>
          </w:p>
        </w:tc>
        <w:tc>
          <w:tcPr>
            <w:tcW w:w="903" w:type="dxa"/>
            <w:noWrap/>
            <w:hideMark/>
          </w:tcPr>
          <w:p w14:paraId="0BDFAEC7" w14:textId="19B266E9" w:rsidR="00F10D21" w:rsidRPr="00F56661" w:rsidRDefault="00F10D21" w:rsidP="00F10D21">
            <w:pPr>
              <w:pStyle w:val="tabela"/>
              <w:rPr>
                <w:bCs/>
              </w:rPr>
            </w:pPr>
            <w:r w:rsidRPr="00556614">
              <w:t>47,90%</w:t>
            </w:r>
          </w:p>
        </w:tc>
        <w:tc>
          <w:tcPr>
            <w:tcW w:w="902" w:type="dxa"/>
            <w:noWrap/>
            <w:hideMark/>
          </w:tcPr>
          <w:p w14:paraId="1F40BCF8" w14:textId="09011523" w:rsidR="00F10D21" w:rsidRPr="00F56661" w:rsidRDefault="00F10D21" w:rsidP="00F10D21">
            <w:pPr>
              <w:pStyle w:val="tabela"/>
              <w:rPr>
                <w:bCs/>
              </w:rPr>
            </w:pPr>
            <w:r w:rsidRPr="00556614">
              <w:t>59</w:t>
            </w:r>
          </w:p>
        </w:tc>
        <w:tc>
          <w:tcPr>
            <w:tcW w:w="903" w:type="dxa"/>
            <w:noWrap/>
            <w:hideMark/>
          </w:tcPr>
          <w:p w14:paraId="119E442C" w14:textId="22D15CA2" w:rsidR="00F10D21" w:rsidRPr="00F56661" w:rsidRDefault="00F10D21" w:rsidP="00F10D21">
            <w:pPr>
              <w:pStyle w:val="tabela"/>
              <w:rPr>
                <w:bCs/>
              </w:rPr>
            </w:pPr>
            <w:r w:rsidRPr="00556614">
              <w:t>35,12%</w:t>
            </w:r>
          </w:p>
        </w:tc>
        <w:tc>
          <w:tcPr>
            <w:tcW w:w="903" w:type="dxa"/>
            <w:noWrap/>
            <w:hideMark/>
          </w:tcPr>
          <w:p w14:paraId="7FAA09CC" w14:textId="006FF080" w:rsidR="00F10D21" w:rsidRPr="00F56661" w:rsidRDefault="00F10D21" w:rsidP="00F10D21">
            <w:pPr>
              <w:pStyle w:val="tabela"/>
              <w:rPr>
                <w:bCs/>
              </w:rPr>
            </w:pPr>
            <w:r w:rsidRPr="00556614">
              <w:t>37</w:t>
            </w:r>
          </w:p>
        </w:tc>
        <w:tc>
          <w:tcPr>
            <w:tcW w:w="903" w:type="dxa"/>
            <w:noWrap/>
            <w:hideMark/>
          </w:tcPr>
          <w:p w14:paraId="3946D1B1" w14:textId="3EC1A42A" w:rsidR="00F10D21" w:rsidRPr="00F56661" w:rsidRDefault="00F10D21" w:rsidP="00F10D21">
            <w:pPr>
              <w:pStyle w:val="tabela"/>
              <w:rPr>
                <w:bCs/>
              </w:rPr>
            </w:pPr>
            <w:r w:rsidRPr="00556614">
              <w:t>45,68%</w:t>
            </w:r>
          </w:p>
        </w:tc>
      </w:tr>
      <w:tr w:rsidR="00F10D21" w:rsidRPr="00F56661" w14:paraId="7654A68D" w14:textId="77777777" w:rsidTr="003D3F3A">
        <w:trPr>
          <w:trHeight w:val="300"/>
        </w:trPr>
        <w:tc>
          <w:tcPr>
            <w:tcW w:w="1838" w:type="dxa"/>
            <w:hideMark/>
          </w:tcPr>
          <w:p w14:paraId="0178A4E4" w14:textId="77777777" w:rsidR="00F10D21" w:rsidRPr="00F56661" w:rsidRDefault="00F10D21" w:rsidP="00F10D21">
            <w:pPr>
              <w:pStyle w:val="tabela"/>
            </w:pPr>
            <w:r w:rsidRPr="00C63F30">
              <w:t>Zawsze</w:t>
            </w:r>
          </w:p>
        </w:tc>
        <w:tc>
          <w:tcPr>
            <w:tcW w:w="902" w:type="dxa"/>
            <w:noWrap/>
            <w:hideMark/>
          </w:tcPr>
          <w:p w14:paraId="0C5A711C" w14:textId="6002ACDD" w:rsidR="00F10D21" w:rsidRPr="00F56661" w:rsidRDefault="00F10D21" w:rsidP="00F10D21">
            <w:pPr>
              <w:pStyle w:val="tabela"/>
              <w:rPr>
                <w:bCs/>
              </w:rPr>
            </w:pPr>
            <w:r w:rsidRPr="00556614">
              <w:t>36</w:t>
            </w:r>
          </w:p>
        </w:tc>
        <w:tc>
          <w:tcPr>
            <w:tcW w:w="903" w:type="dxa"/>
            <w:noWrap/>
            <w:hideMark/>
          </w:tcPr>
          <w:p w14:paraId="04B1EE15" w14:textId="01D125F1" w:rsidR="00F10D21" w:rsidRPr="00F56661" w:rsidRDefault="00F10D21" w:rsidP="00F10D21">
            <w:pPr>
              <w:pStyle w:val="tabela"/>
              <w:rPr>
                <w:bCs/>
              </w:rPr>
            </w:pPr>
            <w:r w:rsidRPr="00556614">
              <w:t>15,52%</w:t>
            </w:r>
          </w:p>
        </w:tc>
        <w:tc>
          <w:tcPr>
            <w:tcW w:w="903" w:type="dxa"/>
            <w:noWrap/>
            <w:hideMark/>
          </w:tcPr>
          <w:p w14:paraId="39074F5E" w14:textId="29824D4D" w:rsidR="00F10D21" w:rsidRPr="00F56661" w:rsidRDefault="00F10D21" w:rsidP="00F10D21">
            <w:pPr>
              <w:pStyle w:val="tabela"/>
              <w:rPr>
                <w:bCs/>
              </w:rPr>
            </w:pPr>
            <w:r w:rsidRPr="00556614">
              <w:t>21</w:t>
            </w:r>
          </w:p>
        </w:tc>
        <w:tc>
          <w:tcPr>
            <w:tcW w:w="903" w:type="dxa"/>
            <w:noWrap/>
            <w:hideMark/>
          </w:tcPr>
          <w:p w14:paraId="687CA007" w14:textId="49B164FC" w:rsidR="00F10D21" w:rsidRPr="00F56661" w:rsidRDefault="00F10D21" w:rsidP="00F10D21">
            <w:pPr>
              <w:pStyle w:val="tabela"/>
              <w:rPr>
                <w:bCs/>
              </w:rPr>
            </w:pPr>
            <w:r w:rsidRPr="00556614">
              <w:t>17,65%</w:t>
            </w:r>
          </w:p>
        </w:tc>
        <w:tc>
          <w:tcPr>
            <w:tcW w:w="902" w:type="dxa"/>
            <w:noWrap/>
            <w:hideMark/>
          </w:tcPr>
          <w:p w14:paraId="10140AA8" w14:textId="6CB4CDFB" w:rsidR="00F10D21" w:rsidRPr="00F56661" w:rsidRDefault="00F10D21" w:rsidP="00F10D21">
            <w:pPr>
              <w:pStyle w:val="tabela"/>
              <w:rPr>
                <w:bCs/>
              </w:rPr>
            </w:pPr>
            <w:r w:rsidRPr="00556614">
              <w:t>23</w:t>
            </w:r>
          </w:p>
        </w:tc>
        <w:tc>
          <w:tcPr>
            <w:tcW w:w="903" w:type="dxa"/>
            <w:noWrap/>
            <w:hideMark/>
          </w:tcPr>
          <w:p w14:paraId="6BE987E6" w14:textId="4859E2DE" w:rsidR="00F10D21" w:rsidRPr="00F56661" w:rsidRDefault="00F10D21" w:rsidP="00F10D21">
            <w:pPr>
              <w:pStyle w:val="tabela"/>
              <w:rPr>
                <w:bCs/>
              </w:rPr>
            </w:pPr>
            <w:r w:rsidRPr="00556614">
              <w:t>13,69%</w:t>
            </w:r>
          </w:p>
        </w:tc>
        <w:tc>
          <w:tcPr>
            <w:tcW w:w="903" w:type="dxa"/>
            <w:noWrap/>
            <w:hideMark/>
          </w:tcPr>
          <w:p w14:paraId="790F7D95" w14:textId="1AA731C2" w:rsidR="00F10D21" w:rsidRPr="00F56661" w:rsidRDefault="00F10D21" w:rsidP="00F10D21">
            <w:pPr>
              <w:pStyle w:val="tabela"/>
              <w:rPr>
                <w:bCs/>
              </w:rPr>
            </w:pPr>
            <w:r w:rsidRPr="00556614">
              <w:t>6</w:t>
            </w:r>
          </w:p>
        </w:tc>
        <w:tc>
          <w:tcPr>
            <w:tcW w:w="903" w:type="dxa"/>
            <w:noWrap/>
            <w:hideMark/>
          </w:tcPr>
          <w:p w14:paraId="6251C738" w14:textId="1B054A2C" w:rsidR="00F10D21" w:rsidRPr="00F56661" w:rsidRDefault="00F10D21" w:rsidP="00F10D21">
            <w:pPr>
              <w:pStyle w:val="tabela"/>
              <w:rPr>
                <w:bCs/>
              </w:rPr>
            </w:pPr>
            <w:r w:rsidRPr="00556614">
              <w:t>7,41%</w:t>
            </w:r>
          </w:p>
        </w:tc>
      </w:tr>
      <w:tr w:rsidR="00F10D21" w:rsidRPr="00F56661" w14:paraId="67C9421D" w14:textId="77777777" w:rsidTr="003D3F3A">
        <w:trPr>
          <w:trHeight w:val="300"/>
        </w:trPr>
        <w:tc>
          <w:tcPr>
            <w:tcW w:w="1838" w:type="dxa"/>
          </w:tcPr>
          <w:p w14:paraId="28866F0D" w14:textId="77777777" w:rsidR="00F10D21" w:rsidRPr="00F56661" w:rsidRDefault="00F10D21" w:rsidP="00F10D21">
            <w:pPr>
              <w:pStyle w:val="tabela"/>
            </w:pPr>
            <w:r w:rsidRPr="00771382">
              <w:t>Ogółem</w:t>
            </w:r>
          </w:p>
        </w:tc>
        <w:tc>
          <w:tcPr>
            <w:tcW w:w="902" w:type="dxa"/>
            <w:noWrap/>
          </w:tcPr>
          <w:p w14:paraId="485F1B11" w14:textId="2FFDA957" w:rsidR="00F10D21" w:rsidRPr="00F56661" w:rsidRDefault="00F10D21" w:rsidP="00F10D21">
            <w:pPr>
              <w:pStyle w:val="tabela"/>
              <w:rPr>
                <w:bCs/>
              </w:rPr>
            </w:pPr>
            <w:r>
              <w:t>23</w:t>
            </w:r>
            <w:r w:rsidRPr="00771382">
              <w:t>2</w:t>
            </w:r>
          </w:p>
        </w:tc>
        <w:tc>
          <w:tcPr>
            <w:tcW w:w="903" w:type="dxa"/>
            <w:noWrap/>
          </w:tcPr>
          <w:p w14:paraId="039E30BF" w14:textId="567F2B13" w:rsidR="00F10D21" w:rsidRPr="00F56661" w:rsidRDefault="00F10D21" w:rsidP="00F10D21">
            <w:pPr>
              <w:pStyle w:val="tabela"/>
              <w:rPr>
                <w:bCs/>
              </w:rPr>
            </w:pPr>
            <w:r w:rsidRPr="00771382">
              <w:t>100%</w:t>
            </w:r>
          </w:p>
        </w:tc>
        <w:tc>
          <w:tcPr>
            <w:tcW w:w="903" w:type="dxa"/>
            <w:noWrap/>
          </w:tcPr>
          <w:p w14:paraId="66C0D37F" w14:textId="29A96C1D" w:rsidR="00F10D21" w:rsidRPr="00F56661" w:rsidRDefault="00F10D21" w:rsidP="00F10D21">
            <w:pPr>
              <w:pStyle w:val="tabela"/>
              <w:rPr>
                <w:bCs/>
              </w:rPr>
            </w:pPr>
            <w:r>
              <w:t>119</w:t>
            </w:r>
          </w:p>
        </w:tc>
        <w:tc>
          <w:tcPr>
            <w:tcW w:w="903" w:type="dxa"/>
            <w:noWrap/>
          </w:tcPr>
          <w:p w14:paraId="0E7E8D40" w14:textId="5B4ED8A4" w:rsidR="00F10D21" w:rsidRPr="00F56661" w:rsidRDefault="00F10D21" w:rsidP="00F10D21">
            <w:pPr>
              <w:pStyle w:val="tabela"/>
              <w:rPr>
                <w:bCs/>
              </w:rPr>
            </w:pPr>
            <w:r w:rsidRPr="00771382">
              <w:t>100%</w:t>
            </w:r>
          </w:p>
        </w:tc>
        <w:tc>
          <w:tcPr>
            <w:tcW w:w="902" w:type="dxa"/>
            <w:noWrap/>
          </w:tcPr>
          <w:p w14:paraId="27FD891F" w14:textId="18453D60" w:rsidR="00F10D21" w:rsidRPr="00F56661" w:rsidRDefault="00F10D21" w:rsidP="00F10D21">
            <w:pPr>
              <w:pStyle w:val="tabela"/>
              <w:rPr>
                <w:bCs/>
              </w:rPr>
            </w:pPr>
            <w:r>
              <w:t>168</w:t>
            </w:r>
          </w:p>
        </w:tc>
        <w:tc>
          <w:tcPr>
            <w:tcW w:w="903" w:type="dxa"/>
            <w:noWrap/>
          </w:tcPr>
          <w:p w14:paraId="44823EEE" w14:textId="2C4A06F3" w:rsidR="00F10D21" w:rsidRPr="00F56661" w:rsidRDefault="00F10D21" w:rsidP="00F10D21">
            <w:pPr>
              <w:pStyle w:val="tabela"/>
              <w:rPr>
                <w:bCs/>
              </w:rPr>
            </w:pPr>
            <w:r w:rsidRPr="00771382">
              <w:t>100%</w:t>
            </w:r>
          </w:p>
        </w:tc>
        <w:tc>
          <w:tcPr>
            <w:tcW w:w="903" w:type="dxa"/>
            <w:noWrap/>
          </w:tcPr>
          <w:p w14:paraId="53B5140A" w14:textId="31318ADE" w:rsidR="00F10D21" w:rsidRPr="00F56661" w:rsidRDefault="00F10D21" w:rsidP="00F10D21">
            <w:pPr>
              <w:pStyle w:val="tabela"/>
              <w:rPr>
                <w:bCs/>
              </w:rPr>
            </w:pPr>
            <w:r>
              <w:t>81</w:t>
            </w:r>
          </w:p>
        </w:tc>
        <w:tc>
          <w:tcPr>
            <w:tcW w:w="903" w:type="dxa"/>
            <w:noWrap/>
          </w:tcPr>
          <w:p w14:paraId="64CEACD5" w14:textId="795E6CA2" w:rsidR="00F10D21" w:rsidRPr="00F56661" w:rsidRDefault="00F10D21" w:rsidP="00F10D21">
            <w:pPr>
              <w:pStyle w:val="tabela"/>
              <w:rPr>
                <w:bCs/>
              </w:rPr>
            </w:pPr>
            <w:r w:rsidRPr="00771382">
              <w:t>100%</w:t>
            </w:r>
          </w:p>
        </w:tc>
      </w:tr>
    </w:tbl>
    <w:p w14:paraId="2EFA5177" w14:textId="77777777" w:rsidR="00F10D21" w:rsidRDefault="00F10D21" w:rsidP="00F10D21">
      <w:pPr>
        <w:rPr>
          <w:color w:val="808080" w:themeColor="background1" w:themeShade="80"/>
          <w:sz w:val="20"/>
        </w:rPr>
      </w:pPr>
    </w:p>
    <w:tbl>
      <w:tblPr>
        <w:tblStyle w:val="Stylwyrwnanydorodka1"/>
        <w:tblW w:w="0" w:type="auto"/>
        <w:tblLayout w:type="fixed"/>
        <w:tblLook w:val="04A0" w:firstRow="1" w:lastRow="0" w:firstColumn="1" w:lastColumn="0" w:noHBand="0" w:noVBand="1"/>
      </w:tblPr>
      <w:tblGrid>
        <w:gridCol w:w="1838"/>
        <w:gridCol w:w="902"/>
        <w:gridCol w:w="903"/>
        <w:gridCol w:w="903"/>
        <w:gridCol w:w="903"/>
        <w:gridCol w:w="902"/>
        <w:gridCol w:w="903"/>
        <w:gridCol w:w="903"/>
        <w:gridCol w:w="903"/>
      </w:tblGrid>
      <w:tr w:rsidR="00F10D21" w:rsidRPr="00F56661" w14:paraId="2F6D98BA" w14:textId="77777777" w:rsidTr="003D3F3A">
        <w:trPr>
          <w:trHeight w:val="300"/>
        </w:trPr>
        <w:tc>
          <w:tcPr>
            <w:tcW w:w="1838" w:type="dxa"/>
            <w:vMerge w:val="restart"/>
            <w:hideMark/>
          </w:tcPr>
          <w:p w14:paraId="54141088" w14:textId="77777777" w:rsidR="00F10D21" w:rsidRDefault="00F10D21" w:rsidP="003D3F3A">
            <w:pPr>
              <w:pStyle w:val="tabela"/>
              <w:spacing w:line="276" w:lineRule="auto"/>
              <w:jc w:val="both"/>
            </w:pPr>
          </w:p>
          <w:p w14:paraId="20CB0421" w14:textId="77777777" w:rsidR="00F10D21" w:rsidRPr="00F56661" w:rsidRDefault="00F10D21" w:rsidP="003D3F3A">
            <w:pPr>
              <w:pStyle w:val="tabela"/>
              <w:spacing w:line="276" w:lineRule="auto"/>
            </w:pPr>
            <w:r w:rsidRPr="00C25CD1">
              <w:t>Dziecko było zadowolone, z tego jakie jest</w:t>
            </w:r>
          </w:p>
        </w:tc>
        <w:tc>
          <w:tcPr>
            <w:tcW w:w="7222" w:type="dxa"/>
            <w:gridSpan w:val="8"/>
            <w:hideMark/>
          </w:tcPr>
          <w:p w14:paraId="276A2DD9" w14:textId="77777777" w:rsidR="00F10D21" w:rsidRPr="00F56661" w:rsidRDefault="00F10D21" w:rsidP="003D3F3A">
            <w:pPr>
              <w:pStyle w:val="tabela"/>
            </w:pPr>
            <w:r w:rsidRPr="00F56661">
              <w:t>Płeć dziecka</w:t>
            </w:r>
          </w:p>
        </w:tc>
      </w:tr>
      <w:tr w:rsidR="00F10D21" w:rsidRPr="00F56661" w14:paraId="37D202BA" w14:textId="77777777" w:rsidTr="003D3F3A">
        <w:trPr>
          <w:trHeight w:val="300"/>
        </w:trPr>
        <w:tc>
          <w:tcPr>
            <w:tcW w:w="1838" w:type="dxa"/>
            <w:vMerge/>
            <w:hideMark/>
          </w:tcPr>
          <w:p w14:paraId="1A88E892" w14:textId="77777777" w:rsidR="00F10D21" w:rsidRPr="00F56661" w:rsidRDefault="00F10D21" w:rsidP="003D3F3A">
            <w:pPr>
              <w:pStyle w:val="tabela"/>
            </w:pPr>
          </w:p>
        </w:tc>
        <w:tc>
          <w:tcPr>
            <w:tcW w:w="3611" w:type="dxa"/>
            <w:gridSpan w:val="4"/>
            <w:hideMark/>
          </w:tcPr>
          <w:p w14:paraId="114EEA14" w14:textId="77777777" w:rsidR="00F10D21" w:rsidRPr="00F56661" w:rsidRDefault="00F10D21" w:rsidP="003D3F3A">
            <w:pPr>
              <w:pStyle w:val="tabela"/>
            </w:pPr>
            <w:r w:rsidRPr="00F56661">
              <w:t>Chłopiec</w:t>
            </w:r>
          </w:p>
        </w:tc>
        <w:tc>
          <w:tcPr>
            <w:tcW w:w="3611" w:type="dxa"/>
            <w:gridSpan w:val="4"/>
            <w:hideMark/>
          </w:tcPr>
          <w:p w14:paraId="1B76CE38" w14:textId="77777777" w:rsidR="00F10D21" w:rsidRPr="00F56661" w:rsidRDefault="00F10D21" w:rsidP="003D3F3A">
            <w:pPr>
              <w:pStyle w:val="tabela"/>
            </w:pPr>
            <w:r w:rsidRPr="00F56661">
              <w:t>Dziewczynka</w:t>
            </w:r>
          </w:p>
        </w:tc>
      </w:tr>
      <w:tr w:rsidR="00F10D21" w:rsidRPr="00F56661" w14:paraId="3A454CD9" w14:textId="77777777" w:rsidTr="003D3F3A">
        <w:trPr>
          <w:trHeight w:val="300"/>
        </w:trPr>
        <w:tc>
          <w:tcPr>
            <w:tcW w:w="1838" w:type="dxa"/>
            <w:vMerge/>
            <w:hideMark/>
          </w:tcPr>
          <w:p w14:paraId="0EBF5EE2" w14:textId="77777777" w:rsidR="00F10D21" w:rsidRPr="00F56661" w:rsidRDefault="00F10D21" w:rsidP="003D3F3A">
            <w:pPr>
              <w:pStyle w:val="tabela"/>
            </w:pPr>
          </w:p>
        </w:tc>
        <w:tc>
          <w:tcPr>
            <w:tcW w:w="1805" w:type="dxa"/>
            <w:gridSpan w:val="2"/>
            <w:hideMark/>
          </w:tcPr>
          <w:p w14:paraId="5EA7B840" w14:textId="77777777" w:rsidR="00F10D21" w:rsidRPr="00F56661" w:rsidRDefault="00F10D21" w:rsidP="003D3F3A">
            <w:pPr>
              <w:pStyle w:val="tabela"/>
            </w:pPr>
            <w:r w:rsidRPr="00F56661">
              <w:t>Matka</w:t>
            </w:r>
          </w:p>
        </w:tc>
        <w:tc>
          <w:tcPr>
            <w:tcW w:w="1806" w:type="dxa"/>
            <w:gridSpan w:val="2"/>
            <w:hideMark/>
          </w:tcPr>
          <w:p w14:paraId="63545946" w14:textId="77777777" w:rsidR="00F10D21" w:rsidRPr="00F56661" w:rsidRDefault="00F10D21" w:rsidP="003D3F3A">
            <w:pPr>
              <w:pStyle w:val="tabela"/>
            </w:pPr>
            <w:r w:rsidRPr="00F56661">
              <w:t>Ojciec</w:t>
            </w:r>
          </w:p>
        </w:tc>
        <w:tc>
          <w:tcPr>
            <w:tcW w:w="1805" w:type="dxa"/>
            <w:gridSpan w:val="2"/>
            <w:hideMark/>
          </w:tcPr>
          <w:p w14:paraId="35F1AD18" w14:textId="77777777" w:rsidR="00F10D21" w:rsidRPr="00F56661" w:rsidRDefault="00F10D21" w:rsidP="003D3F3A">
            <w:pPr>
              <w:pStyle w:val="tabela"/>
            </w:pPr>
            <w:r w:rsidRPr="00F56661">
              <w:t>Matka</w:t>
            </w:r>
          </w:p>
        </w:tc>
        <w:tc>
          <w:tcPr>
            <w:tcW w:w="1806" w:type="dxa"/>
            <w:gridSpan w:val="2"/>
            <w:hideMark/>
          </w:tcPr>
          <w:p w14:paraId="138A4352" w14:textId="77777777" w:rsidR="00F10D21" w:rsidRPr="00F56661" w:rsidRDefault="00F10D21" w:rsidP="003D3F3A">
            <w:pPr>
              <w:pStyle w:val="tabela"/>
            </w:pPr>
            <w:r w:rsidRPr="00F56661">
              <w:t>Ojciec</w:t>
            </w:r>
          </w:p>
        </w:tc>
      </w:tr>
      <w:tr w:rsidR="00F10D21" w:rsidRPr="00F56661" w14:paraId="455EF629" w14:textId="77777777" w:rsidTr="003D3F3A">
        <w:trPr>
          <w:trHeight w:val="390"/>
        </w:trPr>
        <w:tc>
          <w:tcPr>
            <w:tcW w:w="1838" w:type="dxa"/>
            <w:vMerge/>
            <w:hideMark/>
          </w:tcPr>
          <w:p w14:paraId="0FA1F32E" w14:textId="77777777" w:rsidR="00F10D21" w:rsidRPr="00F56661" w:rsidRDefault="00F10D21" w:rsidP="003D3F3A">
            <w:pPr>
              <w:pStyle w:val="tabela"/>
            </w:pPr>
          </w:p>
        </w:tc>
        <w:tc>
          <w:tcPr>
            <w:tcW w:w="902" w:type="dxa"/>
            <w:hideMark/>
          </w:tcPr>
          <w:p w14:paraId="52FAF717" w14:textId="77777777" w:rsidR="00F10D21" w:rsidRPr="00F56661" w:rsidRDefault="00F10D21" w:rsidP="003D3F3A">
            <w:pPr>
              <w:pStyle w:val="tabela"/>
            </w:pPr>
            <w:r w:rsidRPr="00F56661">
              <w:t>N</w:t>
            </w:r>
          </w:p>
        </w:tc>
        <w:tc>
          <w:tcPr>
            <w:tcW w:w="903" w:type="dxa"/>
            <w:hideMark/>
          </w:tcPr>
          <w:p w14:paraId="00E5FCDC" w14:textId="77777777" w:rsidR="00F10D21" w:rsidRPr="00F56661" w:rsidRDefault="00F10D21" w:rsidP="003D3F3A">
            <w:pPr>
              <w:pStyle w:val="tabela"/>
            </w:pPr>
            <w:r w:rsidRPr="00F56661">
              <w:t>%</w:t>
            </w:r>
          </w:p>
        </w:tc>
        <w:tc>
          <w:tcPr>
            <w:tcW w:w="903" w:type="dxa"/>
            <w:hideMark/>
          </w:tcPr>
          <w:p w14:paraId="12222CB0" w14:textId="77777777" w:rsidR="00F10D21" w:rsidRPr="00F56661" w:rsidRDefault="00F10D21" w:rsidP="003D3F3A">
            <w:pPr>
              <w:pStyle w:val="tabela"/>
            </w:pPr>
            <w:r w:rsidRPr="00F56661">
              <w:t>N</w:t>
            </w:r>
          </w:p>
        </w:tc>
        <w:tc>
          <w:tcPr>
            <w:tcW w:w="903" w:type="dxa"/>
            <w:hideMark/>
          </w:tcPr>
          <w:p w14:paraId="44190839" w14:textId="77777777" w:rsidR="00F10D21" w:rsidRPr="00F56661" w:rsidRDefault="00F10D21" w:rsidP="003D3F3A">
            <w:pPr>
              <w:pStyle w:val="tabela"/>
            </w:pPr>
            <w:r w:rsidRPr="00F56661">
              <w:t>%</w:t>
            </w:r>
          </w:p>
        </w:tc>
        <w:tc>
          <w:tcPr>
            <w:tcW w:w="902" w:type="dxa"/>
            <w:hideMark/>
          </w:tcPr>
          <w:p w14:paraId="0F5D3F1A" w14:textId="77777777" w:rsidR="00F10D21" w:rsidRPr="00F56661" w:rsidRDefault="00F10D21" w:rsidP="003D3F3A">
            <w:pPr>
              <w:pStyle w:val="tabela"/>
            </w:pPr>
            <w:r w:rsidRPr="00F56661">
              <w:t>N</w:t>
            </w:r>
          </w:p>
        </w:tc>
        <w:tc>
          <w:tcPr>
            <w:tcW w:w="903" w:type="dxa"/>
            <w:hideMark/>
          </w:tcPr>
          <w:p w14:paraId="074A6FB6" w14:textId="77777777" w:rsidR="00F10D21" w:rsidRPr="00F56661" w:rsidRDefault="00F10D21" w:rsidP="003D3F3A">
            <w:pPr>
              <w:pStyle w:val="tabela"/>
            </w:pPr>
            <w:r w:rsidRPr="00F56661">
              <w:t>%</w:t>
            </w:r>
          </w:p>
        </w:tc>
        <w:tc>
          <w:tcPr>
            <w:tcW w:w="903" w:type="dxa"/>
            <w:hideMark/>
          </w:tcPr>
          <w:p w14:paraId="4DAC537C" w14:textId="77777777" w:rsidR="00F10D21" w:rsidRPr="00F56661" w:rsidRDefault="00F10D21" w:rsidP="003D3F3A">
            <w:pPr>
              <w:pStyle w:val="tabela"/>
            </w:pPr>
            <w:r w:rsidRPr="00F56661">
              <w:t>N</w:t>
            </w:r>
          </w:p>
        </w:tc>
        <w:tc>
          <w:tcPr>
            <w:tcW w:w="903" w:type="dxa"/>
            <w:hideMark/>
          </w:tcPr>
          <w:p w14:paraId="670BA8FE" w14:textId="77777777" w:rsidR="00F10D21" w:rsidRPr="00F56661" w:rsidRDefault="00F10D21" w:rsidP="003D3F3A">
            <w:pPr>
              <w:pStyle w:val="tabela"/>
            </w:pPr>
            <w:r w:rsidRPr="00F56661">
              <w:t>%</w:t>
            </w:r>
          </w:p>
        </w:tc>
      </w:tr>
      <w:tr w:rsidR="00F10D21" w:rsidRPr="00F56661" w14:paraId="384A2568" w14:textId="77777777" w:rsidTr="003D3F3A">
        <w:trPr>
          <w:trHeight w:val="315"/>
        </w:trPr>
        <w:tc>
          <w:tcPr>
            <w:tcW w:w="1838" w:type="dxa"/>
            <w:hideMark/>
          </w:tcPr>
          <w:p w14:paraId="67164D39" w14:textId="77777777" w:rsidR="00F10D21" w:rsidRPr="00F56661" w:rsidRDefault="00F10D21" w:rsidP="00F10D21">
            <w:pPr>
              <w:pStyle w:val="tabela"/>
            </w:pPr>
            <w:r w:rsidRPr="00C63F30">
              <w:t>Nigdy</w:t>
            </w:r>
          </w:p>
        </w:tc>
        <w:tc>
          <w:tcPr>
            <w:tcW w:w="902" w:type="dxa"/>
            <w:noWrap/>
            <w:hideMark/>
          </w:tcPr>
          <w:p w14:paraId="5D9D64BD" w14:textId="20914A8B" w:rsidR="00F10D21" w:rsidRPr="00F56661" w:rsidRDefault="00F10D21" w:rsidP="00F10D21">
            <w:pPr>
              <w:pStyle w:val="tabela"/>
              <w:rPr>
                <w:bCs/>
              </w:rPr>
            </w:pPr>
            <w:r w:rsidRPr="00103C02">
              <w:t>10</w:t>
            </w:r>
          </w:p>
        </w:tc>
        <w:tc>
          <w:tcPr>
            <w:tcW w:w="903" w:type="dxa"/>
            <w:noWrap/>
            <w:hideMark/>
          </w:tcPr>
          <w:p w14:paraId="7A2E891D" w14:textId="7CFC9D2B" w:rsidR="00F10D21" w:rsidRPr="00F56661" w:rsidRDefault="00F10D21" w:rsidP="00F10D21">
            <w:pPr>
              <w:pStyle w:val="tabela"/>
              <w:rPr>
                <w:bCs/>
              </w:rPr>
            </w:pPr>
            <w:r w:rsidRPr="00103C02">
              <w:t>4,31%</w:t>
            </w:r>
          </w:p>
        </w:tc>
        <w:tc>
          <w:tcPr>
            <w:tcW w:w="903" w:type="dxa"/>
            <w:noWrap/>
            <w:hideMark/>
          </w:tcPr>
          <w:p w14:paraId="664F114C" w14:textId="17A2009E" w:rsidR="00F10D21" w:rsidRPr="00F56661" w:rsidRDefault="00F10D21" w:rsidP="00F10D21">
            <w:pPr>
              <w:pStyle w:val="tabela"/>
              <w:rPr>
                <w:bCs/>
              </w:rPr>
            </w:pPr>
            <w:r w:rsidRPr="00103C02">
              <w:t>7</w:t>
            </w:r>
          </w:p>
        </w:tc>
        <w:tc>
          <w:tcPr>
            <w:tcW w:w="903" w:type="dxa"/>
            <w:noWrap/>
            <w:hideMark/>
          </w:tcPr>
          <w:p w14:paraId="025782E1" w14:textId="08EDD67D" w:rsidR="00F10D21" w:rsidRPr="00F56661" w:rsidRDefault="00F10D21" w:rsidP="00F10D21">
            <w:pPr>
              <w:pStyle w:val="tabela"/>
              <w:rPr>
                <w:bCs/>
              </w:rPr>
            </w:pPr>
            <w:r w:rsidRPr="00103C02">
              <w:t>5,88%</w:t>
            </w:r>
          </w:p>
        </w:tc>
        <w:tc>
          <w:tcPr>
            <w:tcW w:w="902" w:type="dxa"/>
            <w:noWrap/>
            <w:hideMark/>
          </w:tcPr>
          <w:p w14:paraId="7244A549" w14:textId="64DF442B" w:rsidR="00F10D21" w:rsidRPr="00F56661" w:rsidRDefault="00F10D21" w:rsidP="00F10D21">
            <w:pPr>
              <w:pStyle w:val="tabela"/>
              <w:rPr>
                <w:bCs/>
              </w:rPr>
            </w:pPr>
            <w:r w:rsidRPr="00103C02">
              <w:t>6</w:t>
            </w:r>
          </w:p>
        </w:tc>
        <w:tc>
          <w:tcPr>
            <w:tcW w:w="903" w:type="dxa"/>
            <w:noWrap/>
            <w:hideMark/>
          </w:tcPr>
          <w:p w14:paraId="4E85E086" w14:textId="14FC49EF" w:rsidR="00F10D21" w:rsidRPr="00F56661" w:rsidRDefault="00F10D21" w:rsidP="00F10D21">
            <w:pPr>
              <w:pStyle w:val="tabela"/>
              <w:rPr>
                <w:bCs/>
              </w:rPr>
            </w:pPr>
            <w:r w:rsidRPr="00103C02">
              <w:t>3,57%</w:t>
            </w:r>
          </w:p>
        </w:tc>
        <w:tc>
          <w:tcPr>
            <w:tcW w:w="903" w:type="dxa"/>
            <w:noWrap/>
            <w:hideMark/>
          </w:tcPr>
          <w:p w14:paraId="010360F5" w14:textId="666C710D" w:rsidR="00F10D21" w:rsidRPr="00F56661" w:rsidRDefault="00F10D21" w:rsidP="00F10D21">
            <w:pPr>
              <w:pStyle w:val="tabela"/>
              <w:rPr>
                <w:bCs/>
              </w:rPr>
            </w:pPr>
            <w:r w:rsidRPr="00103C02">
              <w:t>3</w:t>
            </w:r>
          </w:p>
        </w:tc>
        <w:tc>
          <w:tcPr>
            <w:tcW w:w="903" w:type="dxa"/>
            <w:noWrap/>
            <w:hideMark/>
          </w:tcPr>
          <w:p w14:paraId="79AB362C" w14:textId="6DFCDCB8" w:rsidR="00F10D21" w:rsidRPr="00F56661" w:rsidRDefault="00F10D21" w:rsidP="00F10D21">
            <w:pPr>
              <w:pStyle w:val="tabela"/>
              <w:rPr>
                <w:bCs/>
              </w:rPr>
            </w:pPr>
            <w:r w:rsidRPr="00103C02">
              <w:t>3,70%</w:t>
            </w:r>
          </w:p>
        </w:tc>
      </w:tr>
      <w:tr w:rsidR="00F10D21" w:rsidRPr="00F56661" w14:paraId="07E2E011" w14:textId="77777777" w:rsidTr="003D3F3A">
        <w:trPr>
          <w:trHeight w:val="300"/>
        </w:trPr>
        <w:tc>
          <w:tcPr>
            <w:tcW w:w="1838" w:type="dxa"/>
            <w:hideMark/>
          </w:tcPr>
          <w:p w14:paraId="0F89C9B2" w14:textId="77777777" w:rsidR="00F10D21" w:rsidRPr="00F56661" w:rsidRDefault="00F10D21" w:rsidP="00F10D21">
            <w:pPr>
              <w:pStyle w:val="tabela"/>
            </w:pPr>
            <w:r w:rsidRPr="00C63F30">
              <w:t>Rzadko</w:t>
            </w:r>
          </w:p>
        </w:tc>
        <w:tc>
          <w:tcPr>
            <w:tcW w:w="902" w:type="dxa"/>
            <w:noWrap/>
            <w:hideMark/>
          </w:tcPr>
          <w:p w14:paraId="340B6D02" w14:textId="2BB84AF0" w:rsidR="00F10D21" w:rsidRPr="00F56661" w:rsidRDefault="00F10D21" w:rsidP="00F10D21">
            <w:pPr>
              <w:pStyle w:val="tabela"/>
              <w:rPr>
                <w:bCs/>
              </w:rPr>
            </w:pPr>
            <w:r w:rsidRPr="00103C02">
              <w:t>41</w:t>
            </w:r>
          </w:p>
        </w:tc>
        <w:tc>
          <w:tcPr>
            <w:tcW w:w="903" w:type="dxa"/>
            <w:noWrap/>
            <w:hideMark/>
          </w:tcPr>
          <w:p w14:paraId="3561BA2C" w14:textId="4F4FB150" w:rsidR="00F10D21" w:rsidRPr="00F56661" w:rsidRDefault="00F10D21" w:rsidP="00F10D21">
            <w:pPr>
              <w:pStyle w:val="tabela"/>
              <w:rPr>
                <w:bCs/>
              </w:rPr>
            </w:pPr>
            <w:r w:rsidRPr="00103C02">
              <w:t>17,67%</w:t>
            </w:r>
          </w:p>
        </w:tc>
        <w:tc>
          <w:tcPr>
            <w:tcW w:w="903" w:type="dxa"/>
            <w:noWrap/>
            <w:hideMark/>
          </w:tcPr>
          <w:p w14:paraId="012FF8AA" w14:textId="50C75D98" w:rsidR="00F10D21" w:rsidRPr="00F56661" w:rsidRDefault="00F10D21" w:rsidP="00F10D21">
            <w:pPr>
              <w:pStyle w:val="tabela"/>
              <w:rPr>
                <w:bCs/>
              </w:rPr>
            </w:pPr>
            <w:r w:rsidRPr="00103C02">
              <w:t>18</w:t>
            </w:r>
          </w:p>
        </w:tc>
        <w:tc>
          <w:tcPr>
            <w:tcW w:w="903" w:type="dxa"/>
            <w:noWrap/>
            <w:hideMark/>
          </w:tcPr>
          <w:p w14:paraId="28633A98" w14:textId="3FB8B764" w:rsidR="00F10D21" w:rsidRPr="00F56661" w:rsidRDefault="00F10D21" w:rsidP="00F10D21">
            <w:pPr>
              <w:pStyle w:val="tabela"/>
              <w:rPr>
                <w:bCs/>
              </w:rPr>
            </w:pPr>
            <w:r w:rsidRPr="00103C02">
              <w:t>15,13%</w:t>
            </w:r>
          </w:p>
        </w:tc>
        <w:tc>
          <w:tcPr>
            <w:tcW w:w="902" w:type="dxa"/>
            <w:noWrap/>
            <w:hideMark/>
          </w:tcPr>
          <w:p w14:paraId="01CBB2D7" w14:textId="0367AF35" w:rsidR="00F10D21" w:rsidRPr="00F56661" w:rsidRDefault="00F10D21" w:rsidP="00F10D21">
            <w:pPr>
              <w:pStyle w:val="tabela"/>
              <w:rPr>
                <w:bCs/>
              </w:rPr>
            </w:pPr>
            <w:r w:rsidRPr="00103C02">
              <w:t>31</w:t>
            </w:r>
          </w:p>
        </w:tc>
        <w:tc>
          <w:tcPr>
            <w:tcW w:w="903" w:type="dxa"/>
            <w:noWrap/>
            <w:hideMark/>
          </w:tcPr>
          <w:p w14:paraId="7E988402" w14:textId="49AA88FB" w:rsidR="00F10D21" w:rsidRPr="00F56661" w:rsidRDefault="00F10D21" w:rsidP="00F10D21">
            <w:pPr>
              <w:pStyle w:val="tabela"/>
              <w:rPr>
                <w:bCs/>
              </w:rPr>
            </w:pPr>
            <w:r w:rsidRPr="00103C02">
              <w:t>18,45%</w:t>
            </w:r>
          </w:p>
        </w:tc>
        <w:tc>
          <w:tcPr>
            <w:tcW w:w="903" w:type="dxa"/>
            <w:noWrap/>
            <w:hideMark/>
          </w:tcPr>
          <w:p w14:paraId="3C0D3521" w14:textId="2CE4372D" w:rsidR="00F10D21" w:rsidRPr="00F56661" w:rsidRDefault="00F10D21" w:rsidP="00F10D21">
            <w:pPr>
              <w:pStyle w:val="tabela"/>
              <w:rPr>
                <w:bCs/>
              </w:rPr>
            </w:pPr>
            <w:r w:rsidRPr="00103C02">
              <w:t>12</w:t>
            </w:r>
          </w:p>
        </w:tc>
        <w:tc>
          <w:tcPr>
            <w:tcW w:w="903" w:type="dxa"/>
            <w:noWrap/>
            <w:hideMark/>
          </w:tcPr>
          <w:p w14:paraId="61BC179E" w14:textId="1BC0AA50" w:rsidR="00F10D21" w:rsidRPr="00F56661" w:rsidRDefault="00F10D21" w:rsidP="00F10D21">
            <w:pPr>
              <w:pStyle w:val="tabela"/>
              <w:rPr>
                <w:bCs/>
              </w:rPr>
            </w:pPr>
            <w:r w:rsidRPr="00103C02">
              <w:t>14,81%</w:t>
            </w:r>
          </w:p>
        </w:tc>
      </w:tr>
      <w:tr w:rsidR="00F10D21" w:rsidRPr="00F56661" w14:paraId="621F5191" w14:textId="77777777" w:rsidTr="003D3F3A">
        <w:trPr>
          <w:trHeight w:val="300"/>
        </w:trPr>
        <w:tc>
          <w:tcPr>
            <w:tcW w:w="1838" w:type="dxa"/>
            <w:hideMark/>
          </w:tcPr>
          <w:p w14:paraId="25BAB396" w14:textId="77777777" w:rsidR="00F10D21" w:rsidRPr="00F56661" w:rsidRDefault="00F10D21" w:rsidP="00F10D21">
            <w:pPr>
              <w:pStyle w:val="tabela"/>
            </w:pPr>
            <w:r w:rsidRPr="00C63F30">
              <w:t>Dość często</w:t>
            </w:r>
          </w:p>
        </w:tc>
        <w:tc>
          <w:tcPr>
            <w:tcW w:w="902" w:type="dxa"/>
            <w:noWrap/>
            <w:hideMark/>
          </w:tcPr>
          <w:p w14:paraId="068838F1" w14:textId="7F3C990C" w:rsidR="00F10D21" w:rsidRPr="00F56661" w:rsidRDefault="00F10D21" w:rsidP="00F10D21">
            <w:pPr>
              <w:pStyle w:val="tabela"/>
              <w:rPr>
                <w:bCs/>
              </w:rPr>
            </w:pPr>
            <w:r w:rsidRPr="00103C02">
              <w:t>52</w:t>
            </w:r>
          </w:p>
        </w:tc>
        <w:tc>
          <w:tcPr>
            <w:tcW w:w="903" w:type="dxa"/>
            <w:noWrap/>
            <w:hideMark/>
          </w:tcPr>
          <w:p w14:paraId="32FD38EA" w14:textId="696564E3" w:rsidR="00F10D21" w:rsidRPr="00F56661" w:rsidRDefault="00F10D21" w:rsidP="00F10D21">
            <w:pPr>
              <w:pStyle w:val="tabela"/>
              <w:rPr>
                <w:bCs/>
              </w:rPr>
            </w:pPr>
            <w:r w:rsidRPr="00103C02">
              <w:t>22,41%</w:t>
            </w:r>
          </w:p>
        </w:tc>
        <w:tc>
          <w:tcPr>
            <w:tcW w:w="903" w:type="dxa"/>
            <w:noWrap/>
            <w:hideMark/>
          </w:tcPr>
          <w:p w14:paraId="377D27CC" w14:textId="29BEB246" w:rsidR="00F10D21" w:rsidRPr="00F56661" w:rsidRDefault="00F10D21" w:rsidP="00F10D21">
            <w:pPr>
              <w:pStyle w:val="tabela"/>
              <w:rPr>
                <w:bCs/>
              </w:rPr>
            </w:pPr>
            <w:r w:rsidRPr="00103C02">
              <w:t>23</w:t>
            </w:r>
          </w:p>
        </w:tc>
        <w:tc>
          <w:tcPr>
            <w:tcW w:w="903" w:type="dxa"/>
            <w:noWrap/>
            <w:hideMark/>
          </w:tcPr>
          <w:p w14:paraId="576C9F30" w14:textId="45665F58" w:rsidR="00F10D21" w:rsidRPr="00F56661" w:rsidRDefault="00F10D21" w:rsidP="00F10D21">
            <w:pPr>
              <w:pStyle w:val="tabela"/>
              <w:rPr>
                <w:bCs/>
              </w:rPr>
            </w:pPr>
            <w:r w:rsidRPr="00103C02">
              <w:t>19,33%</w:t>
            </w:r>
          </w:p>
        </w:tc>
        <w:tc>
          <w:tcPr>
            <w:tcW w:w="902" w:type="dxa"/>
            <w:noWrap/>
            <w:hideMark/>
          </w:tcPr>
          <w:p w14:paraId="7D23EBB8" w14:textId="44F621CD" w:rsidR="00F10D21" w:rsidRPr="00F56661" w:rsidRDefault="00F10D21" w:rsidP="00F10D21">
            <w:pPr>
              <w:pStyle w:val="tabela"/>
              <w:rPr>
                <w:bCs/>
              </w:rPr>
            </w:pPr>
            <w:r w:rsidRPr="00103C02">
              <w:t>46</w:t>
            </w:r>
          </w:p>
        </w:tc>
        <w:tc>
          <w:tcPr>
            <w:tcW w:w="903" w:type="dxa"/>
            <w:noWrap/>
            <w:hideMark/>
          </w:tcPr>
          <w:p w14:paraId="6616F8A3" w14:textId="6B1C0E68" w:rsidR="00F10D21" w:rsidRPr="00F56661" w:rsidRDefault="00F10D21" w:rsidP="00F10D21">
            <w:pPr>
              <w:pStyle w:val="tabela"/>
              <w:rPr>
                <w:bCs/>
              </w:rPr>
            </w:pPr>
            <w:r w:rsidRPr="00103C02">
              <w:t>27,38%</w:t>
            </w:r>
          </w:p>
        </w:tc>
        <w:tc>
          <w:tcPr>
            <w:tcW w:w="903" w:type="dxa"/>
            <w:noWrap/>
            <w:hideMark/>
          </w:tcPr>
          <w:p w14:paraId="1A4D7CBA" w14:textId="7146D45D" w:rsidR="00F10D21" w:rsidRPr="00F56661" w:rsidRDefault="00F10D21" w:rsidP="00F10D21">
            <w:pPr>
              <w:pStyle w:val="tabela"/>
              <w:rPr>
                <w:bCs/>
              </w:rPr>
            </w:pPr>
            <w:r w:rsidRPr="00103C02">
              <w:t>22</w:t>
            </w:r>
          </w:p>
        </w:tc>
        <w:tc>
          <w:tcPr>
            <w:tcW w:w="903" w:type="dxa"/>
            <w:noWrap/>
            <w:hideMark/>
          </w:tcPr>
          <w:p w14:paraId="29B6BA8C" w14:textId="597F2F46" w:rsidR="00F10D21" w:rsidRPr="00F56661" w:rsidRDefault="00F10D21" w:rsidP="00F10D21">
            <w:pPr>
              <w:pStyle w:val="tabela"/>
              <w:rPr>
                <w:bCs/>
              </w:rPr>
            </w:pPr>
            <w:r w:rsidRPr="00103C02">
              <w:t>27,16%</w:t>
            </w:r>
          </w:p>
        </w:tc>
      </w:tr>
      <w:tr w:rsidR="00F10D21" w:rsidRPr="00F56661" w14:paraId="2ABB2765" w14:textId="77777777" w:rsidTr="003D3F3A">
        <w:trPr>
          <w:trHeight w:val="300"/>
        </w:trPr>
        <w:tc>
          <w:tcPr>
            <w:tcW w:w="1838" w:type="dxa"/>
            <w:hideMark/>
          </w:tcPr>
          <w:p w14:paraId="6689172B" w14:textId="77777777" w:rsidR="00F10D21" w:rsidRPr="00F56661" w:rsidRDefault="00F10D21" w:rsidP="00F10D21">
            <w:pPr>
              <w:pStyle w:val="tabela"/>
            </w:pPr>
            <w:r w:rsidRPr="00C63F30">
              <w:t>Bardzo często</w:t>
            </w:r>
          </w:p>
        </w:tc>
        <w:tc>
          <w:tcPr>
            <w:tcW w:w="902" w:type="dxa"/>
            <w:noWrap/>
            <w:hideMark/>
          </w:tcPr>
          <w:p w14:paraId="344AB140" w14:textId="297A17A8" w:rsidR="00F10D21" w:rsidRPr="00F56661" w:rsidRDefault="00F10D21" w:rsidP="00F10D21">
            <w:pPr>
              <w:pStyle w:val="tabela"/>
              <w:rPr>
                <w:bCs/>
              </w:rPr>
            </w:pPr>
            <w:r w:rsidRPr="00103C02">
              <w:t>87</w:t>
            </w:r>
          </w:p>
        </w:tc>
        <w:tc>
          <w:tcPr>
            <w:tcW w:w="903" w:type="dxa"/>
            <w:noWrap/>
            <w:hideMark/>
          </w:tcPr>
          <w:p w14:paraId="307EBBEB" w14:textId="772FD6E8" w:rsidR="00F10D21" w:rsidRPr="00F56661" w:rsidRDefault="00F10D21" w:rsidP="00F10D21">
            <w:pPr>
              <w:pStyle w:val="tabela"/>
              <w:rPr>
                <w:bCs/>
              </w:rPr>
            </w:pPr>
            <w:r w:rsidRPr="00103C02">
              <w:t>37,50%</w:t>
            </w:r>
          </w:p>
        </w:tc>
        <w:tc>
          <w:tcPr>
            <w:tcW w:w="903" w:type="dxa"/>
            <w:noWrap/>
            <w:hideMark/>
          </w:tcPr>
          <w:p w14:paraId="08FBEDC8" w14:textId="23A58F35" w:rsidR="00F10D21" w:rsidRPr="00F56661" w:rsidRDefault="00F10D21" w:rsidP="00F10D21">
            <w:pPr>
              <w:pStyle w:val="tabela"/>
              <w:rPr>
                <w:bCs/>
              </w:rPr>
            </w:pPr>
            <w:r w:rsidRPr="00103C02">
              <w:t>48</w:t>
            </w:r>
          </w:p>
        </w:tc>
        <w:tc>
          <w:tcPr>
            <w:tcW w:w="903" w:type="dxa"/>
            <w:noWrap/>
            <w:hideMark/>
          </w:tcPr>
          <w:p w14:paraId="43DDC91A" w14:textId="6DC9B8FD" w:rsidR="00F10D21" w:rsidRPr="00F56661" w:rsidRDefault="00F10D21" w:rsidP="00F10D21">
            <w:pPr>
              <w:pStyle w:val="tabela"/>
              <w:rPr>
                <w:bCs/>
              </w:rPr>
            </w:pPr>
            <w:r w:rsidRPr="00103C02">
              <w:t>40,34%</w:t>
            </w:r>
          </w:p>
        </w:tc>
        <w:tc>
          <w:tcPr>
            <w:tcW w:w="902" w:type="dxa"/>
            <w:noWrap/>
            <w:hideMark/>
          </w:tcPr>
          <w:p w14:paraId="2E78D42C" w14:textId="70E0B2B3" w:rsidR="00F10D21" w:rsidRPr="00F56661" w:rsidRDefault="00F10D21" w:rsidP="00F10D21">
            <w:pPr>
              <w:pStyle w:val="tabela"/>
              <w:rPr>
                <w:bCs/>
              </w:rPr>
            </w:pPr>
            <w:r w:rsidRPr="00103C02">
              <w:t>53</w:t>
            </w:r>
          </w:p>
        </w:tc>
        <w:tc>
          <w:tcPr>
            <w:tcW w:w="903" w:type="dxa"/>
            <w:noWrap/>
            <w:hideMark/>
          </w:tcPr>
          <w:p w14:paraId="6C705AC6" w14:textId="3022FB4F" w:rsidR="00F10D21" w:rsidRPr="00F56661" w:rsidRDefault="00F10D21" w:rsidP="00F10D21">
            <w:pPr>
              <w:pStyle w:val="tabela"/>
              <w:rPr>
                <w:bCs/>
              </w:rPr>
            </w:pPr>
            <w:r w:rsidRPr="00103C02">
              <w:t>31,55%</w:t>
            </w:r>
          </w:p>
        </w:tc>
        <w:tc>
          <w:tcPr>
            <w:tcW w:w="903" w:type="dxa"/>
            <w:noWrap/>
            <w:hideMark/>
          </w:tcPr>
          <w:p w14:paraId="2D574003" w14:textId="7D286F08" w:rsidR="00F10D21" w:rsidRPr="00F56661" w:rsidRDefault="00F10D21" w:rsidP="00F10D21">
            <w:pPr>
              <w:pStyle w:val="tabela"/>
              <w:rPr>
                <w:bCs/>
              </w:rPr>
            </w:pPr>
            <w:r w:rsidRPr="00103C02">
              <w:t>34</w:t>
            </w:r>
          </w:p>
        </w:tc>
        <w:tc>
          <w:tcPr>
            <w:tcW w:w="903" w:type="dxa"/>
            <w:noWrap/>
            <w:hideMark/>
          </w:tcPr>
          <w:p w14:paraId="073F8417" w14:textId="78EB4405" w:rsidR="00F10D21" w:rsidRPr="00F56661" w:rsidRDefault="00F10D21" w:rsidP="00F10D21">
            <w:pPr>
              <w:pStyle w:val="tabela"/>
              <w:rPr>
                <w:bCs/>
              </w:rPr>
            </w:pPr>
            <w:r w:rsidRPr="00103C02">
              <w:t>41,98%</w:t>
            </w:r>
          </w:p>
        </w:tc>
      </w:tr>
      <w:tr w:rsidR="00F10D21" w:rsidRPr="00F56661" w14:paraId="7F6D6D42" w14:textId="77777777" w:rsidTr="003D3F3A">
        <w:trPr>
          <w:trHeight w:val="300"/>
        </w:trPr>
        <w:tc>
          <w:tcPr>
            <w:tcW w:w="1838" w:type="dxa"/>
            <w:hideMark/>
          </w:tcPr>
          <w:p w14:paraId="68E31AA4" w14:textId="77777777" w:rsidR="00F10D21" w:rsidRPr="00F56661" w:rsidRDefault="00F10D21" w:rsidP="00F10D21">
            <w:pPr>
              <w:pStyle w:val="tabela"/>
            </w:pPr>
            <w:r w:rsidRPr="00C63F30">
              <w:t>Zawsze</w:t>
            </w:r>
          </w:p>
        </w:tc>
        <w:tc>
          <w:tcPr>
            <w:tcW w:w="902" w:type="dxa"/>
            <w:noWrap/>
            <w:hideMark/>
          </w:tcPr>
          <w:p w14:paraId="6B81F452" w14:textId="58AC47CD" w:rsidR="00F10D21" w:rsidRPr="00F56661" w:rsidRDefault="00F10D21" w:rsidP="00F10D21">
            <w:pPr>
              <w:pStyle w:val="tabela"/>
              <w:rPr>
                <w:bCs/>
              </w:rPr>
            </w:pPr>
            <w:r w:rsidRPr="00103C02">
              <w:t>42</w:t>
            </w:r>
          </w:p>
        </w:tc>
        <w:tc>
          <w:tcPr>
            <w:tcW w:w="903" w:type="dxa"/>
            <w:noWrap/>
            <w:hideMark/>
          </w:tcPr>
          <w:p w14:paraId="7386D975" w14:textId="3978A10C" w:rsidR="00F10D21" w:rsidRPr="00F56661" w:rsidRDefault="00F10D21" w:rsidP="00F10D21">
            <w:pPr>
              <w:pStyle w:val="tabela"/>
              <w:rPr>
                <w:bCs/>
              </w:rPr>
            </w:pPr>
            <w:r w:rsidRPr="00103C02">
              <w:t>18,10%</w:t>
            </w:r>
          </w:p>
        </w:tc>
        <w:tc>
          <w:tcPr>
            <w:tcW w:w="903" w:type="dxa"/>
            <w:noWrap/>
            <w:hideMark/>
          </w:tcPr>
          <w:p w14:paraId="17515E75" w14:textId="6805FF90" w:rsidR="00F10D21" w:rsidRPr="00F56661" w:rsidRDefault="00F10D21" w:rsidP="00F10D21">
            <w:pPr>
              <w:pStyle w:val="tabela"/>
              <w:rPr>
                <w:bCs/>
              </w:rPr>
            </w:pPr>
            <w:r w:rsidRPr="00103C02">
              <w:t>23</w:t>
            </w:r>
          </w:p>
        </w:tc>
        <w:tc>
          <w:tcPr>
            <w:tcW w:w="903" w:type="dxa"/>
            <w:noWrap/>
            <w:hideMark/>
          </w:tcPr>
          <w:p w14:paraId="27A17936" w14:textId="6F4546CD" w:rsidR="00F10D21" w:rsidRPr="00F56661" w:rsidRDefault="00F10D21" w:rsidP="00F10D21">
            <w:pPr>
              <w:pStyle w:val="tabela"/>
              <w:rPr>
                <w:bCs/>
              </w:rPr>
            </w:pPr>
            <w:r w:rsidRPr="00103C02">
              <w:t>19,33%</w:t>
            </w:r>
          </w:p>
        </w:tc>
        <w:tc>
          <w:tcPr>
            <w:tcW w:w="902" w:type="dxa"/>
            <w:noWrap/>
            <w:hideMark/>
          </w:tcPr>
          <w:p w14:paraId="78B3C3C3" w14:textId="3181E295" w:rsidR="00F10D21" w:rsidRPr="00F56661" w:rsidRDefault="00F10D21" w:rsidP="00F10D21">
            <w:pPr>
              <w:pStyle w:val="tabela"/>
              <w:rPr>
                <w:bCs/>
              </w:rPr>
            </w:pPr>
            <w:r w:rsidRPr="00103C02">
              <w:t>32</w:t>
            </w:r>
          </w:p>
        </w:tc>
        <w:tc>
          <w:tcPr>
            <w:tcW w:w="903" w:type="dxa"/>
            <w:noWrap/>
            <w:hideMark/>
          </w:tcPr>
          <w:p w14:paraId="236A040E" w14:textId="0D374C67" w:rsidR="00F10D21" w:rsidRPr="00F56661" w:rsidRDefault="00F10D21" w:rsidP="00F10D21">
            <w:pPr>
              <w:pStyle w:val="tabela"/>
              <w:rPr>
                <w:bCs/>
              </w:rPr>
            </w:pPr>
            <w:r w:rsidRPr="00103C02">
              <w:t>19,05%</w:t>
            </w:r>
          </w:p>
        </w:tc>
        <w:tc>
          <w:tcPr>
            <w:tcW w:w="903" w:type="dxa"/>
            <w:noWrap/>
            <w:hideMark/>
          </w:tcPr>
          <w:p w14:paraId="352A5C70" w14:textId="0A673871" w:rsidR="00F10D21" w:rsidRPr="00F56661" w:rsidRDefault="00F10D21" w:rsidP="00F10D21">
            <w:pPr>
              <w:pStyle w:val="tabela"/>
              <w:rPr>
                <w:bCs/>
              </w:rPr>
            </w:pPr>
            <w:r w:rsidRPr="00103C02">
              <w:t>10</w:t>
            </w:r>
          </w:p>
        </w:tc>
        <w:tc>
          <w:tcPr>
            <w:tcW w:w="903" w:type="dxa"/>
            <w:noWrap/>
            <w:hideMark/>
          </w:tcPr>
          <w:p w14:paraId="3528F5E0" w14:textId="0450A7D4" w:rsidR="00F10D21" w:rsidRPr="00F56661" w:rsidRDefault="00F10D21" w:rsidP="00F10D21">
            <w:pPr>
              <w:pStyle w:val="tabela"/>
              <w:rPr>
                <w:bCs/>
              </w:rPr>
            </w:pPr>
            <w:r w:rsidRPr="00103C02">
              <w:t>12,35%</w:t>
            </w:r>
          </w:p>
        </w:tc>
      </w:tr>
      <w:tr w:rsidR="00F10D21" w:rsidRPr="00F56661" w14:paraId="34B3C07C" w14:textId="77777777" w:rsidTr="003D3F3A">
        <w:trPr>
          <w:trHeight w:val="300"/>
        </w:trPr>
        <w:tc>
          <w:tcPr>
            <w:tcW w:w="1838" w:type="dxa"/>
          </w:tcPr>
          <w:p w14:paraId="240589D8" w14:textId="77777777" w:rsidR="00F10D21" w:rsidRPr="00F56661" w:rsidRDefault="00F10D21" w:rsidP="00F10D21">
            <w:pPr>
              <w:pStyle w:val="tabela"/>
            </w:pPr>
            <w:r w:rsidRPr="00771382">
              <w:t>Ogółem</w:t>
            </w:r>
          </w:p>
        </w:tc>
        <w:tc>
          <w:tcPr>
            <w:tcW w:w="902" w:type="dxa"/>
            <w:noWrap/>
          </w:tcPr>
          <w:p w14:paraId="0385E988" w14:textId="653EE24B" w:rsidR="00F10D21" w:rsidRPr="00F56661" w:rsidRDefault="00F10D21" w:rsidP="00F10D21">
            <w:pPr>
              <w:pStyle w:val="tabela"/>
              <w:rPr>
                <w:bCs/>
              </w:rPr>
            </w:pPr>
            <w:r>
              <w:t>23</w:t>
            </w:r>
            <w:r w:rsidRPr="00771382">
              <w:t>2</w:t>
            </w:r>
          </w:p>
        </w:tc>
        <w:tc>
          <w:tcPr>
            <w:tcW w:w="903" w:type="dxa"/>
            <w:noWrap/>
          </w:tcPr>
          <w:p w14:paraId="435CB383" w14:textId="0FAA8836" w:rsidR="00F10D21" w:rsidRPr="00F56661" w:rsidRDefault="00F10D21" w:rsidP="00F10D21">
            <w:pPr>
              <w:pStyle w:val="tabela"/>
              <w:rPr>
                <w:bCs/>
              </w:rPr>
            </w:pPr>
            <w:r w:rsidRPr="00771382">
              <w:t>100%</w:t>
            </w:r>
          </w:p>
        </w:tc>
        <w:tc>
          <w:tcPr>
            <w:tcW w:w="903" w:type="dxa"/>
            <w:noWrap/>
          </w:tcPr>
          <w:p w14:paraId="565F8FC4" w14:textId="32BF54E2" w:rsidR="00F10D21" w:rsidRPr="00F56661" w:rsidRDefault="00F10D21" w:rsidP="00F10D21">
            <w:pPr>
              <w:pStyle w:val="tabela"/>
              <w:rPr>
                <w:bCs/>
              </w:rPr>
            </w:pPr>
            <w:r>
              <w:t>119</w:t>
            </w:r>
          </w:p>
        </w:tc>
        <w:tc>
          <w:tcPr>
            <w:tcW w:w="903" w:type="dxa"/>
            <w:noWrap/>
          </w:tcPr>
          <w:p w14:paraId="2B1B309D" w14:textId="2EEC8598" w:rsidR="00F10D21" w:rsidRPr="00F56661" w:rsidRDefault="00F10D21" w:rsidP="00F10D21">
            <w:pPr>
              <w:pStyle w:val="tabela"/>
              <w:rPr>
                <w:bCs/>
              </w:rPr>
            </w:pPr>
            <w:r w:rsidRPr="00771382">
              <w:t>100%</w:t>
            </w:r>
          </w:p>
        </w:tc>
        <w:tc>
          <w:tcPr>
            <w:tcW w:w="902" w:type="dxa"/>
            <w:noWrap/>
          </w:tcPr>
          <w:p w14:paraId="4D24CBC7" w14:textId="7272B39E" w:rsidR="00F10D21" w:rsidRPr="00F56661" w:rsidRDefault="00F10D21" w:rsidP="00F10D21">
            <w:pPr>
              <w:pStyle w:val="tabela"/>
              <w:rPr>
                <w:bCs/>
              </w:rPr>
            </w:pPr>
            <w:r>
              <w:t>168</w:t>
            </w:r>
          </w:p>
        </w:tc>
        <w:tc>
          <w:tcPr>
            <w:tcW w:w="903" w:type="dxa"/>
            <w:noWrap/>
          </w:tcPr>
          <w:p w14:paraId="17AA7BD8" w14:textId="7EF5D9BA" w:rsidR="00F10D21" w:rsidRPr="00F56661" w:rsidRDefault="00F10D21" w:rsidP="00F10D21">
            <w:pPr>
              <w:pStyle w:val="tabela"/>
              <w:rPr>
                <w:bCs/>
              </w:rPr>
            </w:pPr>
            <w:r w:rsidRPr="00771382">
              <w:t>100%</w:t>
            </w:r>
          </w:p>
        </w:tc>
        <w:tc>
          <w:tcPr>
            <w:tcW w:w="903" w:type="dxa"/>
            <w:noWrap/>
          </w:tcPr>
          <w:p w14:paraId="025DCC30" w14:textId="1E6BA382" w:rsidR="00F10D21" w:rsidRPr="00F56661" w:rsidRDefault="00F10D21" w:rsidP="00F10D21">
            <w:pPr>
              <w:pStyle w:val="tabela"/>
              <w:rPr>
                <w:bCs/>
              </w:rPr>
            </w:pPr>
            <w:r>
              <w:t>81</w:t>
            </w:r>
          </w:p>
        </w:tc>
        <w:tc>
          <w:tcPr>
            <w:tcW w:w="903" w:type="dxa"/>
            <w:noWrap/>
          </w:tcPr>
          <w:p w14:paraId="636F022F" w14:textId="35C28254" w:rsidR="00F10D21" w:rsidRPr="00F56661" w:rsidRDefault="00F10D21" w:rsidP="00F10D21">
            <w:pPr>
              <w:pStyle w:val="tabela"/>
              <w:rPr>
                <w:bCs/>
              </w:rPr>
            </w:pPr>
            <w:r w:rsidRPr="00771382">
              <w:t>100%</w:t>
            </w:r>
          </w:p>
        </w:tc>
      </w:tr>
    </w:tbl>
    <w:p w14:paraId="6EEC25BE" w14:textId="2EAF26AD" w:rsidR="00F10D21" w:rsidRDefault="00F10D21" w:rsidP="00F10D21">
      <w:pPr>
        <w:rPr>
          <w:color w:val="808080" w:themeColor="background1" w:themeShade="80"/>
          <w:sz w:val="20"/>
        </w:rPr>
      </w:pPr>
      <w:r w:rsidRPr="001C6282">
        <w:rPr>
          <w:color w:val="808080" w:themeColor="background1" w:themeShade="80"/>
          <w:sz w:val="20"/>
        </w:rPr>
        <w:t xml:space="preserve">Podstawa: </w:t>
      </w:r>
      <w:r>
        <w:rPr>
          <w:color w:val="808080" w:themeColor="background1" w:themeShade="80"/>
          <w:sz w:val="20"/>
        </w:rPr>
        <w:t xml:space="preserve">rodzice </w:t>
      </w:r>
      <w:r w:rsidRPr="001C6282">
        <w:rPr>
          <w:color w:val="808080" w:themeColor="background1" w:themeShade="80"/>
          <w:sz w:val="20"/>
        </w:rPr>
        <w:t>uczni</w:t>
      </w:r>
      <w:r>
        <w:rPr>
          <w:color w:val="808080" w:themeColor="background1" w:themeShade="80"/>
          <w:sz w:val="20"/>
        </w:rPr>
        <w:t>ów</w:t>
      </w:r>
      <w:r w:rsidRPr="001C6282">
        <w:rPr>
          <w:color w:val="808080" w:themeColor="background1" w:themeShade="80"/>
          <w:sz w:val="20"/>
        </w:rPr>
        <w:t xml:space="preserve"> klas </w:t>
      </w:r>
      <w:r>
        <w:rPr>
          <w:color w:val="808080" w:themeColor="background1" w:themeShade="80"/>
          <w:sz w:val="20"/>
        </w:rPr>
        <w:t>6</w:t>
      </w:r>
      <w:r w:rsidRPr="001C6282">
        <w:rPr>
          <w:color w:val="808080" w:themeColor="background1" w:themeShade="80"/>
          <w:sz w:val="20"/>
        </w:rPr>
        <w:t>. szkoły podstawowej N=600</w:t>
      </w:r>
    </w:p>
    <w:p w14:paraId="12BD4A11" w14:textId="77777777" w:rsidR="0036672F" w:rsidRDefault="0036672F" w:rsidP="00CA5A42">
      <w:pPr>
        <w:rPr>
          <w:i/>
          <w:u w:val="single"/>
        </w:rPr>
      </w:pPr>
    </w:p>
    <w:p w14:paraId="7874752B" w14:textId="3FCC1137" w:rsidR="00CA5A42" w:rsidRPr="00154BDC" w:rsidRDefault="00CA5A42" w:rsidP="00CA5A42">
      <w:pPr>
        <w:rPr>
          <w:i/>
          <w:u w:val="single"/>
        </w:rPr>
      </w:pPr>
      <w:r>
        <w:rPr>
          <w:i/>
          <w:u w:val="single"/>
        </w:rPr>
        <w:t>Negatywne emocje i nastrój dziecka - p</w:t>
      </w:r>
      <w:r w:rsidRPr="00154BDC">
        <w:rPr>
          <w:i/>
          <w:u w:val="single"/>
        </w:rPr>
        <w:t>erspektyw</w:t>
      </w:r>
      <w:r>
        <w:rPr>
          <w:i/>
          <w:u w:val="single"/>
        </w:rPr>
        <w:t>a</w:t>
      </w:r>
      <w:r w:rsidRPr="00154BDC">
        <w:rPr>
          <w:i/>
          <w:u w:val="single"/>
        </w:rPr>
        <w:t xml:space="preserve"> </w:t>
      </w:r>
      <w:r w:rsidR="00D31FFD">
        <w:rPr>
          <w:i/>
          <w:u w:val="single"/>
        </w:rPr>
        <w:t>dziecka</w:t>
      </w:r>
      <w:r w:rsidRPr="00154BDC">
        <w:rPr>
          <w:i/>
          <w:u w:val="single"/>
        </w:rPr>
        <w:t xml:space="preserve"> i jego rodzica</w:t>
      </w:r>
    </w:p>
    <w:p w14:paraId="1B47CF9F" w14:textId="4FB92C9F" w:rsidR="00073A27" w:rsidRPr="00485E7A" w:rsidRDefault="00073A27" w:rsidP="00073A27">
      <w:r w:rsidRPr="00485E7A">
        <w:t xml:space="preserve">Ocena negatywnych emocji różni się w opiniach dzieci i rodziców. Rodzice </w:t>
      </w:r>
      <w:r w:rsidR="00485E7A" w:rsidRPr="00485E7A">
        <w:t>rzadziej</w:t>
      </w:r>
      <w:r w:rsidRPr="00485E7A">
        <w:t xml:space="preserve"> niż dzieci mają tendencje do przypisywania dzieciom negatywnego samopoczucia. Warto jednak zwrócić uwagę, że w przypadku stwierdzeń dotyczących smutku i złego samopoczucia dzieci częściej niż rodzice wskazują odpowiedź „dość często”.</w:t>
      </w:r>
    </w:p>
    <w:p w14:paraId="5D462C2E" w14:textId="77777777" w:rsidR="0036672F" w:rsidRDefault="0036672F" w:rsidP="00073A27">
      <w:pPr>
        <w:pStyle w:val="Legenda"/>
        <w:rPr>
          <w:color w:val="4F7A83"/>
        </w:rPr>
      </w:pPr>
    </w:p>
    <w:p w14:paraId="3E869FDA" w14:textId="77777777" w:rsidR="0036672F" w:rsidRDefault="0036672F" w:rsidP="00073A27">
      <w:pPr>
        <w:pStyle w:val="Legenda"/>
        <w:rPr>
          <w:color w:val="4F7A83"/>
        </w:rPr>
      </w:pPr>
    </w:p>
    <w:p w14:paraId="57434043" w14:textId="77777777" w:rsidR="0036672F" w:rsidRDefault="0036672F" w:rsidP="00073A27">
      <w:pPr>
        <w:pStyle w:val="Legenda"/>
        <w:rPr>
          <w:color w:val="4F7A83"/>
        </w:rPr>
      </w:pPr>
    </w:p>
    <w:p w14:paraId="429766E4" w14:textId="77777777" w:rsidR="0036672F" w:rsidRDefault="0036672F" w:rsidP="00073A27">
      <w:pPr>
        <w:pStyle w:val="Legenda"/>
        <w:rPr>
          <w:color w:val="4F7A83"/>
        </w:rPr>
      </w:pPr>
    </w:p>
    <w:p w14:paraId="2CF4D583" w14:textId="4553160A" w:rsidR="00073A27" w:rsidRPr="00FE4705" w:rsidRDefault="00073A27" w:rsidP="00073A27">
      <w:pPr>
        <w:pStyle w:val="Legenda"/>
        <w:rPr>
          <w:color w:val="4F7A83"/>
        </w:rPr>
      </w:pPr>
      <w:r w:rsidRPr="00FE4705">
        <w:rPr>
          <w:color w:val="4F7A83"/>
        </w:rPr>
        <w:lastRenderedPageBreak/>
        <w:t xml:space="preserve">Wykres </w:t>
      </w:r>
      <w:r w:rsidRPr="00FE4705">
        <w:rPr>
          <w:color w:val="4F7A83"/>
        </w:rPr>
        <w:fldChar w:fldCharType="begin"/>
      </w:r>
      <w:r w:rsidRPr="00FE4705">
        <w:rPr>
          <w:color w:val="4F7A83"/>
        </w:rPr>
        <w:instrText xml:space="preserve"> SEQ Wykres \* ARABIC </w:instrText>
      </w:r>
      <w:r w:rsidRPr="00FE4705">
        <w:rPr>
          <w:color w:val="4F7A83"/>
        </w:rPr>
        <w:fldChar w:fldCharType="separate"/>
      </w:r>
      <w:r w:rsidR="0095476C">
        <w:rPr>
          <w:noProof/>
          <w:color w:val="4F7A83"/>
        </w:rPr>
        <w:t>13</w:t>
      </w:r>
      <w:r w:rsidRPr="00FE4705">
        <w:rPr>
          <w:color w:val="4F7A83"/>
        </w:rPr>
        <w:fldChar w:fldCharType="end"/>
      </w:r>
      <w:r w:rsidRPr="00FE4705">
        <w:rPr>
          <w:color w:val="4F7A83"/>
        </w:rPr>
        <w:t>. Emocje i nastrój: negatywne (SP.6 i ich rodzice)</w:t>
      </w:r>
    </w:p>
    <w:p w14:paraId="47AFD8C2" w14:textId="77777777" w:rsidR="00073A27" w:rsidRPr="00FE4705" w:rsidRDefault="00073A27" w:rsidP="00073A27">
      <w:pPr>
        <w:rPr>
          <w:i/>
          <w:iCs/>
        </w:rPr>
      </w:pPr>
      <w:r w:rsidRPr="00FE4705">
        <w:rPr>
          <w:i/>
          <w:iCs/>
        </w:rPr>
        <w:t>Dziecko odczuwało smutek</w:t>
      </w:r>
    </w:p>
    <w:p w14:paraId="401B5FF8" w14:textId="77777777" w:rsidR="00073A27" w:rsidRPr="00FE4705" w:rsidRDefault="00073A27" w:rsidP="00073A27">
      <w:pPr>
        <w:rPr>
          <w:lang w:eastAsia="pl-PL"/>
        </w:rPr>
      </w:pPr>
      <w:r w:rsidRPr="00FE4705">
        <w:rPr>
          <w:noProof/>
          <w:lang w:eastAsia="pl-PL"/>
        </w:rPr>
        <w:drawing>
          <wp:inline distT="0" distB="0" distL="0" distR="0" wp14:anchorId="5E71D8F7" wp14:editId="3868111E">
            <wp:extent cx="5759450" cy="1127760"/>
            <wp:effectExtent l="0" t="0" r="0" b="0"/>
            <wp:docPr id="43" name="Wykres 43">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53D9098" w14:textId="2E8B3156" w:rsidR="00073A27" w:rsidRPr="00FE4705" w:rsidRDefault="00073A27" w:rsidP="00073A27">
      <w:pPr>
        <w:rPr>
          <w:i/>
          <w:iCs/>
        </w:rPr>
      </w:pPr>
      <w:r w:rsidRPr="00FE4705">
        <w:rPr>
          <w:i/>
          <w:iCs/>
        </w:rPr>
        <w:t>Dziecko czuło się tak źle, że nic nie chciało mu się robić</w:t>
      </w:r>
    </w:p>
    <w:p w14:paraId="55E11FD0" w14:textId="77777777" w:rsidR="00073A27" w:rsidRPr="00FE4705" w:rsidRDefault="00073A27" w:rsidP="00073A27">
      <w:pPr>
        <w:rPr>
          <w:lang w:eastAsia="pl-PL"/>
        </w:rPr>
      </w:pPr>
      <w:r w:rsidRPr="00FE4705">
        <w:rPr>
          <w:noProof/>
          <w:lang w:eastAsia="pl-PL"/>
        </w:rPr>
        <w:drawing>
          <wp:inline distT="0" distB="0" distL="0" distR="0" wp14:anchorId="40C5BE3E" wp14:editId="55F90282">
            <wp:extent cx="5759450" cy="1127760"/>
            <wp:effectExtent l="0" t="0" r="0" b="0"/>
            <wp:docPr id="44" name="Wykres 44">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88E4D7F" w14:textId="77777777" w:rsidR="00073A27" w:rsidRPr="00FE4705" w:rsidRDefault="00073A27" w:rsidP="00073A27">
      <w:pPr>
        <w:rPr>
          <w:i/>
          <w:iCs/>
        </w:rPr>
      </w:pPr>
      <w:r w:rsidRPr="00FE4705">
        <w:rPr>
          <w:i/>
          <w:iCs/>
        </w:rPr>
        <w:t>Dziecko czuło się samotne</w:t>
      </w:r>
    </w:p>
    <w:p w14:paraId="463FE04C" w14:textId="77777777" w:rsidR="00073A27" w:rsidRPr="00FE4705" w:rsidRDefault="00073A27" w:rsidP="00073A27">
      <w:pPr>
        <w:rPr>
          <w:lang w:eastAsia="pl-PL"/>
        </w:rPr>
      </w:pPr>
      <w:r w:rsidRPr="00FE4705">
        <w:rPr>
          <w:noProof/>
          <w:lang w:eastAsia="pl-PL"/>
        </w:rPr>
        <w:drawing>
          <wp:inline distT="0" distB="0" distL="0" distR="0" wp14:anchorId="56EBF91C" wp14:editId="35C0904C">
            <wp:extent cx="5759450" cy="1127760"/>
            <wp:effectExtent l="0" t="0" r="0" b="0"/>
            <wp:docPr id="45" name="Wykres 45">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A668EBD" w14:textId="42FA254C" w:rsidR="00073A27" w:rsidRDefault="00073A27" w:rsidP="00073A27">
      <w:pPr>
        <w:rPr>
          <w:color w:val="808080" w:themeColor="background1" w:themeShade="80"/>
          <w:sz w:val="20"/>
        </w:rPr>
      </w:pPr>
      <w:r w:rsidRPr="00E664B7">
        <w:rPr>
          <w:color w:val="808080" w:themeColor="background1" w:themeShade="80"/>
          <w:sz w:val="20"/>
        </w:rPr>
        <w:t>Podstawa: uczniowie klas 6. szkoły podstawowej N=1900 i ich rodzice N=600</w:t>
      </w:r>
    </w:p>
    <w:p w14:paraId="5F80E214" w14:textId="26196BF8" w:rsidR="002C0CDF" w:rsidRDefault="00CA5A42" w:rsidP="002C0CDF">
      <w:pPr>
        <w:ind w:firstLine="708"/>
      </w:pPr>
      <w:r>
        <w:t xml:space="preserve">W opinii większości rodziców ich dzieci nigdy bądź rzadko odczuwały smutek. </w:t>
      </w:r>
      <w:r w:rsidR="002C0CDF">
        <w:t>Rodzice dziewczynek częściej wskazywali, że ich córka bardzo często bądź zawsze czuje się smutna (</w:t>
      </w:r>
      <w:r w:rsidR="002C0CDF" w:rsidRPr="002C0CDF">
        <w:t>2,98%</w:t>
      </w:r>
      <w:r w:rsidR="002C0CDF">
        <w:t xml:space="preserve"> wskazań u matek i </w:t>
      </w:r>
      <w:r w:rsidR="002C0CDF" w:rsidRPr="002C0CDF">
        <w:t xml:space="preserve">2,47% </w:t>
      </w:r>
      <w:r w:rsidR="002C0CDF">
        <w:t xml:space="preserve">wskazań u ojców). </w:t>
      </w:r>
    </w:p>
    <w:p w14:paraId="37DC0149" w14:textId="384FC39D" w:rsidR="002C0CDF" w:rsidRDefault="00CA5A42" w:rsidP="002C0CDF">
      <w:pPr>
        <w:ind w:firstLine="708"/>
      </w:pPr>
      <w:r>
        <w:t xml:space="preserve">Rodzice </w:t>
      </w:r>
      <w:r w:rsidR="002C0CDF">
        <w:t>dziewczynek</w:t>
      </w:r>
      <w:r w:rsidRPr="007905A9">
        <w:t xml:space="preserve"> </w:t>
      </w:r>
      <w:r>
        <w:t xml:space="preserve">nieco częściej niż rodzice </w:t>
      </w:r>
      <w:r w:rsidR="002C0CDF">
        <w:t>chłopców</w:t>
      </w:r>
      <w:r>
        <w:t xml:space="preserve"> zwracali uwagę, </w:t>
      </w:r>
      <w:r w:rsidR="00D27A64">
        <w:br/>
      </w:r>
      <w:r>
        <w:t>że ich dziecko bardzo często bądź zawsze czuło się tak źle, że nic nie chciało mu się robić. Byli to zwłaszcza ojcowie (6,</w:t>
      </w:r>
      <w:r w:rsidR="002C0CDF">
        <w:t>17</w:t>
      </w:r>
      <w:r>
        <w:t xml:space="preserve">% wskazań </w:t>
      </w:r>
      <w:r w:rsidR="002C0CDF">
        <w:t xml:space="preserve">na odpowiedź „bardzo często” bądź „zawsze” </w:t>
      </w:r>
      <w:r>
        <w:t xml:space="preserve">w stosunku do </w:t>
      </w:r>
      <w:r w:rsidR="002C0CDF">
        <w:t>5,95</w:t>
      </w:r>
      <w:r>
        <w:t xml:space="preserve">% wskazań matek). </w:t>
      </w:r>
      <w:r w:rsidR="002C0CDF">
        <w:t xml:space="preserve">Matki podobnie oceniały swoje dzieci, niezależnie od ich płci. </w:t>
      </w:r>
    </w:p>
    <w:p w14:paraId="0134A0D2" w14:textId="77777777" w:rsidR="0036672F" w:rsidRDefault="0036672F" w:rsidP="00CA5A42">
      <w:pPr>
        <w:ind w:firstLine="708"/>
      </w:pPr>
    </w:p>
    <w:p w14:paraId="5694091D" w14:textId="2AA7C4C6" w:rsidR="00A64DB3" w:rsidRDefault="00CA5A42" w:rsidP="00CA5A42">
      <w:pPr>
        <w:ind w:firstLine="708"/>
      </w:pPr>
      <w:r>
        <w:lastRenderedPageBreak/>
        <w:t>Mężczyźni częściej niż kobiety wskazywali, że ich synowie bardzo często bądź zawsze czuli się samotni (</w:t>
      </w:r>
      <w:r w:rsidR="002C0CDF">
        <w:t>3,36</w:t>
      </w:r>
      <w:r>
        <w:t xml:space="preserve">% wskazań wobec </w:t>
      </w:r>
      <w:r w:rsidR="002C0CDF">
        <w:t>3,02</w:t>
      </w:r>
      <w:r>
        <w:t xml:space="preserve">% wskazań matek). </w:t>
      </w:r>
      <w:r w:rsidR="002C0CDF">
        <w:br/>
      </w:r>
      <w:r>
        <w:t>W przypadku rodziców dziewczynek, to matki częściej wskazywały na samotność swoich córek niż ojcowie (kolejno: 4,</w:t>
      </w:r>
      <w:r w:rsidR="002C0CDF">
        <w:t>17</w:t>
      </w:r>
      <w:r>
        <w:t>% i 2,</w:t>
      </w:r>
      <w:r w:rsidR="002C0CDF">
        <w:t>47</w:t>
      </w:r>
      <w:r>
        <w:t xml:space="preserve">% sumy ocen „bardzo często” </w:t>
      </w:r>
      <w:r w:rsidR="00D27A64">
        <w:br/>
      </w:r>
      <w:r>
        <w:t>i „zawsze”).</w:t>
      </w:r>
    </w:p>
    <w:p w14:paraId="0AE82F82" w14:textId="5B0A574D" w:rsidR="00CA5A42" w:rsidRDefault="00CA5A42" w:rsidP="00CA5A42">
      <w:pPr>
        <w:ind w:firstLine="708"/>
      </w:pPr>
    </w:p>
    <w:p w14:paraId="08735364" w14:textId="42615B69" w:rsidR="00CA5A42" w:rsidRPr="00E25CDB" w:rsidRDefault="00CA5A42" w:rsidP="00CA5A42">
      <w:pPr>
        <w:pStyle w:val="Legenda"/>
        <w:rPr>
          <w:color w:val="4F7A83"/>
        </w:rPr>
      </w:pPr>
      <w:r w:rsidRPr="00E25CDB">
        <w:rPr>
          <w:color w:val="4F7A83"/>
        </w:rPr>
        <w:t xml:space="preserve">Tabela </w:t>
      </w:r>
      <w:r w:rsidRPr="00E25CDB">
        <w:rPr>
          <w:color w:val="4F7A83"/>
        </w:rPr>
        <w:fldChar w:fldCharType="begin"/>
      </w:r>
      <w:r w:rsidRPr="00E25CDB">
        <w:rPr>
          <w:color w:val="4F7A83"/>
        </w:rPr>
        <w:instrText xml:space="preserve"> SEQ Tabela \* ARABIC </w:instrText>
      </w:r>
      <w:r w:rsidRPr="00E25CDB">
        <w:rPr>
          <w:color w:val="4F7A83"/>
        </w:rPr>
        <w:fldChar w:fldCharType="separate"/>
      </w:r>
      <w:r w:rsidR="00A64DB3">
        <w:rPr>
          <w:noProof/>
          <w:color w:val="4F7A83"/>
        </w:rPr>
        <w:t>6</w:t>
      </w:r>
      <w:r w:rsidRPr="00E25CDB">
        <w:rPr>
          <w:color w:val="4F7A83"/>
        </w:rPr>
        <w:fldChar w:fldCharType="end"/>
      </w:r>
      <w:r w:rsidRPr="00E25CDB">
        <w:rPr>
          <w:color w:val="4F7A83"/>
        </w:rPr>
        <w:t xml:space="preserve"> </w:t>
      </w:r>
      <w:r w:rsidRPr="00FE4705">
        <w:rPr>
          <w:color w:val="4F7A83"/>
        </w:rPr>
        <w:t xml:space="preserve">Emocje i nastrój: </w:t>
      </w:r>
      <w:r w:rsidR="00A64DB3">
        <w:rPr>
          <w:color w:val="4F7A83"/>
        </w:rPr>
        <w:t>negatywne</w:t>
      </w:r>
      <w:r w:rsidRPr="00FE4705">
        <w:rPr>
          <w:color w:val="4F7A83"/>
        </w:rPr>
        <w:t xml:space="preserve"> </w:t>
      </w:r>
      <w:r w:rsidRPr="00E25CDB">
        <w:rPr>
          <w:color w:val="4F7A83"/>
        </w:rPr>
        <w:t>(</w:t>
      </w:r>
      <w:r>
        <w:rPr>
          <w:color w:val="4F7A83"/>
        </w:rPr>
        <w:t>rodzice SP.</w:t>
      </w:r>
      <w:r w:rsidR="00A64DB3">
        <w:rPr>
          <w:color w:val="4F7A83"/>
        </w:rPr>
        <w:t>6</w:t>
      </w:r>
      <w:r w:rsidRPr="00E25CDB">
        <w:rPr>
          <w:color w:val="4F7A83"/>
        </w:rPr>
        <w:t xml:space="preserve">) – </w:t>
      </w:r>
      <w:r>
        <w:rPr>
          <w:color w:val="4F7A83"/>
        </w:rPr>
        <w:t>zestawienie liczbowe i procentowe w podziale</w:t>
      </w:r>
      <w:r w:rsidRPr="00E25CDB">
        <w:rPr>
          <w:color w:val="4F7A83"/>
        </w:rPr>
        <w:t xml:space="preserve"> na płeć dziecka i rodzica</w:t>
      </w:r>
    </w:p>
    <w:tbl>
      <w:tblPr>
        <w:tblStyle w:val="Stylwyrwnanydorodka1"/>
        <w:tblW w:w="0" w:type="auto"/>
        <w:tblLayout w:type="fixed"/>
        <w:tblLook w:val="04A0" w:firstRow="1" w:lastRow="0" w:firstColumn="1" w:lastColumn="0" w:noHBand="0" w:noVBand="1"/>
      </w:tblPr>
      <w:tblGrid>
        <w:gridCol w:w="1838"/>
        <w:gridCol w:w="902"/>
        <w:gridCol w:w="903"/>
        <w:gridCol w:w="903"/>
        <w:gridCol w:w="903"/>
        <w:gridCol w:w="902"/>
        <w:gridCol w:w="903"/>
        <w:gridCol w:w="903"/>
        <w:gridCol w:w="903"/>
      </w:tblGrid>
      <w:tr w:rsidR="00CA5A42" w:rsidRPr="00F56661" w14:paraId="72A2E9BB" w14:textId="77777777" w:rsidTr="003D3F3A">
        <w:trPr>
          <w:trHeight w:val="300"/>
        </w:trPr>
        <w:tc>
          <w:tcPr>
            <w:tcW w:w="1838" w:type="dxa"/>
            <w:vMerge w:val="restart"/>
            <w:hideMark/>
          </w:tcPr>
          <w:p w14:paraId="4B52C98B" w14:textId="77777777" w:rsidR="00CA5A42" w:rsidRDefault="00CA5A42" w:rsidP="003D3F3A">
            <w:pPr>
              <w:pStyle w:val="tabela"/>
              <w:spacing w:line="276" w:lineRule="auto"/>
            </w:pPr>
          </w:p>
          <w:p w14:paraId="420AA566" w14:textId="77777777" w:rsidR="00CA5A42" w:rsidRPr="00F56661" w:rsidRDefault="00CA5A42" w:rsidP="003D3F3A">
            <w:pPr>
              <w:pStyle w:val="tabela"/>
              <w:spacing w:line="276" w:lineRule="auto"/>
            </w:pPr>
            <w:r w:rsidRPr="00C00077">
              <w:t>Dziecko odczuwało smutek</w:t>
            </w:r>
          </w:p>
        </w:tc>
        <w:tc>
          <w:tcPr>
            <w:tcW w:w="7222" w:type="dxa"/>
            <w:gridSpan w:val="8"/>
            <w:hideMark/>
          </w:tcPr>
          <w:p w14:paraId="2D7813F8" w14:textId="77777777" w:rsidR="00CA5A42" w:rsidRPr="00F56661" w:rsidRDefault="00CA5A42" w:rsidP="003D3F3A">
            <w:pPr>
              <w:pStyle w:val="tabela"/>
            </w:pPr>
            <w:r w:rsidRPr="00F56661">
              <w:t>Płeć dziecka</w:t>
            </w:r>
          </w:p>
        </w:tc>
      </w:tr>
      <w:tr w:rsidR="00CA5A42" w:rsidRPr="00F56661" w14:paraId="73BE8290" w14:textId="77777777" w:rsidTr="003D3F3A">
        <w:trPr>
          <w:trHeight w:val="300"/>
        </w:trPr>
        <w:tc>
          <w:tcPr>
            <w:tcW w:w="1838" w:type="dxa"/>
            <w:vMerge/>
            <w:hideMark/>
          </w:tcPr>
          <w:p w14:paraId="6EEDA690" w14:textId="77777777" w:rsidR="00CA5A42" w:rsidRPr="00F56661" w:rsidRDefault="00CA5A42" w:rsidP="003D3F3A">
            <w:pPr>
              <w:pStyle w:val="tabela"/>
            </w:pPr>
          </w:p>
        </w:tc>
        <w:tc>
          <w:tcPr>
            <w:tcW w:w="3611" w:type="dxa"/>
            <w:gridSpan w:val="4"/>
            <w:hideMark/>
          </w:tcPr>
          <w:p w14:paraId="2E1BD76D" w14:textId="77777777" w:rsidR="00CA5A42" w:rsidRPr="00F56661" w:rsidRDefault="00CA5A42" w:rsidP="003D3F3A">
            <w:pPr>
              <w:pStyle w:val="tabela"/>
            </w:pPr>
            <w:r w:rsidRPr="00F56661">
              <w:t>Chłopiec</w:t>
            </w:r>
          </w:p>
        </w:tc>
        <w:tc>
          <w:tcPr>
            <w:tcW w:w="3611" w:type="dxa"/>
            <w:gridSpan w:val="4"/>
            <w:hideMark/>
          </w:tcPr>
          <w:p w14:paraId="7D2446D6" w14:textId="77777777" w:rsidR="00CA5A42" w:rsidRPr="00F56661" w:rsidRDefault="00CA5A42" w:rsidP="003D3F3A">
            <w:pPr>
              <w:pStyle w:val="tabela"/>
            </w:pPr>
            <w:r w:rsidRPr="00F56661">
              <w:t>Dziewczynka</w:t>
            </w:r>
          </w:p>
        </w:tc>
      </w:tr>
      <w:tr w:rsidR="00CA5A42" w:rsidRPr="00F56661" w14:paraId="00AC19AC" w14:textId="77777777" w:rsidTr="003D3F3A">
        <w:trPr>
          <w:trHeight w:val="300"/>
        </w:trPr>
        <w:tc>
          <w:tcPr>
            <w:tcW w:w="1838" w:type="dxa"/>
            <w:vMerge/>
            <w:hideMark/>
          </w:tcPr>
          <w:p w14:paraId="6EA3D435" w14:textId="77777777" w:rsidR="00CA5A42" w:rsidRPr="00F56661" w:rsidRDefault="00CA5A42" w:rsidP="003D3F3A">
            <w:pPr>
              <w:pStyle w:val="tabela"/>
            </w:pPr>
          </w:p>
        </w:tc>
        <w:tc>
          <w:tcPr>
            <w:tcW w:w="1805" w:type="dxa"/>
            <w:gridSpan w:val="2"/>
            <w:hideMark/>
          </w:tcPr>
          <w:p w14:paraId="1E10E5E0" w14:textId="77777777" w:rsidR="00CA5A42" w:rsidRPr="00F56661" w:rsidRDefault="00CA5A42" w:rsidP="003D3F3A">
            <w:pPr>
              <w:pStyle w:val="tabela"/>
            </w:pPr>
            <w:r w:rsidRPr="00F56661">
              <w:t>Matka</w:t>
            </w:r>
          </w:p>
        </w:tc>
        <w:tc>
          <w:tcPr>
            <w:tcW w:w="1806" w:type="dxa"/>
            <w:gridSpan w:val="2"/>
            <w:hideMark/>
          </w:tcPr>
          <w:p w14:paraId="094F7627" w14:textId="77777777" w:rsidR="00CA5A42" w:rsidRPr="00F56661" w:rsidRDefault="00CA5A42" w:rsidP="003D3F3A">
            <w:pPr>
              <w:pStyle w:val="tabela"/>
            </w:pPr>
            <w:r w:rsidRPr="00F56661">
              <w:t>Ojciec</w:t>
            </w:r>
          </w:p>
        </w:tc>
        <w:tc>
          <w:tcPr>
            <w:tcW w:w="1805" w:type="dxa"/>
            <w:gridSpan w:val="2"/>
            <w:hideMark/>
          </w:tcPr>
          <w:p w14:paraId="48747D5A" w14:textId="77777777" w:rsidR="00CA5A42" w:rsidRPr="00F56661" w:rsidRDefault="00CA5A42" w:rsidP="003D3F3A">
            <w:pPr>
              <w:pStyle w:val="tabela"/>
            </w:pPr>
            <w:r w:rsidRPr="00F56661">
              <w:t>Matka</w:t>
            </w:r>
          </w:p>
        </w:tc>
        <w:tc>
          <w:tcPr>
            <w:tcW w:w="1806" w:type="dxa"/>
            <w:gridSpan w:val="2"/>
            <w:hideMark/>
          </w:tcPr>
          <w:p w14:paraId="37F9AE9A" w14:textId="77777777" w:rsidR="00CA5A42" w:rsidRPr="00F56661" w:rsidRDefault="00CA5A42" w:rsidP="003D3F3A">
            <w:pPr>
              <w:pStyle w:val="tabela"/>
            </w:pPr>
            <w:r w:rsidRPr="00F56661">
              <w:t>Ojciec</w:t>
            </w:r>
          </w:p>
        </w:tc>
      </w:tr>
      <w:tr w:rsidR="00CA5A42" w:rsidRPr="00F56661" w14:paraId="10E3F347" w14:textId="77777777" w:rsidTr="003D3F3A">
        <w:trPr>
          <w:trHeight w:val="390"/>
        </w:trPr>
        <w:tc>
          <w:tcPr>
            <w:tcW w:w="1838" w:type="dxa"/>
            <w:vMerge/>
            <w:hideMark/>
          </w:tcPr>
          <w:p w14:paraId="65619926" w14:textId="77777777" w:rsidR="00CA5A42" w:rsidRPr="00F56661" w:rsidRDefault="00CA5A42" w:rsidP="003D3F3A">
            <w:pPr>
              <w:pStyle w:val="tabela"/>
            </w:pPr>
          </w:p>
        </w:tc>
        <w:tc>
          <w:tcPr>
            <w:tcW w:w="902" w:type="dxa"/>
            <w:hideMark/>
          </w:tcPr>
          <w:p w14:paraId="6C3D3373" w14:textId="77777777" w:rsidR="00CA5A42" w:rsidRPr="00F56661" w:rsidRDefault="00CA5A42" w:rsidP="003D3F3A">
            <w:pPr>
              <w:pStyle w:val="tabela"/>
            </w:pPr>
            <w:r w:rsidRPr="00F56661">
              <w:t>N</w:t>
            </w:r>
          </w:p>
        </w:tc>
        <w:tc>
          <w:tcPr>
            <w:tcW w:w="903" w:type="dxa"/>
            <w:hideMark/>
          </w:tcPr>
          <w:p w14:paraId="02EBB69F" w14:textId="77777777" w:rsidR="00CA5A42" w:rsidRPr="00F56661" w:rsidRDefault="00CA5A42" w:rsidP="003D3F3A">
            <w:pPr>
              <w:pStyle w:val="tabela"/>
            </w:pPr>
            <w:r w:rsidRPr="00F56661">
              <w:t>%</w:t>
            </w:r>
          </w:p>
        </w:tc>
        <w:tc>
          <w:tcPr>
            <w:tcW w:w="903" w:type="dxa"/>
            <w:hideMark/>
          </w:tcPr>
          <w:p w14:paraId="27C99E59" w14:textId="77777777" w:rsidR="00CA5A42" w:rsidRPr="00F56661" w:rsidRDefault="00CA5A42" w:rsidP="003D3F3A">
            <w:pPr>
              <w:pStyle w:val="tabela"/>
            </w:pPr>
            <w:r w:rsidRPr="00F56661">
              <w:t>N</w:t>
            </w:r>
          </w:p>
        </w:tc>
        <w:tc>
          <w:tcPr>
            <w:tcW w:w="903" w:type="dxa"/>
            <w:hideMark/>
          </w:tcPr>
          <w:p w14:paraId="7CCC72BB" w14:textId="77777777" w:rsidR="00CA5A42" w:rsidRPr="00F56661" w:rsidRDefault="00CA5A42" w:rsidP="003D3F3A">
            <w:pPr>
              <w:pStyle w:val="tabela"/>
            </w:pPr>
            <w:r w:rsidRPr="00F56661">
              <w:t>%</w:t>
            </w:r>
          </w:p>
        </w:tc>
        <w:tc>
          <w:tcPr>
            <w:tcW w:w="902" w:type="dxa"/>
            <w:hideMark/>
          </w:tcPr>
          <w:p w14:paraId="4A5A5BD4" w14:textId="77777777" w:rsidR="00CA5A42" w:rsidRPr="00F56661" w:rsidRDefault="00CA5A42" w:rsidP="003D3F3A">
            <w:pPr>
              <w:pStyle w:val="tabela"/>
            </w:pPr>
            <w:r w:rsidRPr="00F56661">
              <w:t>N</w:t>
            </w:r>
          </w:p>
        </w:tc>
        <w:tc>
          <w:tcPr>
            <w:tcW w:w="903" w:type="dxa"/>
            <w:hideMark/>
          </w:tcPr>
          <w:p w14:paraId="0781C370" w14:textId="77777777" w:rsidR="00CA5A42" w:rsidRPr="00F56661" w:rsidRDefault="00CA5A42" w:rsidP="003D3F3A">
            <w:pPr>
              <w:pStyle w:val="tabela"/>
            </w:pPr>
            <w:r w:rsidRPr="00F56661">
              <w:t>%</w:t>
            </w:r>
          </w:p>
        </w:tc>
        <w:tc>
          <w:tcPr>
            <w:tcW w:w="903" w:type="dxa"/>
            <w:hideMark/>
          </w:tcPr>
          <w:p w14:paraId="183356FD" w14:textId="77777777" w:rsidR="00CA5A42" w:rsidRPr="00F56661" w:rsidRDefault="00CA5A42" w:rsidP="003D3F3A">
            <w:pPr>
              <w:pStyle w:val="tabela"/>
            </w:pPr>
            <w:r w:rsidRPr="00F56661">
              <w:t>N</w:t>
            </w:r>
          </w:p>
        </w:tc>
        <w:tc>
          <w:tcPr>
            <w:tcW w:w="903" w:type="dxa"/>
            <w:hideMark/>
          </w:tcPr>
          <w:p w14:paraId="049CDD57" w14:textId="77777777" w:rsidR="00CA5A42" w:rsidRPr="00F56661" w:rsidRDefault="00CA5A42" w:rsidP="003D3F3A">
            <w:pPr>
              <w:pStyle w:val="tabela"/>
            </w:pPr>
            <w:r w:rsidRPr="00F56661">
              <w:t>%</w:t>
            </w:r>
          </w:p>
        </w:tc>
      </w:tr>
      <w:tr w:rsidR="00A64DB3" w:rsidRPr="00F56661" w14:paraId="75FC9B7A" w14:textId="77777777" w:rsidTr="003D3F3A">
        <w:trPr>
          <w:trHeight w:val="315"/>
        </w:trPr>
        <w:tc>
          <w:tcPr>
            <w:tcW w:w="1838" w:type="dxa"/>
            <w:hideMark/>
          </w:tcPr>
          <w:p w14:paraId="13F8A5C4" w14:textId="77777777" w:rsidR="00A64DB3" w:rsidRPr="00F56661" w:rsidRDefault="00A64DB3" w:rsidP="00A64DB3">
            <w:pPr>
              <w:pStyle w:val="tabela"/>
            </w:pPr>
            <w:r w:rsidRPr="00ED068F">
              <w:t>Nigdy</w:t>
            </w:r>
          </w:p>
        </w:tc>
        <w:tc>
          <w:tcPr>
            <w:tcW w:w="902" w:type="dxa"/>
            <w:noWrap/>
            <w:hideMark/>
          </w:tcPr>
          <w:p w14:paraId="44FC01CE" w14:textId="0B92E6F3" w:rsidR="00A64DB3" w:rsidRPr="00F56661" w:rsidRDefault="00A64DB3" w:rsidP="00A64DB3">
            <w:pPr>
              <w:pStyle w:val="tabela"/>
              <w:rPr>
                <w:bCs/>
              </w:rPr>
            </w:pPr>
            <w:r w:rsidRPr="008B104A">
              <w:t>31</w:t>
            </w:r>
          </w:p>
        </w:tc>
        <w:tc>
          <w:tcPr>
            <w:tcW w:w="903" w:type="dxa"/>
            <w:noWrap/>
            <w:hideMark/>
          </w:tcPr>
          <w:p w14:paraId="12DE1F1E" w14:textId="6C87A4DC" w:rsidR="00A64DB3" w:rsidRPr="00F56661" w:rsidRDefault="00A64DB3" w:rsidP="00A64DB3">
            <w:pPr>
              <w:pStyle w:val="tabela"/>
              <w:rPr>
                <w:bCs/>
              </w:rPr>
            </w:pPr>
            <w:r w:rsidRPr="008B104A">
              <w:t>13,36%</w:t>
            </w:r>
          </w:p>
        </w:tc>
        <w:tc>
          <w:tcPr>
            <w:tcW w:w="903" w:type="dxa"/>
            <w:noWrap/>
            <w:hideMark/>
          </w:tcPr>
          <w:p w14:paraId="6E5C8F39" w14:textId="7F125407" w:rsidR="00A64DB3" w:rsidRPr="00F56661" w:rsidRDefault="00A64DB3" w:rsidP="00A64DB3">
            <w:pPr>
              <w:pStyle w:val="tabela"/>
              <w:rPr>
                <w:bCs/>
              </w:rPr>
            </w:pPr>
            <w:r w:rsidRPr="008B104A">
              <w:t>25</w:t>
            </w:r>
          </w:p>
        </w:tc>
        <w:tc>
          <w:tcPr>
            <w:tcW w:w="903" w:type="dxa"/>
            <w:noWrap/>
            <w:hideMark/>
          </w:tcPr>
          <w:p w14:paraId="6FEF68ED" w14:textId="7E87E04D" w:rsidR="00A64DB3" w:rsidRPr="00F56661" w:rsidRDefault="00A64DB3" w:rsidP="00A64DB3">
            <w:pPr>
              <w:pStyle w:val="tabela"/>
              <w:rPr>
                <w:bCs/>
              </w:rPr>
            </w:pPr>
            <w:r w:rsidRPr="008B104A">
              <w:t>21,01%</w:t>
            </w:r>
          </w:p>
        </w:tc>
        <w:tc>
          <w:tcPr>
            <w:tcW w:w="902" w:type="dxa"/>
            <w:noWrap/>
            <w:hideMark/>
          </w:tcPr>
          <w:p w14:paraId="4E99499A" w14:textId="5E3E2C7A" w:rsidR="00A64DB3" w:rsidRPr="00F56661" w:rsidRDefault="00A64DB3" w:rsidP="00A64DB3">
            <w:pPr>
              <w:pStyle w:val="tabela"/>
              <w:rPr>
                <w:bCs/>
              </w:rPr>
            </w:pPr>
            <w:r w:rsidRPr="008B104A">
              <w:t>20</w:t>
            </w:r>
          </w:p>
        </w:tc>
        <w:tc>
          <w:tcPr>
            <w:tcW w:w="903" w:type="dxa"/>
            <w:noWrap/>
            <w:hideMark/>
          </w:tcPr>
          <w:p w14:paraId="69A97C5F" w14:textId="4E367701" w:rsidR="00A64DB3" w:rsidRPr="00F56661" w:rsidRDefault="00A64DB3" w:rsidP="00A64DB3">
            <w:pPr>
              <w:pStyle w:val="tabela"/>
              <w:rPr>
                <w:bCs/>
              </w:rPr>
            </w:pPr>
            <w:r w:rsidRPr="008B104A">
              <w:t>11,90%</w:t>
            </w:r>
          </w:p>
        </w:tc>
        <w:tc>
          <w:tcPr>
            <w:tcW w:w="903" w:type="dxa"/>
            <w:noWrap/>
            <w:hideMark/>
          </w:tcPr>
          <w:p w14:paraId="26154A24" w14:textId="468B531F" w:rsidR="00A64DB3" w:rsidRPr="00F56661" w:rsidRDefault="00A64DB3" w:rsidP="00A64DB3">
            <w:pPr>
              <w:pStyle w:val="tabela"/>
              <w:rPr>
                <w:bCs/>
              </w:rPr>
            </w:pPr>
            <w:r w:rsidRPr="008B104A">
              <w:t>9</w:t>
            </w:r>
          </w:p>
        </w:tc>
        <w:tc>
          <w:tcPr>
            <w:tcW w:w="903" w:type="dxa"/>
            <w:noWrap/>
            <w:hideMark/>
          </w:tcPr>
          <w:p w14:paraId="19CA03B3" w14:textId="342239F1" w:rsidR="00A64DB3" w:rsidRPr="00F56661" w:rsidRDefault="00A64DB3" w:rsidP="00A64DB3">
            <w:pPr>
              <w:pStyle w:val="tabela"/>
              <w:rPr>
                <w:bCs/>
              </w:rPr>
            </w:pPr>
            <w:r w:rsidRPr="008B104A">
              <w:t>11,11%</w:t>
            </w:r>
          </w:p>
        </w:tc>
      </w:tr>
      <w:tr w:rsidR="00A64DB3" w:rsidRPr="00F56661" w14:paraId="075B874E" w14:textId="77777777" w:rsidTr="003D3F3A">
        <w:trPr>
          <w:trHeight w:val="300"/>
        </w:trPr>
        <w:tc>
          <w:tcPr>
            <w:tcW w:w="1838" w:type="dxa"/>
            <w:hideMark/>
          </w:tcPr>
          <w:p w14:paraId="76E59306" w14:textId="77777777" w:rsidR="00A64DB3" w:rsidRPr="00F56661" w:rsidRDefault="00A64DB3" w:rsidP="00A64DB3">
            <w:pPr>
              <w:pStyle w:val="tabela"/>
            </w:pPr>
            <w:r w:rsidRPr="00ED068F">
              <w:t>Rzadko</w:t>
            </w:r>
          </w:p>
        </w:tc>
        <w:tc>
          <w:tcPr>
            <w:tcW w:w="902" w:type="dxa"/>
            <w:noWrap/>
            <w:hideMark/>
          </w:tcPr>
          <w:p w14:paraId="6046492F" w14:textId="76645976" w:rsidR="00A64DB3" w:rsidRPr="00F56661" w:rsidRDefault="00A64DB3" w:rsidP="00A64DB3">
            <w:pPr>
              <w:pStyle w:val="tabela"/>
              <w:rPr>
                <w:bCs/>
              </w:rPr>
            </w:pPr>
            <w:r w:rsidRPr="008B104A">
              <w:t>177</w:t>
            </w:r>
          </w:p>
        </w:tc>
        <w:tc>
          <w:tcPr>
            <w:tcW w:w="903" w:type="dxa"/>
            <w:noWrap/>
            <w:hideMark/>
          </w:tcPr>
          <w:p w14:paraId="03728198" w14:textId="714CBF49" w:rsidR="00A64DB3" w:rsidRPr="00F56661" w:rsidRDefault="00A64DB3" w:rsidP="00A64DB3">
            <w:pPr>
              <w:pStyle w:val="tabela"/>
              <w:rPr>
                <w:bCs/>
              </w:rPr>
            </w:pPr>
            <w:r w:rsidRPr="008B104A">
              <w:t>76,29%</w:t>
            </w:r>
          </w:p>
        </w:tc>
        <w:tc>
          <w:tcPr>
            <w:tcW w:w="903" w:type="dxa"/>
            <w:noWrap/>
            <w:hideMark/>
          </w:tcPr>
          <w:p w14:paraId="5AE25ED0" w14:textId="1DF0FDC8" w:rsidR="00A64DB3" w:rsidRPr="00F56661" w:rsidRDefault="00A64DB3" w:rsidP="00A64DB3">
            <w:pPr>
              <w:pStyle w:val="tabela"/>
              <w:rPr>
                <w:bCs/>
              </w:rPr>
            </w:pPr>
            <w:r w:rsidRPr="008B104A">
              <w:t>83</w:t>
            </w:r>
          </w:p>
        </w:tc>
        <w:tc>
          <w:tcPr>
            <w:tcW w:w="903" w:type="dxa"/>
            <w:noWrap/>
            <w:hideMark/>
          </w:tcPr>
          <w:p w14:paraId="395C2D0D" w14:textId="006A5BE5" w:rsidR="00A64DB3" w:rsidRPr="00F56661" w:rsidRDefault="00A64DB3" w:rsidP="00A64DB3">
            <w:pPr>
              <w:pStyle w:val="tabela"/>
              <w:rPr>
                <w:bCs/>
              </w:rPr>
            </w:pPr>
            <w:r w:rsidRPr="008B104A">
              <w:t>69,75%</w:t>
            </w:r>
          </w:p>
        </w:tc>
        <w:tc>
          <w:tcPr>
            <w:tcW w:w="902" w:type="dxa"/>
            <w:noWrap/>
            <w:hideMark/>
          </w:tcPr>
          <w:p w14:paraId="20391D3F" w14:textId="35ED5CFD" w:rsidR="00A64DB3" w:rsidRPr="00F56661" w:rsidRDefault="00A64DB3" w:rsidP="00A64DB3">
            <w:pPr>
              <w:pStyle w:val="tabela"/>
              <w:rPr>
                <w:bCs/>
              </w:rPr>
            </w:pPr>
            <w:r w:rsidRPr="008B104A">
              <w:t>117</w:t>
            </w:r>
          </w:p>
        </w:tc>
        <w:tc>
          <w:tcPr>
            <w:tcW w:w="903" w:type="dxa"/>
            <w:noWrap/>
            <w:hideMark/>
          </w:tcPr>
          <w:p w14:paraId="4A23C557" w14:textId="3EF0CDA5" w:rsidR="00A64DB3" w:rsidRPr="00F56661" w:rsidRDefault="00A64DB3" w:rsidP="00A64DB3">
            <w:pPr>
              <w:pStyle w:val="tabela"/>
              <w:rPr>
                <w:bCs/>
              </w:rPr>
            </w:pPr>
            <w:r w:rsidRPr="008B104A">
              <w:t>69,64%</w:t>
            </w:r>
          </w:p>
        </w:tc>
        <w:tc>
          <w:tcPr>
            <w:tcW w:w="903" w:type="dxa"/>
            <w:noWrap/>
            <w:hideMark/>
          </w:tcPr>
          <w:p w14:paraId="59567112" w14:textId="32E4911F" w:rsidR="00A64DB3" w:rsidRPr="00F56661" w:rsidRDefault="00A64DB3" w:rsidP="00A64DB3">
            <w:pPr>
              <w:pStyle w:val="tabela"/>
              <w:rPr>
                <w:bCs/>
              </w:rPr>
            </w:pPr>
            <w:r w:rsidRPr="008B104A">
              <w:t>63</w:t>
            </w:r>
          </w:p>
        </w:tc>
        <w:tc>
          <w:tcPr>
            <w:tcW w:w="903" w:type="dxa"/>
            <w:noWrap/>
            <w:hideMark/>
          </w:tcPr>
          <w:p w14:paraId="643CB0E7" w14:textId="692B1CC2" w:rsidR="00A64DB3" w:rsidRPr="00F56661" w:rsidRDefault="00A64DB3" w:rsidP="00A64DB3">
            <w:pPr>
              <w:pStyle w:val="tabela"/>
              <w:rPr>
                <w:bCs/>
              </w:rPr>
            </w:pPr>
            <w:r w:rsidRPr="008B104A">
              <w:t>77,78%</w:t>
            </w:r>
          </w:p>
        </w:tc>
      </w:tr>
      <w:tr w:rsidR="00A64DB3" w:rsidRPr="00F56661" w14:paraId="653F5EFE" w14:textId="77777777" w:rsidTr="003D3F3A">
        <w:trPr>
          <w:trHeight w:val="300"/>
        </w:trPr>
        <w:tc>
          <w:tcPr>
            <w:tcW w:w="1838" w:type="dxa"/>
            <w:hideMark/>
          </w:tcPr>
          <w:p w14:paraId="5D6278B3" w14:textId="77777777" w:rsidR="00A64DB3" w:rsidRPr="00F56661" w:rsidRDefault="00A64DB3" w:rsidP="00A64DB3">
            <w:pPr>
              <w:pStyle w:val="tabela"/>
            </w:pPr>
            <w:r w:rsidRPr="00ED068F">
              <w:t>Dość często</w:t>
            </w:r>
          </w:p>
        </w:tc>
        <w:tc>
          <w:tcPr>
            <w:tcW w:w="902" w:type="dxa"/>
            <w:noWrap/>
            <w:hideMark/>
          </w:tcPr>
          <w:p w14:paraId="25BD622A" w14:textId="003386D2" w:rsidR="00A64DB3" w:rsidRPr="00F56661" w:rsidRDefault="00A64DB3" w:rsidP="00A64DB3">
            <w:pPr>
              <w:pStyle w:val="tabela"/>
              <w:rPr>
                <w:bCs/>
              </w:rPr>
            </w:pPr>
            <w:r w:rsidRPr="008B104A">
              <w:t>17</w:t>
            </w:r>
          </w:p>
        </w:tc>
        <w:tc>
          <w:tcPr>
            <w:tcW w:w="903" w:type="dxa"/>
            <w:noWrap/>
            <w:hideMark/>
          </w:tcPr>
          <w:p w14:paraId="6D6BB7C0" w14:textId="3613B934" w:rsidR="00A64DB3" w:rsidRPr="00F56661" w:rsidRDefault="00A64DB3" w:rsidP="00A64DB3">
            <w:pPr>
              <w:pStyle w:val="tabela"/>
              <w:rPr>
                <w:bCs/>
              </w:rPr>
            </w:pPr>
            <w:r w:rsidRPr="008B104A">
              <w:t>7,33%</w:t>
            </w:r>
          </w:p>
        </w:tc>
        <w:tc>
          <w:tcPr>
            <w:tcW w:w="903" w:type="dxa"/>
            <w:noWrap/>
            <w:hideMark/>
          </w:tcPr>
          <w:p w14:paraId="5875406D" w14:textId="0D203779" w:rsidR="00A64DB3" w:rsidRPr="00F56661" w:rsidRDefault="00A64DB3" w:rsidP="00A64DB3">
            <w:pPr>
              <w:pStyle w:val="tabela"/>
              <w:rPr>
                <w:bCs/>
              </w:rPr>
            </w:pPr>
            <w:r w:rsidRPr="008B104A">
              <w:t>10</w:t>
            </w:r>
          </w:p>
        </w:tc>
        <w:tc>
          <w:tcPr>
            <w:tcW w:w="903" w:type="dxa"/>
            <w:noWrap/>
            <w:hideMark/>
          </w:tcPr>
          <w:p w14:paraId="25358338" w14:textId="28E64339" w:rsidR="00A64DB3" w:rsidRPr="00F56661" w:rsidRDefault="00A64DB3" w:rsidP="00A64DB3">
            <w:pPr>
              <w:pStyle w:val="tabela"/>
              <w:rPr>
                <w:bCs/>
              </w:rPr>
            </w:pPr>
            <w:r w:rsidRPr="008B104A">
              <w:t>8,40%</w:t>
            </w:r>
          </w:p>
        </w:tc>
        <w:tc>
          <w:tcPr>
            <w:tcW w:w="902" w:type="dxa"/>
            <w:noWrap/>
            <w:hideMark/>
          </w:tcPr>
          <w:p w14:paraId="10F7CB38" w14:textId="343AE6FC" w:rsidR="00A64DB3" w:rsidRPr="00F56661" w:rsidRDefault="00A64DB3" w:rsidP="00A64DB3">
            <w:pPr>
              <w:pStyle w:val="tabela"/>
              <w:rPr>
                <w:bCs/>
              </w:rPr>
            </w:pPr>
            <w:r w:rsidRPr="008B104A">
              <w:t>26</w:t>
            </w:r>
          </w:p>
        </w:tc>
        <w:tc>
          <w:tcPr>
            <w:tcW w:w="903" w:type="dxa"/>
            <w:noWrap/>
            <w:hideMark/>
          </w:tcPr>
          <w:p w14:paraId="0D3BEEF3" w14:textId="18520135" w:rsidR="00A64DB3" w:rsidRPr="00F56661" w:rsidRDefault="00A64DB3" w:rsidP="00A64DB3">
            <w:pPr>
              <w:pStyle w:val="tabela"/>
              <w:rPr>
                <w:bCs/>
              </w:rPr>
            </w:pPr>
            <w:r w:rsidRPr="008B104A">
              <w:t>15,48%</w:t>
            </w:r>
          </w:p>
        </w:tc>
        <w:tc>
          <w:tcPr>
            <w:tcW w:w="903" w:type="dxa"/>
            <w:noWrap/>
            <w:hideMark/>
          </w:tcPr>
          <w:p w14:paraId="4F4A9E51" w14:textId="66DD950C" w:rsidR="00A64DB3" w:rsidRPr="00F56661" w:rsidRDefault="00A64DB3" w:rsidP="00A64DB3">
            <w:pPr>
              <w:pStyle w:val="tabela"/>
              <w:rPr>
                <w:bCs/>
              </w:rPr>
            </w:pPr>
            <w:r w:rsidRPr="008B104A">
              <w:t>7</w:t>
            </w:r>
          </w:p>
        </w:tc>
        <w:tc>
          <w:tcPr>
            <w:tcW w:w="903" w:type="dxa"/>
            <w:noWrap/>
            <w:hideMark/>
          </w:tcPr>
          <w:p w14:paraId="7CA8728C" w14:textId="267DCDBB" w:rsidR="00A64DB3" w:rsidRPr="00F56661" w:rsidRDefault="00A64DB3" w:rsidP="00A64DB3">
            <w:pPr>
              <w:pStyle w:val="tabela"/>
              <w:rPr>
                <w:bCs/>
              </w:rPr>
            </w:pPr>
            <w:r w:rsidRPr="008B104A">
              <w:t>8,64%</w:t>
            </w:r>
          </w:p>
        </w:tc>
      </w:tr>
      <w:tr w:rsidR="00A64DB3" w:rsidRPr="00F56661" w14:paraId="5D9F1E01" w14:textId="77777777" w:rsidTr="003D3F3A">
        <w:trPr>
          <w:trHeight w:val="300"/>
        </w:trPr>
        <w:tc>
          <w:tcPr>
            <w:tcW w:w="1838" w:type="dxa"/>
            <w:hideMark/>
          </w:tcPr>
          <w:p w14:paraId="4B2C131C" w14:textId="77777777" w:rsidR="00A64DB3" w:rsidRPr="00F56661" w:rsidRDefault="00A64DB3" w:rsidP="00A64DB3">
            <w:pPr>
              <w:pStyle w:val="tabela"/>
            </w:pPr>
            <w:r w:rsidRPr="00ED068F">
              <w:t>Bardzo często</w:t>
            </w:r>
          </w:p>
        </w:tc>
        <w:tc>
          <w:tcPr>
            <w:tcW w:w="902" w:type="dxa"/>
            <w:noWrap/>
            <w:hideMark/>
          </w:tcPr>
          <w:p w14:paraId="74E5F508" w14:textId="11D5A84D" w:rsidR="00A64DB3" w:rsidRPr="00F56661" w:rsidRDefault="00A64DB3" w:rsidP="00A64DB3">
            <w:pPr>
              <w:pStyle w:val="tabela"/>
              <w:rPr>
                <w:bCs/>
              </w:rPr>
            </w:pPr>
            <w:r w:rsidRPr="008B104A">
              <w:t>5</w:t>
            </w:r>
          </w:p>
        </w:tc>
        <w:tc>
          <w:tcPr>
            <w:tcW w:w="903" w:type="dxa"/>
            <w:noWrap/>
            <w:hideMark/>
          </w:tcPr>
          <w:p w14:paraId="34F62845" w14:textId="2252D7FC" w:rsidR="00A64DB3" w:rsidRPr="00F56661" w:rsidRDefault="00A64DB3" w:rsidP="00A64DB3">
            <w:pPr>
              <w:pStyle w:val="tabela"/>
              <w:rPr>
                <w:bCs/>
              </w:rPr>
            </w:pPr>
            <w:r w:rsidRPr="008B104A">
              <w:t>2,16%</w:t>
            </w:r>
          </w:p>
        </w:tc>
        <w:tc>
          <w:tcPr>
            <w:tcW w:w="903" w:type="dxa"/>
            <w:noWrap/>
            <w:hideMark/>
          </w:tcPr>
          <w:p w14:paraId="6273BC5A" w14:textId="025F18FD" w:rsidR="00A64DB3" w:rsidRPr="00F56661" w:rsidRDefault="00A64DB3" w:rsidP="00A64DB3">
            <w:pPr>
              <w:pStyle w:val="tabela"/>
              <w:rPr>
                <w:bCs/>
              </w:rPr>
            </w:pPr>
            <w:r w:rsidRPr="008B104A">
              <w:t>0</w:t>
            </w:r>
          </w:p>
        </w:tc>
        <w:tc>
          <w:tcPr>
            <w:tcW w:w="903" w:type="dxa"/>
            <w:noWrap/>
            <w:hideMark/>
          </w:tcPr>
          <w:p w14:paraId="0D0DA802" w14:textId="796DC5CA" w:rsidR="00A64DB3" w:rsidRPr="00F56661" w:rsidRDefault="00A64DB3" w:rsidP="00A64DB3">
            <w:pPr>
              <w:pStyle w:val="tabela"/>
              <w:rPr>
                <w:bCs/>
              </w:rPr>
            </w:pPr>
            <w:r w:rsidRPr="008B104A">
              <w:t>0,00%</w:t>
            </w:r>
          </w:p>
        </w:tc>
        <w:tc>
          <w:tcPr>
            <w:tcW w:w="902" w:type="dxa"/>
            <w:noWrap/>
            <w:hideMark/>
          </w:tcPr>
          <w:p w14:paraId="5FF30A00" w14:textId="44049B71" w:rsidR="00A64DB3" w:rsidRPr="00F56661" w:rsidRDefault="00A64DB3" w:rsidP="00A64DB3">
            <w:pPr>
              <w:pStyle w:val="tabela"/>
              <w:rPr>
                <w:bCs/>
              </w:rPr>
            </w:pPr>
            <w:r w:rsidRPr="008B104A">
              <w:t>4</w:t>
            </w:r>
          </w:p>
        </w:tc>
        <w:tc>
          <w:tcPr>
            <w:tcW w:w="903" w:type="dxa"/>
            <w:noWrap/>
            <w:hideMark/>
          </w:tcPr>
          <w:p w14:paraId="09D38176" w14:textId="53BA8EA2" w:rsidR="00A64DB3" w:rsidRPr="00F56661" w:rsidRDefault="00A64DB3" w:rsidP="00A64DB3">
            <w:pPr>
              <w:pStyle w:val="tabela"/>
              <w:rPr>
                <w:bCs/>
              </w:rPr>
            </w:pPr>
            <w:r w:rsidRPr="008B104A">
              <w:t>2,38%</w:t>
            </w:r>
          </w:p>
        </w:tc>
        <w:tc>
          <w:tcPr>
            <w:tcW w:w="903" w:type="dxa"/>
            <w:noWrap/>
            <w:hideMark/>
          </w:tcPr>
          <w:p w14:paraId="121A4F15" w14:textId="63E47F48" w:rsidR="00A64DB3" w:rsidRPr="00F56661" w:rsidRDefault="00A64DB3" w:rsidP="00A64DB3">
            <w:pPr>
              <w:pStyle w:val="tabela"/>
              <w:rPr>
                <w:bCs/>
              </w:rPr>
            </w:pPr>
            <w:r w:rsidRPr="008B104A">
              <w:t>2</w:t>
            </w:r>
          </w:p>
        </w:tc>
        <w:tc>
          <w:tcPr>
            <w:tcW w:w="903" w:type="dxa"/>
            <w:noWrap/>
            <w:hideMark/>
          </w:tcPr>
          <w:p w14:paraId="1658897C" w14:textId="5A4D8675" w:rsidR="00A64DB3" w:rsidRPr="00F56661" w:rsidRDefault="00A64DB3" w:rsidP="00A64DB3">
            <w:pPr>
              <w:pStyle w:val="tabela"/>
              <w:rPr>
                <w:bCs/>
              </w:rPr>
            </w:pPr>
            <w:r w:rsidRPr="008B104A">
              <w:t>2,47%</w:t>
            </w:r>
          </w:p>
        </w:tc>
      </w:tr>
      <w:tr w:rsidR="00A64DB3" w:rsidRPr="00F56661" w14:paraId="3E668626" w14:textId="77777777" w:rsidTr="003D3F3A">
        <w:trPr>
          <w:trHeight w:val="300"/>
        </w:trPr>
        <w:tc>
          <w:tcPr>
            <w:tcW w:w="1838" w:type="dxa"/>
            <w:hideMark/>
          </w:tcPr>
          <w:p w14:paraId="3C4F02E6" w14:textId="77777777" w:rsidR="00A64DB3" w:rsidRPr="00F56661" w:rsidRDefault="00A64DB3" w:rsidP="00A64DB3">
            <w:pPr>
              <w:pStyle w:val="tabela"/>
            </w:pPr>
            <w:r w:rsidRPr="00ED068F">
              <w:t>Zawsze</w:t>
            </w:r>
          </w:p>
        </w:tc>
        <w:tc>
          <w:tcPr>
            <w:tcW w:w="902" w:type="dxa"/>
            <w:noWrap/>
            <w:hideMark/>
          </w:tcPr>
          <w:p w14:paraId="3E2F1908" w14:textId="15E0419B" w:rsidR="00A64DB3" w:rsidRPr="00F56661" w:rsidRDefault="00A64DB3" w:rsidP="00A64DB3">
            <w:pPr>
              <w:pStyle w:val="tabela"/>
              <w:rPr>
                <w:bCs/>
              </w:rPr>
            </w:pPr>
            <w:r w:rsidRPr="008B104A">
              <w:t>2</w:t>
            </w:r>
          </w:p>
        </w:tc>
        <w:tc>
          <w:tcPr>
            <w:tcW w:w="903" w:type="dxa"/>
            <w:noWrap/>
            <w:hideMark/>
          </w:tcPr>
          <w:p w14:paraId="2FE01BD4" w14:textId="0C52E635" w:rsidR="00A64DB3" w:rsidRPr="00F56661" w:rsidRDefault="00A64DB3" w:rsidP="00A64DB3">
            <w:pPr>
              <w:pStyle w:val="tabela"/>
              <w:rPr>
                <w:bCs/>
              </w:rPr>
            </w:pPr>
            <w:r w:rsidRPr="008B104A">
              <w:t>0,86%</w:t>
            </w:r>
          </w:p>
        </w:tc>
        <w:tc>
          <w:tcPr>
            <w:tcW w:w="903" w:type="dxa"/>
            <w:noWrap/>
            <w:hideMark/>
          </w:tcPr>
          <w:p w14:paraId="43985847" w14:textId="7D18BF46" w:rsidR="00A64DB3" w:rsidRPr="00F56661" w:rsidRDefault="00A64DB3" w:rsidP="00A64DB3">
            <w:pPr>
              <w:pStyle w:val="tabela"/>
              <w:rPr>
                <w:bCs/>
              </w:rPr>
            </w:pPr>
            <w:r w:rsidRPr="008B104A">
              <w:t>1</w:t>
            </w:r>
          </w:p>
        </w:tc>
        <w:tc>
          <w:tcPr>
            <w:tcW w:w="903" w:type="dxa"/>
            <w:noWrap/>
            <w:hideMark/>
          </w:tcPr>
          <w:p w14:paraId="467F617A" w14:textId="6DFCF4FA" w:rsidR="00A64DB3" w:rsidRPr="00F56661" w:rsidRDefault="00A64DB3" w:rsidP="00A64DB3">
            <w:pPr>
              <w:pStyle w:val="tabela"/>
              <w:rPr>
                <w:bCs/>
              </w:rPr>
            </w:pPr>
            <w:r w:rsidRPr="008B104A">
              <w:t>0,84%</w:t>
            </w:r>
          </w:p>
        </w:tc>
        <w:tc>
          <w:tcPr>
            <w:tcW w:w="902" w:type="dxa"/>
            <w:noWrap/>
            <w:hideMark/>
          </w:tcPr>
          <w:p w14:paraId="1FCB5C50" w14:textId="1CFB5E7C" w:rsidR="00A64DB3" w:rsidRPr="00F56661" w:rsidRDefault="00A64DB3" w:rsidP="00A64DB3">
            <w:pPr>
              <w:pStyle w:val="tabela"/>
              <w:rPr>
                <w:bCs/>
              </w:rPr>
            </w:pPr>
            <w:r w:rsidRPr="008B104A">
              <w:t>1</w:t>
            </w:r>
          </w:p>
        </w:tc>
        <w:tc>
          <w:tcPr>
            <w:tcW w:w="903" w:type="dxa"/>
            <w:noWrap/>
            <w:hideMark/>
          </w:tcPr>
          <w:p w14:paraId="57A13E7B" w14:textId="1471DF84" w:rsidR="00A64DB3" w:rsidRPr="00F56661" w:rsidRDefault="00A64DB3" w:rsidP="00A64DB3">
            <w:pPr>
              <w:pStyle w:val="tabela"/>
              <w:rPr>
                <w:bCs/>
              </w:rPr>
            </w:pPr>
            <w:r w:rsidRPr="008B104A">
              <w:t>0,60%</w:t>
            </w:r>
          </w:p>
        </w:tc>
        <w:tc>
          <w:tcPr>
            <w:tcW w:w="903" w:type="dxa"/>
            <w:noWrap/>
            <w:hideMark/>
          </w:tcPr>
          <w:p w14:paraId="5FE6D138" w14:textId="486AD14E" w:rsidR="00A64DB3" w:rsidRPr="00F56661" w:rsidRDefault="00A64DB3" w:rsidP="00A64DB3">
            <w:pPr>
              <w:pStyle w:val="tabela"/>
              <w:rPr>
                <w:bCs/>
              </w:rPr>
            </w:pPr>
            <w:r w:rsidRPr="008B104A">
              <w:t>0</w:t>
            </w:r>
          </w:p>
        </w:tc>
        <w:tc>
          <w:tcPr>
            <w:tcW w:w="903" w:type="dxa"/>
            <w:noWrap/>
            <w:hideMark/>
          </w:tcPr>
          <w:p w14:paraId="34F537B2" w14:textId="3EF54766" w:rsidR="00A64DB3" w:rsidRPr="00F56661" w:rsidRDefault="00A64DB3" w:rsidP="00A64DB3">
            <w:pPr>
              <w:pStyle w:val="tabela"/>
              <w:rPr>
                <w:bCs/>
              </w:rPr>
            </w:pPr>
            <w:r w:rsidRPr="008B104A">
              <w:t>0,00%</w:t>
            </w:r>
          </w:p>
        </w:tc>
      </w:tr>
      <w:tr w:rsidR="00A64DB3" w:rsidRPr="00F56661" w14:paraId="2D53EE92" w14:textId="77777777" w:rsidTr="003D3F3A">
        <w:trPr>
          <w:trHeight w:val="300"/>
        </w:trPr>
        <w:tc>
          <w:tcPr>
            <w:tcW w:w="1838" w:type="dxa"/>
          </w:tcPr>
          <w:p w14:paraId="7E353B83" w14:textId="77777777" w:rsidR="00A64DB3" w:rsidRPr="00F56661" w:rsidRDefault="00A64DB3" w:rsidP="00A64DB3">
            <w:pPr>
              <w:pStyle w:val="tabela"/>
            </w:pPr>
            <w:r w:rsidRPr="00771382">
              <w:t>Ogółem</w:t>
            </w:r>
          </w:p>
        </w:tc>
        <w:tc>
          <w:tcPr>
            <w:tcW w:w="902" w:type="dxa"/>
            <w:noWrap/>
          </w:tcPr>
          <w:p w14:paraId="5B391D61" w14:textId="57DE230B" w:rsidR="00A64DB3" w:rsidRPr="00F56661" w:rsidRDefault="00A64DB3" w:rsidP="00A64DB3">
            <w:pPr>
              <w:pStyle w:val="tabela"/>
              <w:rPr>
                <w:bCs/>
              </w:rPr>
            </w:pPr>
            <w:r>
              <w:t>23</w:t>
            </w:r>
            <w:r w:rsidRPr="00771382">
              <w:t>2</w:t>
            </w:r>
          </w:p>
        </w:tc>
        <w:tc>
          <w:tcPr>
            <w:tcW w:w="903" w:type="dxa"/>
            <w:noWrap/>
          </w:tcPr>
          <w:p w14:paraId="3928F7C4" w14:textId="31299A4D" w:rsidR="00A64DB3" w:rsidRPr="00F56661" w:rsidRDefault="00A64DB3" w:rsidP="00A64DB3">
            <w:pPr>
              <w:pStyle w:val="tabela"/>
              <w:rPr>
                <w:bCs/>
              </w:rPr>
            </w:pPr>
            <w:r w:rsidRPr="00771382">
              <w:t>100%</w:t>
            </w:r>
          </w:p>
        </w:tc>
        <w:tc>
          <w:tcPr>
            <w:tcW w:w="903" w:type="dxa"/>
            <w:noWrap/>
          </w:tcPr>
          <w:p w14:paraId="73B5F8C3" w14:textId="488E98CD" w:rsidR="00A64DB3" w:rsidRPr="00F56661" w:rsidRDefault="00A64DB3" w:rsidP="00A64DB3">
            <w:pPr>
              <w:pStyle w:val="tabela"/>
              <w:rPr>
                <w:bCs/>
              </w:rPr>
            </w:pPr>
            <w:r>
              <w:t>119</w:t>
            </w:r>
          </w:p>
        </w:tc>
        <w:tc>
          <w:tcPr>
            <w:tcW w:w="903" w:type="dxa"/>
            <w:noWrap/>
          </w:tcPr>
          <w:p w14:paraId="27153386" w14:textId="1A83912E" w:rsidR="00A64DB3" w:rsidRPr="00F56661" w:rsidRDefault="00A64DB3" w:rsidP="00A64DB3">
            <w:pPr>
              <w:pStyle w:val="tabela"/>
              <w:rPr>
                <w:bCs/>
              </w:rPr>
            </w:pPr>
            <w:r w:rsidRPr="00771382">
              <w:t>100%</w:t>
            </w:r>
          </w:p>
        </w:tc>
        <w:tc>
          <w:tcPr>
            <w:tcW w:w="902" w:type="dxa"/>
            <w:noWrap/>
          </w:tcPr>
          <w:p w14:paraId="736657B2" w14:textId="009420A4" w:rsidR="00A64DB3" w:rsidRPr="00F56661" w:rsidRDefault="00A64DB3" w:rsidP="00A64DB3">
            <w:pPr>
              <w:pStyle w:val="tabela"/>
              <w:rPr>
                <w:bCs/>
              </w:rPr>
            </w:pPr>
            <w:r>
              <w:t>168</w:t>
            </w:r>
          </w:p>
        </w:tc>
        <w:tc>
          <w:tcPr>
            <w:tcW w:w="903" w:type="dxa"/>
            <w:noWrap/>
          </w:tcPr>
          <w:p w14:paraId="383F3476" w14:textId="3169C63E" w:rsidR="00A64DB3" w:rsidRPr="00F56661" w:rsidRDefault="00A64DB3" w:rsidP="00A64DB3">
            <w:pPr>
              <w:pStyle w:val="tabela"/>
              <w:rPr>
                <w:bCs/>
              </w:rPr>
            </w:pPr>
            <w:r w:rsidRPr="00771382">
              <w:t>100%</w:t>
            </w:r>
          </w:p>
        </w:tc>
        <w:tc>
          <w:tcPr>
            <w:tcW w:w="903" w:type="dxa"/>
            <w:noWrap/>
          </w:tcPr>
          <w:p w14:paraId="6BCC62D0" w14:textId="5540136B" w:rsidR="00A64DB3" w:rsidRPr="00F56661" w:rsidRDefault="00A64DB3" w:rsidP="00A64DB3">
            <w:pPr>
              <w:pStyle w:val="tabela"/>
              <w:rPr>
                <w:bCs/>
              </w:rPr>
            </w:pPr>
            <w:r>
              <w:t>81</w:t>
            </w:r>
          </w:p>
        </w:tc>
        <w:tc>
          <w:tcPr>
            <w:tcW w:w="903" w:type="dxa"/>
            <w:noWrap/>
          </w:tcPr>
          <w:p w14:paraId="1AF7BE80" w14:textId="299370C3" w:rsidR="00A64DB3" w:rsidRPr="00F56661" w:rsidRDefault="00A64DB3" w:rsidP="00A64DB3">
            <w:pPr>
              <w:pStyle w:val="tabela"/>
              <w:rPr>
                <w:bCs/>
              </w:rPr>
            </w:pPr>
            <w:r w:rsidRPr="00771382">
              <w:t>100%</w:t>
            </w:r>
          </w:p>
        </w:tc>
      </w:tr>
    </w:tbl>
    <w:p w14:paraId="07F4281D" w14:textId="77777777" w:rsidR="00CA5A42" w:rsidRDefault="00CA5A42" w:rsidP="00CA5A42">
      <w:pPr>
        <w:rPr>
          <w:color w:val="808080" w:themeColor="background1" w:themeShade="80"/>
          <w:sz w:val="20"/>
        </w:rPr>
      </w:pPr>
    </w:p>
    <w:tbl>
      <w:tblPr>
        <w:tblStyle w:val="Stylwyrwnanydorodka1"/>
        <w:tblW w:w="0" w:type="auto"/>
        <w:tblLayout w:type="fixed"/>
        <w:tblLook w:val="04A0" w:firstRow="1" w:lastRow="0" w:firstColumn="1" w:lastColumn="0" w:noHBand="0" w:noVBand="1"/>
      </w:tblPr>
      <w:tblGrid>
        <w:gridCol w:w="1838"/>
        <w:gridCol w:w="902"/>
        <w:gridCol w:w="903"/>
        <w:gridCol w:w="903"/>
        <w:gridCol w:w="903"/>
        <w:gridCol w:w="902"/>
        <w:gridCol w:w="903"/>
        <w:gridCol w:w="903"/>
        <w:gridCol w:w="903"/>
      </w:tblGrid>
      <w:tr w:rsidR="00CA5A42" w:rsidRPr="00F56661" w14:paraId="7B784F37" w14:textId="77777777" w:rsidTr="003D3F3A">
        <w:trPr>
          <w:trHeight w:val="300"/>
        </w:trPr>
        <w:tc>
          <w:tcPr>
            <w:tcW w:w="1838" w:type="dxa"/>
            <w:vMerge w:val="restart"/>
            <w:hideMark/>
          </w:tcPr>
          <w:p w14:paraId="3CB3A88B" w14:textId="77777777" w:rsidR="00CA5A42" w:rsidRDefault="00CA5A42" w:rsidP="003D3F3A">
            <w:pPr>
              <w:pStyle w:val="tabela"/>
              <w:spacing w:line="276" w:lineRule="auto"/>
              <w:jc w:val="both"/>
            </w:pPr>
          </w:p>
          <w:p w14:paraId="5355A553" w14:textId="77777777" w:rsidR="00CA5A42" w:rsidRPr="00F56661" w:rsidRDefault="00CA5A42" w:rsidP="003D3F3A">
            <w:pPr>
              <w:pStyle w:val="tabela"/>
              <w:spacing w:line="276" w:lineRule="auto"/>
            </w:pPr>
            <w:r w:rsidRPr="00C00077">
              <w:t>Dziecko czuło się tak źle, że nic nie chciało mu się robić</w:t>
            </w:r>
          </w:p>
        </w:tc>
        <w:tc>
          <w:tcPr>
            <w:tcW w:w="7222" w:type="dxa"/>
            <w:gridSpan w:val="8"/>
            <w:hideMark/>
          </w:tcPr>
          <w:p w14:paraId="17B45046" w14:textId="77777777" w:rsidR="00CA5A42" w:rsidRPr="00F56661" w:rsidRDefault="00CA5A42" w:rsidP="003D3F3A">
            <w:pPr>
              <w:pStyle w:val="tabela"/>
            </w:pPr>
            <w:r w:rsidRPr="00F56661">
              <w:t>Płeć dziecka</w:t>
            </w:r>
          </w:p>
        </w:tc>
      </w:tr>
      <w:tr w:rsidR="00CA5A42" w:rsidRPr="00F56661" w14:paraId="00E5BD7A" w14:textId="77777777" w:rsidTr="003D3F3A">
        <w:trPr>
          <w:trHeight w:val="300"/>
        </w:trPr>
        <w:tc>
          <w:tcPr>
            <w:tcW w:w="1838" w:type="dxa"/>
            <w:vMerge/>
            <w:hideMark/>
          </w:tcPr>
          <w:p w14:paraId="5183DD40" w14:textId="77777777" w:rsidR="00CA5A42" w:rsidRPr="00F56661" w:rsidRDefault="00CA5A42" w:rsidP="003D3F3A">
            <w:pPr>
              <w:pStyle w:val="tabela"/>
            </w:pPr>
          </w:p>
        </w:tc>
        <w:tc>
          <w:tcPr>
            <w:tcW w:w="3611" w:type="dxa"/>
            <w:gridSpan w:val="4"/>
            <w:hideMark/>
          </w:tcPr>
          <w:p w14:paraId="4ACBCC39" w14:textId="77777777" w:rsidR="00CA5A42" w:rsidRPr="00F56661" w:rsidRDefault="00CA5A42" w:rsidP="003D3F3A">
            <w:pPr>
              <w:pStyle w:val="tabela"/>
            </w:pPr>
            <w:r w:rsidRPr="00F56661">
              <w:t>Chłopiec</w:t>
            </w:r>
          </w:p>
        </w:tc>
        <w:tc>
          <w:tcPr>
            <w:tcW w:w="3611" w:type="dxa"/>
            <w:gridSpan w:val="4"/>
            <w:hideMark/>
          </w:tcPr>
          <w:p w14:paraId="076676BC" w14:textId="77777777" w:rsidR="00CA5A42" w:rsidRPr="00F56661" w:rsidRDefault="00CA5A42" w:rsidP="003D3F3A">
            <w:pPr>
              <w:pStyle w:val="tabela"/>
            </w:pPr>
            <w:r w:rsidRPr="00F56661">
              <w:t>Dziewczynka</w:t>
            </w:r>
          </w:p>
        </w:tc>
      </w:tr>
      <w:tr w:rsidR="00CA5A42" w:rsidRPr="00F56661" w14:paraId="632311E2" w14:textId="77777777" w:rsidTr="003D3F3A">
        <w:trPr>
          <w:trHeight w:val="300"/>
        </w:trPr>
        <w:tc>
          <w:tcPr>
            <w:tcW w:w="1838" w:type="dxa"/>
            <w:vMerge/>
            <w:hideMark/>
          </w:tcPr>
          <w:p w14:paraId="08A2A71F" w14:textId="77777777" w:rsidR="00CA5A42" w:rsidRPr="00F56661" w:rsidRDefault="00CA5A42" w:rsidP="003D3F3A">
            <w:pPr>
              <w:pStyle w:val="tabela"/>
            </w:pPr>
          </w:p>
        </w:tc>
        <w:tc>
          <w:tcPr>
            <w:tcW w:w="1805" w:type="dxa"/>
            <w:gridSpan w:val="2"/>
            <w:hideMark/>
          </w:tcPr>
          <w:p w14:paraId="62F213C5" w14:textId="77777777" w:rsidR="00CA5A42" w:rsidRPr="00F56661" w:rsidRDefault="00CA5A42" w:rsidP="003D3F3A">
            <w:pPr>
              <w:pStyle w:val="tabela"/>
            </w:pPr>
            <w:r w:rsidRPr="00F56661">
              <w:t>Matka</w:t>
            </w:r>
          </w:p>
        </w:tc>
        <w:tc>
          <w:tcPr>
            <w:tcW w:w="1806" w:type="dxa"/>
            <w:gridSpan w:val="2"/>
            <w:hideMark/>
          </w:tcPr>
          <w:p w14:paraId="7BED6B28" w14:textId="77777777" w:rsidR="00CA5A42" w:rsidRPr="00F56661" w:rsidRDefault="00CA5A42" w:rsidP="003D3F3A">
            <w:pPr>
              <w:pStyle w:val="tabela"/>
            </w:pPr>
            <w:r w:rsidRPr="00F56661">
              <w:t>Ojciec</w:t>
            </w:r>
          </w:p>
        </w:tc>
        <w:tc>
          <w:tcPr>
            <w:tcW w:w="1805" w:type="dxa"/>
            <w:gridSpan w:val="2"/>
            <w:hideMark/>
          </w:tcPr>
          <w:p w14:paraId="5E34C5FB" w14:textId="77777777" w:rsidR="00CA5A42" w:rsidRPr="00F56661" w:rsidRDefault="00CA5A42" w:rsidP="003D3F3A">
            <w:pPr>
              <w:pStyle w:val="tabela"/>
            </w:pPr>
            <w:r w:rsidRPr="00F56661">
              <w:t>Matka</w:t>
            </w:r>
          </w:p>
        </w:tc>
        <w:tc>
          <w:tcPr>
            <w:tcW w:w="1806" w:type="dxa"/>
            <w:gridSpan w:val="2"/>
            <w:hideMark/>
          </w:tcPr>
          <w:p w14:paraId="299C101E" w14:textId="77777777" w:rsidR="00CA5A42" w:rsidRPr="00F56661" w:rsidRDefault="00CA5A42" w:rsidP="003D3F3A">
            <w:pPr>
              <w:pStyle w:val="tabela"/>
            </w:pPr>
            <w:r w:rsidRPr="00F56661">
              <w:t>Ojciec</w:t>
            </w:r>
          </w:p>
        </w:tc>
      </w:tr>
      <w:tr w:rsidR="00CA5A42" w:rsidRPr="00F56661" w14:paraId="036633DB" w14:textId="77777777" w:rsidTr="003D3F3A">
        <w:trPr>
          <w:trHeight w:val="390"/>
        </w:trPr>
        <w:tc>
          <w:tcPr>
            <w:tcW w:w="1838" w:type="dxa"/>
            <w:vMerge/>
            <w:hideMark/>
          </w:tcPr>
          <w:p w14:paraId="5371F3C7" w14:textId="77777777" w:rsidR="00CA5A42" w:rsidRPr="00F56661" w:rsidRDefault="00CA5A42" w:rsidP="003D3F3A">
            <w:pPr>
              <w:pStyle w:val="tabela"/>
            </w:pPr>
          </w:p>
        </w:tc>
        <w:tc>
          <w:tcPr>
            <w:tcW w:w="902" w:type="dxa"/>
            <w:hideMark/>
          </w:tcPr>
          <w:p w14:paraId="55A1E99D" w14:textId="77777777" w:rsidR="00CA5A42" w:rsidRPr="00F56661" w:rsidRDefault="00CA5A42" w:rsidP="003D3F3A">
            <w:pPr>
              <w:pStyle w:val="tabela"/>
            </w:pPr>
            <w:r w:rsidRPr="00F56661">
              <w:t>N</w:t>
            </w:r>
          </w:p>
        </w:tc>
        <w:tc>
          <w:tcPr>
            <w:tcW w:w="903" w:type="dxa"/>
            <w:hideMark/>
          </w:tcPr>
          <w:p w14:paraId="3F8C2173" w14:textId="77777777" w:rsidR="00CA5A42" w:rsidRPr="00F56661" w:rsidRDefault="00CA5A42" w:rsidP="003D3F3A">
            <w:pPr>
              <w:pStyle w:val="tabela"/>
            </w:pPr>
            <w:r w:rsidRPr="00F56661">
              <w:t>%</w:t>
            </w:r>
          </w:p>
        </w:tc>
        <w:tc>
          <w:tcPr>
            <w:tcW w:w="903" w:type="dxa"/>
            <w:hideMark/>
          </w:tcPr>
          <w:p w14:paraId="7DEC0474" w14:textId="77777777" w:rsidR="00CA5A42" w:rsidRPr="00F56661" w:rsidRDefault="00CA5A42" w:rsidP="003D3F3A">
            <w:pPr>
              <w:pStyle w:val="tabela"/>
            </w:pPr>
            <w:r w:rsidRPr="00F56661">
              <w:t>N</w:t>
            </w:r>
          </w:p>
        </w:tc>
        <w:tc>
          <w:tcPr>
            <w:tcW w:w="903" w:type="dxa"/>
            <w:hideMark/>
          </w:tcPr>
          <w:p w14:paraId="6273C183" w14:textId="77777777" w:rsidR="00CA5A42" w:rsidRPr="00F56661" w:rsidRDefault="00CA5A42" w:rsidP="003D3F3A">
            <w:pPr>
              <w:pStyle w:val="tabela"/>
            </w:pPr>
            <w:r w:rsidRPr="00F56661">
              <w:t>%</w:t>
            </w:r>
          </w:p>
        </w:tc>
        <w:tc>
          <w:tcPr>
            <w:tcW w:w="902" w:type="dxa"/>
            <w:hideMark/>
          </w:tcPr>
          <w:p w14:paraId="0DD3A3AC" w14:textId="77777777" w:rsidR="00CA5A42" w:rsidRPr="00F56661" w:rsidRDefault="00CA5A42" w:rsidP="003D3F3A">
            <w:pPr>
              <w:pStyle w:val="tabela"/>
            </w:pPr>
            <w:r w:rsidRPr="00F56661">
              <w:t>N</w:t>
            </w:r>
          </w:p>
        </w:tc>
        <w:tc>
          <w:tcPr>
            <w:tcW w:w="903" w:type="dxa"/>
            <w:hideMark/>
          </w:tcPr>
          <w:p w14:paraId="0B3AB23D" w14:textId="77777777" w:rsidR="00CA5A42" w:rsidRPr="00F56661" w:rsidRDefault="00CA5A42" w:rsidP="003D3F3A">
            <w:pPr>
              <w:pStyle w:val="tabela"/>
            </w:pPr>
            <w:r w:rsidRPr="00F56661">
              <w:t>%</w:t>
            </w:r>
          </w:p>
        </w:tc>
        <w:tc>
          <w:tcPr>
            <w:tcW w:w="903" w:type="dxa"/>
            <w:hideMark/>
          </w:tcPr>
          <w:p w14:paraId="65D47CD7" w14:textId="77777777" w:rsidR="00CA5A42" w:rsidRPr="00F56661" w:rsidRDefault="00CA5A42" w:rsidP="003D3F3A">
            <w:pPr>
              <w:pStyle w:val="tabela"/>
            </w:pPr>
            <w:r w:rsidRPr="00F56661">
              <w:t>N</w:t>
            </w:r>
          </w:p>
        </w:tc>
        <w:tc>
          <w:tcPr>
            <w:tcW w:w="903" w:type="dxa"/>
            <w:hideMark/>
          </w:tcPr>
          <w:p w14:paraId="23C6242A" w14:textId="77777777" w:rsidR="00CA5A42" w:rsidRPr="00F56661" w:rsidRDefault="00CA5A42" w:rsidP="003D3F3A">
            <w:pPr>
              <w:pStyle w:val="tabela"/>
            </w:pPr>
            <w:r w:rsidRPr="00F56661">
              <w:t>%</w:t>
            </w:r>
          </w:p>
        </w:tc>
      </w:tr>
      <w:tr w:rsidR="00A64DB3" w:rsidRPr="00F56661" w14:paraId="780C2A8E" w14:textId="77777777" w:rsidTr="003D3F3A">
        <w:trPr>
          <w:trHeight w:val="315"/>
        </w:trPr>
        <w:tc>
          <w:tcPr>
            <w:tcW w:w="1838" w:type="dxa"/>
            <w:hideMark/>
          </w:tcPr>
          <w:p w14:paraId="02E00ED0" w14:textId="77777777" w:rsidR="00A64DB3" w:rsidRPr="00F56661" w:rsidRDefault="00A64DB3" w:rsidP="00A64DB3">
            <w:pPr>
              <w:pStyle w:val="tabela"/>
            </w:pPr>
            <w:r w:rsidRPr="00C63F30">
              <w:t>Nigdy</w:t>
            </w:r>
          </w:p>
        </w:tc>
        <w:tc>
          <w:tcPr>
            <w:tcW w:w="902" w:type="dxa"/>
            <w:noWrap/>
            <w:hideMark/>
          </w:tcPr>
          <w:p w14:paraId="68A4E227" w14:textId="779E5936" w:rsidR="00A64DB3" w:rsidRPr="00F56661" w:rsidRDefault="00A64DB3" w:rsidP="00A64DB3">
            <w:pPr>
              <w:pStyle w:val="tabela"/>
              <w:rPr>
                <w:bCs/>
              </w:rPr>
            </w:pPr>
            <w:r w:rsidRPr="008F5DB9">
              <w:t>72</w:t>
            </w:r>
          </w:p>
        </w:tc>
        <w:tc>
          <w:tcPr>
            <w:tcW w:w="903" w:type="dxa"/>
            <w:noWrap/>
            <w:hideMark/>
          </w:tcPr>
          <w:p w14:paraId="1884F2E6" w14:textId="4DF21E7B" w:rsidR="00A64DB3" w:rsidRPr="00F56661" w:rsidRDefault="00A64DB3" w:rsidP="00A64DB3">
            <w:pPr>
              <w:pStyle w:val="tabela"/>
              <w:rPr>
                <w:bCs/>
              </w:rPr>
            </w:pPr>
            <w:r w:rsidRPr="008F5DB9">
              <w:t>31,03%</w:t>
            </w:r>
          </w:p>
        </w:tc>
        <w:tc>
          <w:tcPr>
            <w:tcW w:w="903" w:type="dxa"/>
            <w:noWrap/>
            <w:hideMark/>
          </w:tcPr>
          <w:p w14:paraId="3F672E48" w14:textId="6F81BB72" w:rsidR="00A64DB3" w:rsidRPr="00F56661" w:rsidRDefault="00A64DB3" w:rsidP="00A64DB3">
            <w:pPr>
              <w:pStyle w:val="tabela"/>
              <w:rPr>
                <w:bCs/>
              </w:rPr>
            </w:pPr>
            <w:r w:rsidRPr="008F5DB9">
              <w:t>54</w:t>
            </w:r>
          </w:p>
        </w:tc>
        <w:tc>
          <w:tcPr>
            <w:tcW w:w="903" w:type="dxa"/>
            <w:noWrap/>
            <w:hideMark/>
          </w:tcPr>
          <w:p w14:paraId="746759FE" w14:textId="40B705A3" w:rsidR="00A64DB3" w:rsidRPr="00F56661" w:rsidRDefault="00A64DB3" w:rsidP="00A64DB3">
            <w:pPr>
              <w:pStyle w:val="tabela"/>
              <w:rPr>
                <w:bCs/>
              </w:rPr>
            </w:pPr>
            <w:r w:rsidRPr="008F5DB9">
              <w:t>45,38%</w:t>
            </w:r>
          </w:p>
        </w:tc>
        <w:tc>
          <w:tcPr>
            <w:tcW w:w="902" w:type="dxa"/>
            <w:noWrap/>
            <w:hideMark/>
          </w:tcPr>
          <w:p w14:paraId="3BF45D4F" w14:textId="29794368" w:rsidR="00A64DB3" w:rsidRPr="00F56661" w:rsidRDefault="00A64DB3" w:rsidP="00A64DB3">
            <w:pPr>
              <w:pStyle w:val="tabela"/>
              <w:rPr>
                <w:bCs/>
              </w:rPr>
            </w:pPr>
            <w:r w:rsidRPr="008F5DB9">
              <w:t>55</w:t>
            </w:r>
          </w:p>
        </w:tc>
        <w:tc>
          <w:tcPr>
            <w:tcW w:w="903" w:type="dxa"/>
            <w:noWrap/>
            <w:hideMark/>
          </w:tcPr>
          <w:p w14:paraId="28AC793E" w14:textId="3DE512DC" w:rsidR="00A64DB3" w:rsidRPr="00F56661" w:rsidRDefault="00A64DB3" w:rsidP="00A64DB3">
            <w:pPr>
              <w:pStyle w:val="tabela"/>
              <w:rPr>
                <w:bCs/>
              </w:rPr>
            </w:pPr>
            <w:r w:rsidRPr="008F5DB9">
              <w:t>32,74%</w:t>
            </w:r>
          </w:p>
        </w:tc>
        <w:tc>
          <w:tcPr>
            <w:tcW w:w="903" w:type="dxa"/>
            <w:noWrap/>
            <w:hideMark/>
          </w:tcPr>
          <w:p w14:paraId="7BB3F552" w14:textId="6D81336E" w:rsidR="00A64DB3" w:rsidRPr="00F56661" w:rsidRDefault="00A64DB3" w:rsidP="00A64DB3">
            <w:pPr>
              <w:pStyle w:val="tabela"/>
              <w:rPr>
                <w:bCs/>
              </w:rPr>
            </w:pPr>
            <w:r w:rsidRPr="008F5DB9">
              <w:t>22</w:t>
            </w:r>
          </w:p>
        </w:tc>
        <w:tc>
          <w:tcPr>
            <w:tcW w:w="903" w:type="dxa"/>
            <w:noWrap/>
            <w:hideMark/>
          </w:tcPr>
          <w:p w14:paraId="41D734AA" w14:textId="3EF017F0" w:rsidR="00A64DB3" w:rsidRPr="00F56661" w:rsidRDefault="00A64DB3" w:rsidP="00A64DB3">
            <w:pPr>
              <w:pStyle w:val="tabela"/>
              <w:rPr>
                <w:bCs/>
              </w:rPr>
            </w:pPr>
            <w:r w:rsidRPr="008F5DB9">
              <w:t>27,16%</w:t>
            </w:r>
          </w:p>
        </w:tc>
      </w:tr>
      <w:tr w:rsidR="00A64DB3" w:rsidRPr="00F56661" w14:paraId="260A8152" w14:textId="77777777" w:rsidTr="003D3F3A">
        <w:trPr>
          <w:trHeight w:val="300"/>
        </w:trPr>
        <w:tc>
          <w:tcPr>
            <w:tcW w:w="1838" w:type="dxa"/>
            <w:hideMark/>
          </w:tcPr>
          <w:p w14:paraId="05C990C3" w14:textId="77777777" w:rsidR="00A64DB3" w:rsidRPr="00F56661" w:rsidRDefault="00A64DB3" w:rsidP="00A64DB3">
            <w:pPr>
              <w:pStyle w:val="tabela"/>
            </w:pPr>
            <w:r w:rsidRPr="00C63F30">
              <w:t>Rzadko</w:t>
            </w:r>
          </w:p>
        </w:tc>
        <w:tc>
          <w:tcPr>
            <w:tcW w:w="902" w:type="dxa"/>
            <w:noWrap/>
            <w:hideMark/>
          </w:tcPr>
          <w:p w14:paraId="20C33008" w14:textId="11216523" w:rsidR="00A64DB3" w:rsidRPr="00F56661" w:rsidRDefault="00A64DB3" w:rsidP="00A64DB3">
            <w:pPr>
              <w:pStyle w:val="tabela"/>
              <w:rPr>
                <w:bCs/>
              </w:rPr>
            </w:pPr>
            <w:r w:rsidRPr="008F5DB9">
              <w:t>130</w:t>
            </w:r>
          </w:p>
        </w:tc>
        <w:tc>
          <w:tcPr>
            <w:tcW w:w="903" w:type="dxa"/>
            <w:noWrap/>
            <w:hideMark/>
          </w:tcPr>
          <w:p w14:paraId="7B16564E" w14:textId="130EA0CA" w:rsidR="00A64DB3" w:rsidRPr="00F56661" w:rsidRDefault="00A64DB3" w:rsidP="00A64DB3">
            <w:pPr>
              <w:pStyle w:val="tabela"/>
              <w:rPr>
                <w:bCs/>
              </w:rPr>
            </w:pPr>
            <w:r w:rsidRPr="008F5DB9">
              <w:t>56,03%</w:t>
            </w:r>
          </w:p>
        </w:tc>
        <w:tc>
          <w:tcPr>
            <w:tcW w:w="903" w:type="dxa"/>
            <w:noWrap/>
            <w:hideMark/>
          </w:tcPr>
          <w:p w14:paraId="22F9DF68" w14:textId="010F753D" w:rsidR="00A64DB3" w:rsidRPr="00F56661" w:rsidRDefault="00A64DB3" w:rsidP="00A64DB3">
            <w:pPr>
              <w:pStyle w:val="tabela"/>
              <w:rPr>
                <w:bCs/>
              </w:rPr>
            </w:pPr>
            <w:r w:rsidRPr="008F5DB9">
              <w:t>50</w:t>
            </w:r>
          </w:p>
        </w:tc>
        <w:tc>
          <w:tcPr>
            <w:tcW w:w="903" w:type="dxa"/>
            <w:noWrap/>
            <w:hideMark/>
          </w:tcPr>
          <w:p w14:paraId="66FC5000" w14:textId="3A540D73" w:rsidR="00A64DB3" w:rsidRPr="00F56661" w:rsidRDefault="00A64DB3" w:rsidP="00A64DB3">
            <w:pPr>
              <w:pStyle w:val="tabela"/>
              <w:rPr>
                <w:bCs/>
              </w:rPr>
            </w:pPr>
            <w:r w:rsidRPr="008F5DB9">
              <w:t>42,02%</w:t>
            </w:r>
          </w:p>
        </w:tc>
        <w:tc>
          <w:tcPr>
            <w:tcW w:w="902" w:type="dxa"/>
            <w:noWrap/>
            <w:hideMark/>
          </w:tcPr>
          <w:p w14:paraId="78960B2E" w14:textId="7596F9CC" w:rsidR="00A64DB3" w:rsidRPr="00F56661" w:rsidRDefault="00A64DB3" w:rsidP="00A64DB3">
            <w:pPr>
              <w:pStyle w:val="tabela"/>
              <w:rPr>
                <w:bCs/>
              </w:rPr>
            </w:pPr>
            <w:r w:rsidRPr="008F5DB9">
              <w:t>81</w:t>
            </w:r>
          </w:p>
        </w:tc>
        <w:tc>
          <w:tcPr>
            <w:tcW w:w="903" w:type="dxa"/>
            <w:noWrap/>
            <w:hideMark/>
          </w:tcPr>
          <w:p w14:paraId="2F37D53B" w14:textId="7F11BB2C" w:rsidR="00A64DB3" w:rsidRPr="00F56661" w:rsidRDefault="00A64DB3" w:rsidP="00A64DB3">
            <w:pPr>
              <w:pStyle w:val="tabela"/>
              <w:rPr>
                <w:bCs/>
              </w:rPr>
            </w:pPr>
            <w:r w:rsidRPr="008F5DB9">
              <w:t>48,21%</w:t>
            </w:r>
          </w:p>
        </w:tc>
        <w:tc>
          <w:tcPr>
            <w:tcW w:w="903" w:type="dxa"/>
            <w:noWrap/>
            <w:hideMark/>
          </w:tcPr>
          <w:p w14:paraId="0BFBF31B" w14:textId="3A1375BE" w:rsidR="00A64DB3" w:rsidRPr="00F56661" w:rsidRDefault="00A64DB3" w:rsidP="00A64DB3">
            <w:pPr>
              <w:pStyle w:val="tabela"/>
              <w:rPr>
                <w:bCs/>
              </w:rPr>
            </w:pPr>
            <w:r w:rsidRPr="008F5DB9">
              <w:t>41</w:t>
            </w:r>
          </w:p>
        </w:tc>
        <w:tc>
          <w:tcPr>
            <w:tcW w:w="903" w:type="dxa"/>
            <w:noWrap/>
            <w:hideMark/>
          </w:tcPr>
          <w:p w14:paraId="5BAA0EE6" w14:textId="5924E393" w:rsidR="00A64DB3" w:rsidRPr="00F56661" w:rsidRDefault="00A64DB3" w:rsidP="00A64DB3">
            <w:pPr>
              <w:pStyle w:val="tabela"/>
              <w:rPr>
                <w:bCs/>
              </w:rPr>
            </w:pPr>
            <w:r w:rsidRPr="008F5DB9">
              <w:t>50,62%</w:t>
            </w:r>
          </w:p>
        </w:tc>
      </w:tr>
      <w:tr w:rsidR="00A64DB3" w:rsidRPr="00F56661" w14:paraId="3E67B2F5" w14:textId="77777777" w:rsidTr="003D3F3A">
        <w:trPr>
          <w:trHeight w:val="300"/>
        </w:trPr>
        <w:tc>
          <w:tcPr>
            <w:tcW w:w="1838" w:type="dxa"/>
            <w:hideMark/>
          </w:tcPr>
          <w:p w14:paraId="7C0FF29D" w14:textId="77777777" w:rsidR="00A64DB3" w:rsidRPr="00F56661" w:rsidRDefault="00A64DB3" w:rsidP="00A64DB3">
            <w:pPr>
              <w:pStyle w:val="tabela"/>
            </w:pPr>
            <w:r w:rsidRPr="00C63F30">
              <w:t>Dość często</w:t>
            </w:r>
          </w:p>
        </w:tc>
        <w:tc>
          <w:tcPr>
            <w:tcW w:w="902" w:type="dxa"/>
            <w:noWrap/>
            <w:hideMark/>
          </w:tcPr>
          <w:p w14:paraId="0ADB6A59" w14:textId="3AFCF0F6" w:rsidR="00A64DB3" w:rsidRPr="00F56661" w:rsidRDefault="00A64DB3" w:rsidP="00A64DB3">
            <w:pPr>
              <w:pStyle w:val="tabela"/>
              <w:rPr>
                <w:bCs/>
              </w:rPr>
            </w:pPr>
            <w:r w:rsidRPr="008F5DB9">
              <w:t>18</w:t>
            </w:r>
          </w:p>
        </w:tc>
        <w:tc>
          <w:tcPr>
            <w:tcW w:w="903" w:type="dxa"/>
            <w:noWrap/>
            <w:hideMark/>
          </w:tcPr>
          <w:p w14:paraId="1E8B8ECF" w14:textId="7CD719BF" w:rsidR="00A64DB3" w:rsidRPr="00F56661" w:rsidRDefault="00A64DB3" w:rsidP="00A64DB3">
            <w:pPr>
              <w:pStyle w:val="tabela"/>
              <w:rPr>
                <w:bCs/>
              </w:rPr>
            </w:pPr>
            <w:r w:rsidRPr="008F5DB9">
              <w:t>7,76%</w:t>
            </w:r>
          </w:p>
        </w:tc>
        <w:tc>
          <w:tcPr>
            <w:tcW w:w="903" w:type="dxa"/>
            <w:noWrap/>
            <w:hideMark/>
          </w:tcPr>
          <w:p w14:paraId="6AF250B2" w14:textId="21870758" w:rsidR="00A64DB3" w:rsidRPr="00F56661" w:rsidRDefault="00A64DB3" w:rsidP="00A64DB3">
            <w:pPr>
              <w:pStyle w:val="tabela"/>
              <w:rPr>
                <w:bCs/>
              </w:rPr>
            </w:pPr>
            <w:r w:rsidRPr="008F5DB9">
              <w:t>11</w:t>
            </w:r>
          </w:p>
        </w:tc>
        <w:tc>
          <w:tcPr>
            <w:tcW w:w="903" w:type="dxa"/>
            <w:noWrap/>
            <w:hideMark/>
          </w:tcPr>
          <w:p w14:paraId="6D0EB106" w14:textId="0A3E1C5F" w:rsidR="00A64DB3" w:rsidRPr="00F56661" w:rsidRDefault="00A64DB3" w:rsidP="00A64DB3">
            <w:pPr>
              <w:pStyle w:val="tabela"/>
              <w:rPr>
                <w:bCs/>
              </w:rPr>
            </w:pPr>
            <w:r w:rsidRPr="008F5DB9">
              <w:t>9,24%</w:t>
            </w:r>
          </w:p>
        </w:tc>
        <w:tc>
          <w:tcPr>
            <w:tcW w:w="902" w:type="dxa"/>
            <w:noWrap/>
            <w:hideMark/>
          </w:tcPr>
          <w:p w14:paraId="67AA36D4" w14:textId="3BCEB721" w:rsidR="00A64DB3" w:rsidRPr="00F56661" w:rsidRDefault="00A64DB3" w:rsidP="00A64DB3">
            <w:pPr>
              <w:pStyle w:val="tabela"/>
              <w:rPr>
                <w:bCs/>
              </w:rPr>
            </w:pPr>
            <w:r w:rsidRPr="008F5DB9">
              <w:t>22</w:t>
            </w:r>
          </w:p>
        </w:tc>
        <w:tc>
          <w:tcPr>
            <w:tcW w:w="903" w:type="dxa"/>
            <w:noWrap/>
            <w:hideMark/>
          </w:tcPr>
          <w:p w14:paraId="08064267" w14:textId="2CC70BE0" w:rsidR="00A64DB3" w:rsidRPr="00F56661" w:rsidRDefault="00A64DB3" w:rsidP="00A64DB3">
            <w:pPr>
              <w:pStyle w:val="tabela"/>
              <w:rPr>
                <w:bCs/>
              </w:rPr>
            </w:pPr>
            <w:r w:rsidRPr="008F5DB9">
              <w:t>13,10%</w:t>
            </w:r>
          </w:p>
        </w:tc>
        <w:tc>
          <w:tcPr>
            <w:tcW w:w="903" w:type="dxa"/>
            <w:noWrap/>
            <w:hideMark/>
          </w:tcPr>
          <w:p w14:paraId="732E25A8" w14:textId="2C91504E" w:rsidR="00A64DB3" w:rsidRPr="00F56661" w:rsidRDefault="00A64DB3" w:rsidP="00A64DB3">
            <w:pPr>
              <w:pStyle w:val="tabela"/>
              <w:rPr>
                <w:bCs/>
              </w:rPr>
            </w:pPr>
            <w:r w:rsidRPr="008F5DB9">
              <w:t>13</w:t>
            </w:r>
          </w:p>
        </w:tc>
        <w:tc>
          <w:tcPr>
            <w:tcW w:w="903" w:type="dxa"/>
            <w:noWrap/>
            <w:hideMark/>
          </w:tcPr>
          <w:p w14:paraId="4C679FBB" w14:textId="0A76E67E" w:rsidR="00A64DB3" w:rsidRPr="00F56661" w:rsidRDefault="00A64DB3" w:rsidP="00A64DB3">
            <w:pPr>
              <w:pStyle w:val="tabela"/>
              <w:rPr>
                <w:bCs/>
              </w:rPr>
            </w:pPr>
            <w:r w:rsidRPr="008F5DB9">
              <w:t>16,05%</w:t>
            </w:r>
          </w:p>
        </w:tc>
      </w:tr>
      <w:tr w:rsidR="00A64DB3" w:rsidRPr="00F56661" w14:paraId="178A1960" w14:textId="77777777" w:rsidTr="003D3F3A">
        <w:trPr>
          <w:trHeight w:val="300"/>
        </w:trPr>
        <w:tc>
          <w:tcPr>
            <w:tcW w:w="1838" w:type="dxa"/>
            <w:hideMark/>
          </w:tcPr>
          <w:p w14:paraId="2B493BAB" w14:textId="77777777" w:rsidR="00A64DB3" w:rsidRPr="00F56661" w:rsidRDefault="00A64DB3" w:rsidP="00A64DB3">
            <w:pPr>
              <w:pStyle w:val="tabela"/>
            </w:pPr>
            <w:r w:rsidRPr="00C63F30">
              <w:t>Bardzo często</w:t>
            </w:r>
          </w:p>
        </w:tc>
        <w:tc>
          <w:tcPr>
            <w:tcW w:w="902" w:type="dxa"/>
            <w:noWrap/>
            <w:hideMark/>
          </w:tcPr>
          <w:p w14:paraId="3382E0B8" w14:textId="40740D4D" w:rsidR="00A64DB3" w:rsidRPr="00F56661" w:rsidRDefault="00A64DB3" w:rsidP="00A64DB3">
            <w:pPr>
              <w:pStyle w:val="tabela"/>
              <w:rPr>
                <w:bCs/>
              </w:rPr>
            </w:pPr>
            <w:r w:rsidRPr="008F5DB9">
              <w:t>10</w:t>
            </w:r>
          </w:p>
        </w:tc>
        <w:tc>
          <w:tcPr>
            <w:tcW w:w="903" w:type="dxa"/>
            <w:noWrap/>
            <w:hideMark/>
          </w:tcPr>
          <w:p w14:paraId="3EF3C544" w14:textId="0AAE090D" w:rsidR="00A64DB3" w:rsidRPr="00F56661" w:rsidRDefault="00A64DB3" w:rsidP="00A64DB3">
            <w:pPr>
              <w:pStyle w:val="tabela"/>
              <w:rPr>
                <w:bCs/>
              </w:rPr>
            </w:pPr>
            <w:r w:rsidRPr="008F5DB9">
              <w:t>4,31%</w:t>
            </w:r>
          </w:p>
        </w:tc>
        <w:tc>
          <w:tcPr>
            <w:tcW w:w="903" w:type="dxa"/>
            <w:noWrap/>
            <w:hideMark/>
          </w:tcPr>
          <w:p w14:paraId="28E3940D" w14:textId="34B639C8" w:rsidR="00A64DB3" w:rsidRPr="00F56661" w:rsidRDefault="00A64DB3" w:rsidP="00A64DB3">
            <w:pPr>
              <w:pStyle w:val="tabela"/>
              <w:rPr>
                <w:bCs/>
              </w:rPr>
            </w:pPr>
            <w:r w:rsidRPr="008F5DB9">
              <w:t>4</w:t>
            </w:r>
          </w:p>
        </w:tc>
        <w:tc>
          <w:tcPr>
            <w:tcW w:w="903" w:type="dxa"/>
            <w:noWrap/>
            <w:hideMark/>
          </w:tcPr>
          <w:p w14:paraId="3DB3821A" w14:textId="483E1695" w:rsidR="00A64DB3" w:rsidRPr="00F56661" w:rsidRDefault="00A64DB3" w:rsidP="00A64DB3">
            <w:pPr>
              <w:pStyle w:val="tabela"/>
              <w:rPr>
                <w:bCs/>
              </w:rPr>
            </w:pPr>
            <w:r w:rsidRPr="008F5DB9">
              <w:t>3,36%</w:t>
            </w:r>
          </w:p>
        </w:tc>
        <w:tc>
          <w:tcPr>
            <w:tcW w:w="902" w:type="dxa"/>
            <w:noWrap/>
            <w:hideMark/>
          </w:tcPr>
          <w:p w14:paraId="2A92EEF2" w14:textId="29A18F63" w:rsidR="00A64DB3" w:rsidRPr="00F56661" w:rsidRDefault="00A64DB3" w:rsidP="00A64DB3">
            <w:pPr>
              <w:pStyle w:val="tabela"/>
              <w:rPr>
                <w:bCs/>
              </w:rPr>
            </w:pPr>
            <w:r w:rsidRPr="008F5DB9">
              <w:t>9</w:t>
            </w:r>
          </w:p>
        </w:tc>
        <w:tc>
          <w:tcPr>
            <w:tcW w:w="903" w:type="dxa"/>
            <w:noWrap/>
            <w:hideMark/>
          </w:tcPr>
          <w:p w14:paraId="61E58909" w14:textId="34F4694A" w:rsidR="00A64DB3" w:rsidRPr="00F56661" w:rsidRDefault="00A64DB3" w:rsidP="00A64DB3">
            <w:pPr>
              <w:pStyle w:val="tabela"/>
              <w:rPr>
                <w:bCs/>
              </w:rPr>
            </w:pPr>
            <w:r w:rsidRPr="008F5DB9">
              <w:t>5,36%</w:t>
            </w:r>
          </w:p>
        </w:tc>
        <w:tc>
          <w:tcPr>
            <w:tcW w:w="903" w:type="dxa"/>
            <w:noWrap/>
            <w:hideMark/>
          </w:tcPr>
          <w:p w14:paraId="3DC71747" w14:textId="5A56C95D" w:rsidR="00A64DB3" w:rsidRPr="00F56661" w:rsidRDefault="00A64DB3" w:rsidP="00A64DB3">
            <w:pPr>
              <w:pStyle w:val="tabela"/>
              <w:rPr>
                <w:bCs/>
              </w:rPr>
            </w:pPr>
            <w:r w:rsidRPr="008F5DB9">
              <w:t>5</w:t>
            </w:r>
          </w:p>
        </w:tc>
        <w:tc>
          <w:tcPr>
            <w:tcW w:w="903" w:type="dxa"/>
            <w:noWrap/>
            <w:hideMark/>
          </w:tcPr>
          <w:p w14:paraId="19D4E60C" w14:textId="6801C1FB" w:rsidR="00A64DB3" w:rsidRPr="00F56661" w:rsidRDefault="00A64DB3" w:rsidP="00A64DB3">
            <w:pPr>
              <w:pStyle w:val="tabela"/>
              <w:rPr>
                <w:bCs/>
              </w:rPr>
            </w:pPr>
            <w:r w:rsidRPr="008F5DB9">
              <w:t>6,17%</w:t>
            </w:r>
          </w:p>
        </w:tc>
      </w:tr>
      <w:tr w:rsidR="00A64DB3" w:rsidRPr="00F56661" w14:paraId="5558A48E" w14:textId="77777777" w:rsidTr="003D3F3A">
        <w:trPr>
          <w:trHeight w:val="300"/>
        </w:trPr>
        <w:tc>
          <w:tcPr>
            <w:tcW w:w="1838" w:type="dxa"/>
            <w:hideMark/>
          </w:tcPr>
          <w:p w14:paraId="27FC4880" w14:textId="77777777" w:rsidR="00A64DB3" w:rsidRPr="00F56661" w:rsidRDefault="00A64DB3" w:rsidP="00A64DB3">
            <w:pPr>
              <w:pStyle w:val="tabela"/>
            </w:pPr>
            <w:r w:rsidRPr="00C63F30">
              <w:t>Zawsze</w:t>
            </w:r>
          </w:p>
        </w:tc>
        <w:tc>
          <w:tcPr>
            <w:tcW w:w="902" w:type="dxa"/>
            <w:noWrap/>
            <w:hideMark/>
          </w:tcPr>
          <w:p w14:paraId="14761B10" w14:textId="7126569A" w:rsidR="00A64DB3" w:rsidRPr="00F56661" w:rsidRDefault="00A64DB3" w:rsidP="00A64DB3">
            <w:pPr>
              <w:pStyle w:val="tabela"/>
              <w:rPr>
                <w:bCs/>
              </w:rPr>
            </w:pPr>
            <w:r w:rsidRPr="008F5DB9">
              <w:t>2</w:t>
            </w:r>
          </w:p>
        </w:tc>
        <w:tc>
          <w:tcPr>
            <w:tcW w:w="903" w:type="dxa"/>
            <w:noWrap/>
            <w:hideMark/>
          </w:tcPr>
          <w:p w14:paraId="11F8F002" w14:textId="21080A31" w:rsidR="00A64DB3" w:rsidRPr="00F56661" w:rsidRDefault="00A64DB3" w:rsidP="00A64DB3">
            <w:pPr>
              <w:pStyle w:val="tabela"/>
              <w:rPr>
                <w:bCs/>
              </w:rPr>
            </w:pPr>
            <w:r w:rsidRPr="008F5DB9">
              <w:t>0,86%</w:t>
            </w:r>
          </w:p>
        </w:tc>
        <w:tc>
          <w:tcPr>
            <w:tcW w:w="903" w:type="dxa"/>
            <w:noWrap/>
            <w:hideMark/>
          </w:tcPr>
          <w:p w14:paraId="161C433D" w14:textId="41DE1581" w:rsidR="00A64DB3" w:rsidRPr="00F56661" w:rsidRDefault="00A64DB3" w:rsidP="00A64DB3">
            <w:pPr>
              <w:pStyle w:val="tabela"/>
              <w:rPr>
                <w:bCs/>
              </w:rPr>
            </w:pPr>
            <w:r w:rsidRPr="008F5DB9">
              <w:t>0</w:t>
            </w:r>
          </w:p>
        </w:tc>
        <w:tc>
          <w:tcPr>
            <w:tcW w:w="903" w:type="dxa"/>
            <w:noWrap/>
            <w:hideMark/>
          </w:tcPr>
          <w:p w14:paraId="554C2BB6" w14:textId="16048D20" w:rsidR="00A64DB3" w:rsidRPr="00F56661" w:rsidRDefault="00A64DB3" w:rsidP="00A64DB3">
            <w:pPr>
              <w:pStyle w:val="tabela"/>
              <w:rPr>
                <w:bCs/>
              </w:rPr>
            </w:pPr>
            <w:r w:rsidRPr="008F5DB9">
              <w:t>0,00%</w:t>
            </w:r>
          </w:p>
        </w:tc>
        <w:tc>
          <w:tcPr>
            <w:tcW w:w="902" w:type="dxa"/>
            <w:noWrap/>
            <w:hideMark/>
          </w:tcPr>
          <w:p w14:paraId="6635D9EE" w14:textId="6178D48C" w:rsidR="00A64DB3" w:rsidRPr="00F56661" w:rsidRDefault="00A64DB3" w:rsidP="00A64DB3">
            <w:pPr>
              <w:pStyle w:val="tabela"/>
              <w:rPr>
                <w:bCs/>
              </w:rPr>
            </w:pPr>
            <w:r w:rsidRPr="008F5DB9">
              <w:t>1</w:t>
            </w:r>
          </w:p>
        </w:tc>
        <w:tc>
          <w:tcPr>
            <w:tcW w:w="903" w:type="dxa"/>
            <w:noWrap/>
            <w:hideMark/>
          </w:tcPr>
          <w:p w14:paraId="3AF6601E" w14:textId="672BFB97" w:rsidR="00A64DB3" w:rsidRPr="00F56661" w:rsidRDefault="00A64DB3" w:rsidP="00A64DB3">
            <w:pPr>
              <w:pStyle w:val="tabela"/>
              <w:rPr>
                <w:bCs/>
              </w:rPr>
            </w:pPr>
            <w:r w:rsidRPr="008F5DB9">
              <w:t>0,60%</w:t>
            </w:r>
          </w:p>
        </w:tc>
        <w:tc>
          <w:tcPr>
            <w:tcW w:w="903" w:type="dxa"/>
            <w:noWrap/>
            <w:hideMark/>
          </w:tcPr>
          <w:p w14:paraId="18D244E1" w14:textId="7CD242BE" w:rsidR="00A64DB3" w:rsidRPr="00F56661" w:rsidRDefault="00A64DB3" w:rsidP="00A64DB3">
            <w:pPr>
              <w:pStyle w:val="tabela"/>
              <w:rPr>
                <w:bCs/>
              </w:rPr>
            </w:pPr>
            <w:r w:rsidRPr="008F5DB9">
              <w:t>0</w:t>
            </w:r>
          </w:p>
        </w:tc>
        <w:tc>
          <w:tcPr>
            <w:tcW w:w="903" w:type="dxa"/>
            <w:noWrap/>
            <w:hideMark/>
          </w:tcPr>
          <w:p w14:paraId="55A92761" w14:textId="1A738F40" w:rsidR="00A64DB3" w:rsidRPr="00F56661" w:rsidRDefault="00A64DB3" w:rsidP="00A64DB3">
            <w:pPr>
              <w:pStyle w:val="tabela"/>
              <w:rPr>
                <w:bCs/>
              </w:rPr>
            </w:pPr>
            <w:r w:rsidRPr="008F5DB9">
              <w:t>0,00%</w:t>
            </w:r>
          </w:p>
        </w:tc>
      </w:tr>
      <w:tr w:rsidR="00A64DB3" w:rsidRPr="00F56661" w14:paraId="04DEDAE3" w14:textId="77777777" w:rsidTr="003D3F3A">
        <w:trPr>
          <w:trHeight w:val="300"/>
        </w:trPr>
        <w:tc>
          <w:tcPr>
            <w:tcW w:w="1838" w:type="dxa"/>
          </w:tcPr>
          <w:p w14:paraId="44ADC024" w14:textId="77777777" w:rsidR="00A64DB3" w:rsidRPr="00F56661" w:rsidRDefault="00A64DB3" w:rsidP="00A64DB3">
            <w:pPr>
              <w:pStyle w:val="tabela"/>
            </w:pPr>
            <w:r w:rsidRPr="00771382">
              <w:t>Ogółem</w:t>
            </w:r>
          </w:p>
        </w:tc>
        <w:tc>
          <w:tcPr>
            <w:tcW w:w="902" w:type="dxa"/>
            <w:noWrap/>
          </w:tcPr>
          <w:p w14:paraId="58B0F5C6" w14:textId="25DE32F5" w:rsidR="00A64DB3" w:rsidRPr="00F56661" w:rsidRDefault="00A64DB3" w:rsidP="00A64DB3">
            <w:pPr>
              <w:pStyle w:val="tabela"/>
              <w:rPr>
                <w:bCs/>
              </w:rPr>
            </w:pPr>
            <w:r>
              <w:t>23</w:t>
            </w:r>
            <w:r w:rsidRPr="00771382">
              <w:t>2</w:t>
            </w:r>
          </w:p>
        </w:tc>
        <w:tc>
          <w:tcPr>
            <w:tcW w:w="903" w:type="dxa"/>
            <w:noWrap/>
          </w:tcPr>
          <w:p w14:paraId="17D19ED3" w14:textId="69E8596B" w:rsidR="00A64DB3" w:rsidRPr="00F56661" w:rsidRDefault="00A64DB3" w:rsidP="00A64DB3">
            <w:pPr>
              <w:pStyle w:val="tabela"/>
              <w:rPr>
                <w:bCs/>
              </w:rPr>
            </w:pPr>
            <w:r w:rsidRPr="00771382">
              <w:t>100%</w:t>
            </w:r>
          </w:p>
        </w:tc>
        <w:tc>
          <w:tcPr>
            <w:tcW w:w="903" w:type="dxa"/>
            <w:noWrap/>
          </w:tcPr>
          <w:p w14:paraId="5FC6BBB9" w14:textId="58323D52" w:rsidR="00A64DB3" w:rsidRPr="00F56661" w:rsidRDefault="00A64DB3" w:rsidP="00A64DB3">
            <w:pPr>
              <w:pStyle w:val="tabela"/>
              <w:rPr>
                <w:bCs/>
              </w:rPr>
            </w:pPr>
            <w:r>
              <w:t>119</w:t>
            </w:r>
          </w:p>
        </w:tc>
        <w:tc>
          <w:tcPr>
            <w:tcW w:w="903" w:type="dxa"/>
            <w:noWrap/>
          </w:tcPr>
          <w:p w14:paraId="661C9573" w14:textId="08D983D1" w:rsidR="00A64DB3" w:rsidRPr="00F56661" w:rsidRDefault="00A64DB3" w:rsidP="00A64DB3">
            <w:pPr>
              <w:pStyle w:val="tabela"/>
              <w:rPr>
                <w:bCs/>
              </w:rPr>
            </w:pPr>
            <w:r w:rsidRPr="00771382">
              <w:t>100%</w:t>
            </w:r>
          </w:p>
        </w:tc>
        <w:tc>
          <w:tcPr>
            <w:tcW w:w="902" w:type="dxa"/>
            <w:noWrap/>
          </w:tcPr>
          <w:p w14:paraId="719E5688" w14:textId="4A9B92F7" w:rsidR="00A64DB3" w:rsidRPr="00F56661" w:rsidRDefault="00A64DB3" w:rsidP="00A64DB3">
            <w:pPr>
              <w:pStyle w:val="tabela"/>
              <w:rPr>
                <w:bCs/>
              </w:rPr>
            </w:pPr>
            <w:r>
              <w:t>168</w:t>
            </w:r>
          </w:p>
        </w:tc>
        <w:tc>
          <w:tcPr>
            <w:tcW w:w="903" w:type="dxa"/>
            <w:noWrap/>
          </w:tcPr>
          <w:p w14:paraId="626AA5FA" w14:textId="41A70A92" w:rsidR="00A64DB3" w:rsidRPr="00F56661" w:rsidRDefault="00A64DB3" w:rsidP="00A64DB3">
            <w:pPr>
              <w:pStyle w:val="tabela"/>
              <w:rPr>
                <w:bCs/>
              </w:rPr>
            </w:pPr>
            <w:r w:rsidRPr="00771382">
              <w:t>100%</w:t>
            </w:r>
          </w:p>
        </w:tc>
        <w:tc>
          <w:tcPr>
            <w:tcW w:w="903" w:type="dxa"/>
            <w:noWrap/>
          </w:tcPr>
          <w:p w14:paraId="306E4A5A" w14:textId="73752F75" w:rsidR="00A64DB3" w:rsidRPr="00F56661" w:rsidRDefault="00A64DB3" w:rsidP="00A64DB3">
            <w:pPr>
              <w:pStyle w:val="tabela"/>
              <w:rPr>
                <w:bCs/>
              </w:rPr>
            </w:pPr>
            <w:r>
              <w:t>81</w:t>
            </w:r>
          </w:p>
        </w:tc>
        <w:tc>
          <w:tcPr>
            <w:tcW w:w="903" w:type="dxa"/>
            <w:noWrap/>
          </w:tcPr>
          <w:p w14:paraId="12273311" w14:textId="39693D66" w:rsidR="00A64DB3" w:rsidRPr="00F56661" w:rsidRDefault="00A64DB3" w:rsidP="00A64DB3">
            <w:pPr>
              <w:pStyle w:val="tabela"/>
              <w:rPr>
                <w:bCs/>
              </w:rPr>
            </w:pPr>
            <w:r w:rsidRPr="00771382">
              <w:t>100%</w:t>
            </w:r>
          </w:p>
        </w:tc>
      </w:tr>
    </w:tbl>
    <w:p w14:paraId="747FE36B" w14:textId="36C41BF6" w:rsidR="00CA5A42" w:rsidRDefault="00CA5A42" w:rsidP="00CA5A42">
      <w:pPr>
        <w:rPr>
          <w:color w:val="808080" w:themeColor="background1" w:themeShade="80"/>
          <w:sz w:val="20"/>
        </w:rPr>
      </w:pPr>
    </w:p>
    <w:p w14:paraId="1C717C65" w14:textId="4B7C1942" w:rsidR="0036672F" w:rsidRDefault="0036672F" w:rsidP="00CA5A42">
      <w:pPr>
        <w:rPr>
          <w:color w:val="808080" w:themeColor="background1" w:themeShade="80"/>
          <w:sz w:val="20"/>
        </w:rPr>
      </w:pPr>
    </w:p>
    <w:p w14:paraId="72E1DE21" w14:textId="77777777" w:rsidR="00223F98" w:rsidRDefault="00223F98" w:rsidP="00CA5A42">
      <w:pPr>
        <w:rPr>
          <w:color w:val="808080" w:themeColor="background1" w:themeShade="80"/>
          <w:sz w:val="20"/>
        </w:rPr>
      </w:pPr>
    </w:p>
    <w:p w14:paraId="378EDDD0" w14:textId="7EE03812" w:rsidR="0036672F" w:rsidRDefault="0036672F" w:rsidP="00CA5A42">
      <w:pPr>
        <w:rPr>
          <w:color w:val="808080" w:themeColor="background1" w:themeShade="80"/>
          <w:sz w:val="20"/>
        </w:rPr>
      </w:pPr>
    </w:p>
    <w:p w14:paraId="7AD3FDA0" w14:textId="77777777" w:rsidR="0036672F" w:rsidRDefault="0036672F" w:rsidP="00CA5A42">
      <w:pPr>
        <w:rPr>
          <w:color w:val="808080" w:themeColor="background1" w:themeShade="80"/>
          <w:sz w:val="20"/>
        </w:rPr>
      </w:pPr>
    </w:p>
    <w:tbl>
      <w:tblPr>
        <w:tblStyle w:val="Stylwyrwnanydorodka1"/>
        <w:tblW w:w="0" w:type="auto"/>
        <w:tblLayout w:type="fixed"/>
        <w:tblLook w:val="04A0" w:firstRow="1" w:lastRow="0" w:firstColumn="1" w:lastColumn="0" w:noHBand="0" w:noVBand="1"/>
      </w:tblPr>
      <w:tblGrid>
        <w:gridCol w:w="1838"/>
        <w:gridCol w:w="902"/>
        <w:gridCol w:w="903"/>
        <w:gridCol w:w="903"/>
        <w:gridCol w:w="903"/>
        <w:gridCol w:w="902"/>
        <w:gridCol w:w="903"/>
        <w:gridCol w:w="903"/>
        <w:gridCol w:w="903"/>
      </w:tblGrid>
      <w:tr w:rsidR="00CA5A42" w:rsidRPr="00F56661" w14:paraId="42EE1876" w14:textId="77777777" w:rsidTr="003D3F3A">
        <w:trPr>
          <w:trHeight w:val="300"/>
        </w:trPr>
        <w:tc>
          <w:tcPr>
            <w:tcW w:w="1838" w:type="dxa"/>
            <w:vMerge w:val="restart"/>
            <w:hideMark/>
          </w:tcPr>
          <w:p w14:paraId="69447F79" w14:textId="77777777" w:rsidR="00CA5A42" w:rsidRDefault="00CA5A42" w:rsidP="003D3F3A">
            <w:pPr>
              <w:pStyle w:val="tabela"/>
              <w:spacing w:line="276" w:lineRule="auto"/>
              <w:jc w:val="both"/>
            </w:pPr>
          </w:p>
          <w:p w14:paraId="03DB2BB0" w14:textId="77777777" w:rsidR="00CA5A42" w:rsidRDefault="00CA5A42" w:rsidP="003D3F3A">
            <w:pPr>
              <w:pStyle w:val="tabela"/>
              <w:spacing w:line="276" w:lineRule="auto"/>
            </w:pPr>
          </w:p>
          <w:p w14:paraId="0A27B38A" w14:textId="77777777" w:rsidR="00CA5A42" w:rsidRPr="00F56661" w:rsidRDefault="00CA5A42" w:rsidP="003D3F3A">
            <w:pPr>
              <w:pStyle w:val="tabela"/>
              <w:spacing w:line="276" w:lineRule="auto"/>
            </w:pPr>
            <w:r w:rsidRPr="00C00077">
              <w:t>Dziecko czuło się samotne</w:t>
            </w:r>
          </w:p>
        </w:tc>
        <w:tc>
          <w:tcPr>
            <w:tcW w:w="7222" w:type="dxa"/>
            <w:gridSpan w:val="8"/>
            <w:hideMark/>
          </w:tcPr>
          <w:p w14:paraId="301F7C3E" w14:textId="77777777" w:rsidR="00CA5A42" w:rsidRPr="00F56661" w:rsidRDefault="00CA5A42" w:rsidP="003D3F3A">
            <w:pPr>
              <w:pStyle w:val="tabela"/>
            </w:pPr>
            <w:r w:rsidRPr="00F56661">
              <w:t>Płeć dziecka</w:t>
            </w:r>
          </w:p>
        </w:tc>
      </w:tr>
      <w:tr w:rsidR="00CA5A42" w:rsidRPr="00F56661" w14:paraId="49F2D6EA" w14:textId="77777777" w:rsidTr="003D3F3A">
        <w:trPr>
          <w:trHeight w:val="300"/>
        </w:trPr>
        <w:tc>
          <w:tcPr>
            <w:tcW w:w="1838" w:type="dxa"/>
            <w:vMerge/>
            <w:hideMark/>
          </w:tcPr>
          <w:p w14:paraId="432D3AB6" w14:textId="77777777" w:rsidR="00CA5A42" w:rsidRPr="00F56661" w:rsidRDefault="00CA5A42" w:rsidP="003D3F3A">
            <w:pPr>
              <w:pStyle w:val="tabela"/>
            </w:pPr>
          </w:p>
        </w:tc>
        <w:tc>
          <w:tcPr>
            <w:tcW w:w="3611" w:type="dxa"/>
            <w:gridSpan w:val="4"/>
            <w:hideMark/>
          </w:tcPr>
          <w:p w14:paraId="39323BC6" w14:textId="77777777" w:rsidR="00CA5A42" w:rsidRPr="00F56661" w:rsidRDefault="00CA5A42" w:rsidP="003D3F3A">
            <w:pPr>
              <w:pStyle w:val="tabela"/>
            </w:pPr>
            <w:r w:rsidRPr="00F56661">
              <w:t>Chłopiec</w:t>
            </w:r>
          </w:p>
        </w:tc>
        <w:tc>
          <w:tcPr>
            <w:tcW w:w="3611" w:type="dxa"/>
            <w:gridSpan w:val="4"/>
            <w:hideMark/>
          </w:tcPr>
          <w:p w14:paraId="572BE4BC" w14:textId="77777777" w:rsidR="00CA5A42" w:rsidRPr="00F56661" w:rsidRDefault="00CA5A42" w:rsidP="003D3F3A">
            <w:pPr>
              <w:pStyle w:val="tabela"/>
            </w:pPr>
            <w:r w:rsidRPr="00F56661">
              <w:t>Dziewczynka</w:t>
            </w:r>
          </w:p>
        </w:tc>
      </w:tr>
      <w:tr w:rsidR="00CA5A42" w:rsidRPr="00F56661" w14:paraId="41797F06" w14:textId="77777777" w:rsidTr="003D3F3A">
        <w:trPr>
          <w:trHeight w:val="300"/>
        </w:trPr>
        <w:tc>
          <w:tcPr>
            <w:tcW w:w="1838" w:type="dxa"/>
            <w:vMerge/>
            <w:hideMark/>
          </w:tcPr>
          <w:p w14:paraId="042BA7F4" w14:textId="77777777" w:rsidR="00CA5A42" w:rsidRPr="00F56661" w:rsidRDefault="00CA5A42" w:rsidP="003D3F3A">
            <w:pPr>
              <w:pStyle w:val="tabela"/>
            </w:pPr>
          </w:p>
        </w:tc>
        <w:tc>
          <w:tcPr>
            <w:tcW w:w="1805" w:type="dxa"/>
            <w:gridSpan w:val="2"/>
            <w:hideMark/>
          </w:tcPr>
          <w:p w14:paraId="19D6E00F" w14:textId="77777777" w:rsidR="00CA5A42" w:rsidRPr="00F56661" w:rsidRDefault="00CA5A42" w:rsidP="003D3F3A">
            <w:pPr>
              <w:pStyle w:val="tabela"/>
            </w:pPr>
            <w:r w:rsidRPr="00F56661">
              <w:t>Matka</w:t>
            </w:r>
          </w:p>
        </w:tc>
        <w:tc>
          <w:tcPr>
            <w:tcW w:w="1806" w:type="dxa"/>
            <w:gridSpan w:val="2"/>
            <w:hideMark/>
          </w:tcPr>
          <w:p w14:paraId="635E5D90" w14:textId="77777777" w:rsidR="00CA5A42" w:rsidRPr="00F56661" w:rsidRDefault="00CA5A42" w:rsidP="003D3F3A">
            <w:pPr>
              <w:pStyle w:val="tabela"/>
            </w:pPr>
            <w:r w:rsidRPr="00F56661">
              <w:t>Ojciec</w:t>
            </w:r>
          </w:p>
        </w:tc>
        <w:tc>
          <w:tcPr>
            <w:tcW w:w="1805" w:type="dxa"/>
            <w:gridSpan w:val="2"/>
            <w:hideMark/>
          </w:tcPr>
          <w:p w14:paraId="36384D68" w14:textId="77777777" w:rsidR="00CA5A42" w:rsidRPr="00F56661" w:rsidRDefault="00CA5A42" w:rsidP="003D3F3A">
            <w:pPr>
              <w:pStyle w:val="tabela"/>
            </w:pPr>
            <w:r w:rsidRPr="00F56661">
              <w:t>Matka</w:t>
            </w:r>
          </w:p>
        </w:tc>
        <w:tc>
          <w:tcPr>
            <w:tcW w:w="1806" w:type="dxa"/>
            <w:gridSpan w:val="2"/>
            <w:hideMark/>
          </w:tcPr>
          <w:p w14:paraId="28FE5E6F" w14:textId="77777777" w:rsidR="00CA5A42" w:rsidRPr="00F56661" w:rsidRDefault="00CA5A42" w:rsidP="003D3F3A">
            <w:pPr>
              <w:pStyle w:val="tabela"/>
            </w:pPr>
            <w:r w:rsidRPr="00F56661">
              <w:t>Ojciec</w:t>
            </w:r>
          </w:p>
        </w:tc>
      </w:tr>
      <w:tr w:rsidR="00CA5A42" w:rsidRPr="00F56661" w14:paraId="2A529C2F" w14:textId="77777777" w:rsidTr="003D3F3A">
        <w:trPr>
          <w:trHeight w:val="390"/>
        </w:trPr>
        <w:tc>
          <w:tcPr>
            <w:tcW w:w="1838" w:type="dxa"/>
            <w:vMerge/>
            <w:hideMark/>
          </w:tcPr>
          <w:p w14:paraId="6D0AD395" w14:textId="77777777" w:rsidR="00CA5A42" w:rsidRPr="00F56661" w:rsidRDefault="00CA5A42" w:rsidP="003D3F3A">
            <w:pPr>
              <w:pStyle w:val="tabela"/>
            </w:pPr>
          </w:p>
        </w:tc>
        <w:tc>
          <w:tcPr>
            <w:tcW w:w="902" w:type="dxa"/>
            <w:hideMark/>
          </w:tcPr>
          <w:p w14:paraId="5363E321" w14:textId="77777777" w:rsidR="00CA5A42" w:rsidRPr="00F56661" w:rsidRDefault="00CA5A42" w:rsidP="003D3F3A">
            <w:pPr>
              <w:pStyle w:val="tabela"/>
            </w:pPr>
            <w:r w:rsidRPr="00F56661">
              <w:t>N</w:t>
            </w:r>
          </w:p>
        </w:tc>
        <w:tc>
          <w:tcPr>
            <w:tcW w:w="903" w:type="dxa"/>
            <w:hideMark/>
          </w:tcPr>
          <w:p w14:paraId="3A0D4753" w14:textId="77777777" w:rsidR="00CA5A42" w:rsidRPr="00F56661" w:rsidRDefault="00CA5A42" w:rsidP="003D3F3A">
            <w:pPr>
              <w:pStyle w:val="tabela"/>
            </w:pPr>
            <w:r w:rsidRPr="00F56661">
              <w:t>%</w:t>
            </w:r>
          </w:p>
        </w:tc>
        <w:tc>
          <w:tcPr>
            <w:tcW w:w="903" w:type="dxa"/>
            <w:hideMark/>
          </w:tcPr>
          <w:p w14:paraId="2A7608EE" w14:textId="77777777" w:rsidR="00CA5A42" w:rsidRPr="00F56661" w:rsidRDefault="00CA5A42" w:rsidP="003D3F3A">
            <w:pPr>
              <w:pStyle w:val="tabela"/>
            </w:pPr>
            <w:r w:rsidRPr="00F56661">
              <w:t>N</w:t>
            </w:r>
          </w:p>
        </w:tc>
        <w:tc>
          <w:tcPr>
            <w:tcW w:w="903" w:type="dxa"/>
            <w:hideMark/>
          </w:tcPr>
          <w:p w14:paraId="0D415AC5" w14:textId="77777777" w:rsidR="00CA5A42" w:rsidRPr="00F56661" w:rsidRDefault="00CA5A42" w:rsidP="003D3F3A">
            <w:pPr>
              <w:pStyle w:val="tabela"/>
            </w:pPr>
            <w:r w:rsidRPr="00F56661">
              <w:t>%</w:t>
            </w:r>
          </w:p>
        </w:tc>
        <w:tc>
          <w:tcPr>
            <w:tcW w:w="902" w:type="dxa"/>
            <w:hideMark/>
          </w:tcPr>
          <w:p w14:paraId="1F43F5E9" w14:textId="77777777" w:rsidR="00CA5A42" w:rsidRPr="00F56661" w:rsidRDefault="00CA5A42" w:rsidP="003D3F3A">
            <w:pPr>
              <w:pStyle w:val="tabela"/>
            </w:pPr>
            <w:r w:rsidRPr="00F56661">
              <w:t>N</w:t>
            </w:r>
          </w:p>
        </w:tc>
        <w:tc>
          <w:tcPr>
            <w:tcW w:w="903" w:type="dxa"/>
            <w:hideMark/>
          </w:tcPr>
          <w:p w14:paraId="0D3DA3EB" w14:textId="77777777" w:rsidR="00CA5A42" w:rsidRPr="00F56661" w:rsidRDefault="00CA5A42" w:rsidP="003D3F3A">
            <w:pPr>
              <w:pStyle w:val="tabela"/>
            </w:pPr>
            <w:r w:rsidRPr="00F56661">
              <w:t>%</w:t>
            </w:r>
          </w:p>
        </w:tc>
        <w:tc>
          <w:tcPr>
            <w:tcW w:w="903" w:type="dxa"/>
            <w:hideMark/>
          </w:tcPr>
          <w:p w14:paraId="10C631A9" w14:textId="77777777" w:rsidR="00CA5A42" w:rsidRPr="00F56661" w:rsidRDefault="00CA5A42" w:rsidP="003D3F3A">
            <w:pPr>
              <w:pStyle w:val="tabela"/>
            </w:pPr>
            <w:r w:rsidRPr="00F56661">
              <w:t>N</w:t>
            </w:r>
          </w:p>
        </w:tc>
        <w:tc>
          <w:tcPr>
            <w:tcW w:w="903" w:type="dxa"/>
            <w:hideMark/>
          </w:tcPr>
          <w:p w14:paraId="1E6BD838" w14:textId="77777777" w:rsidR="00CA5A42" w:rsidRPr="00F56661" w:rsidRDefault="00CA5A42" w:rsidP="003D3F3A">
            <w:pPr>
              <w:pStyle w:val="tabela"/>
            </w:pPr>
            <w:r w:rsidRPr="00F56661">
              <w:t>%</w:t>
            </w:r>
          </w:p>
        </w:tc>
      </w:tr>
      <w:tr w:rsidR="00A64DB3" w:rsidRPr="00F56661" w14:paraId="58E1BC23" w14:textId="77777777" w:rsidTr="003D3F3A">
        <w:trPr>
          <w:trHeight w:val="315"/>
        </w:trPr>
        <w:tc>
          <w:tcPr>
            <w:tcW w:w="1838" w:type="dxa"/>
            <w:hideMark/>
          </w:tcPr>
          <w:p w14:paraId="3E3E879F" w14:textId="77777777" w:rsidR="00A64DB3" w:rsidRPr="00F56661" w:rsidRDefault="00A64DB3" w:rsidP="00A64DB3">
            <w:pPr>
              <w:pStyle w:val="tabela"/>
            </w:pPr>
            <w:r w:rsidRPr="00C63F30">
              <w:t>Nigdy</w:t>
            </w:r>
          </w:p>
        </w:tc>
        <w:tc>
          <w:tcPr>
            <w:tcW w:w="902" w:type="dxa"/>
            <w:noWrap/>
            <w:hideMark/>
          </w:tcPr>
          <w:p w14:paraId="7FE5C2B6" w14:textId="0F548455" w:rsidR="00A64DB3" w:rsidRPr="00F56661" w:rsidRDefault="00A64DB3" w:rsidP="00A64DB3">
            <w:pPr>
              <w:pStyle w:val="tabela"/>
              <w:rPr>
                <w:bCs/>
              </w:rPr>
            </w:pPr>
            <w:r w:rsidRPr="001D3B69">
              <w:t>92</w:t>
            </w:r>
          </w:p>
        </w:tc>
        <w:tc>
          <w:tcPr>
            <w:tcW w:w="903" w:type="dxa"/>
            <w:noWrap/>
            <w:hideMark/>
          </w:tcPr>
          <w:p w14:paraId="2C6BCC29" w14:textId="2440AED0" w:rsidR="00A64DB3" w:rsidRPr="00F56661" w:rsidRDefault="00A64DB3" w:rsidP="00A64DB3">
            <w:pPr>
              <w:pStyle w:val="tabela"/>
              <w:rPr>
                <w:bCs/>
              </w:rPr>
            </w:pPr>
            <w:r w:rsidRPr="001D3B69">
              <w:t>39,66%</w:t>
            </w:r>
          </w:p>
        </w:tc>
        <w:tc>
          <w:tcPr>
            <w:tcW w:w="903" w:type="dxa"/>
            <w:noWrap/>
            <w:hideMark/>
          </w:tcPr>
          <w:p w14:paraId="3E84071A" w14:textId="068D8FDA" w:rsidR="00A64DB3" w:rsidRPr="00F56661" w:rsidRDefault="00A64DB3" w:rsidP="00A64DB3">
            <w:pPr>
              <w:pStyle w:val="tabela"/>
              <w:rPr>
                <w:bCs/>
              </w:rPr>
            </w:pPr>
            <w:r w:rsidRPr="001D3B69">
              <w:t>61</w:t>
            </w:r>
          </w:p>
        </w:tc>
        <w:tc>
          <w:tcPr>
            <w:tcW w:w="903" w:type="dxa"/>
            <w:noWrap/>
            <w:hideMark/>
          </w:tcPr>
          <w:p w14:paraId="6A1151DA" w14:textId="0F0068A7" w:rsidR="00A64DB3" w:rsidRPr="00F56661" w:rsidRDefault="00A64DB3" w:rsidP="00A64DB3">
            <w:pPr>
              <w:pStyle w:val="tabela"/>
              <w:rPr>
                <w:bCs/>
              </w:rPr>
            </w:pPr>
            <w:r w:rsidRPr="001D3B69">
              <w:t>51,26%</w:t>
            </w:r>
          </w:p>
        </w:tc>
        <w:tc>
          <w:tcPr>
            <w:tcW w:w="902" w:type="dxa"/>
            <w:noWrap/>
            <w:hideMark/>
          </w:tcPr>
          <w:p w14:paraId="357DF721" w14:textId="3CDB9E5B" w:rsidR="00A64DB3" w:rsidRPr="00F56661" w:rsidRDefault="00A64DB3" w:rsidP="00A64DB3">
            <w:pPr>
              <w:pStyle w:val="tabela"/>
              <w:rPr>
                <w:bCs/>
              </w:rPr>
            </w:pPr>
            <w:r w:rsidRPr="001D3B69">
              <w:t>66</w:t>
            </w:r>
          </w:p>
        </w:tc>
        <w:tc>
          <w:tcPr>
            <w:tcW w:w="903" w:type="dxa"/>
            <w:noWrap/>
            <w:hideMark/>
          </w:tcPr>
          <w:p w14:paraId="3C7E8C26" w14:textId="305122F8" w:rsidR="00A64DB3" w:rsidRPr="00F56661" w:rsidRDefault="00A64DB3" w:rsidP="00A64DB3">
            <w:pPr>
              <w:pStyle w:val="tabela"/>
              <w:rPr>
                <w:bCs/>
              </w:rPr>
            </w:pPr>
            <w:r w:rsidRPr="001D3B69">
              <w:t>39,29%</w:t>
            </w:r>
          </w:p>
        </w:tc>
        <w:tc>
          <w:tcPr>
            <w:tcW w:w="903" w:type="dxa"/>
            <w:noWrap/>
            <w:hideMark/>
          </w:tcPr>
          <w:p w14:paraId="5DD35B81" w14:textId="1B4DFA80" w:rsidR="00A64DB3" w:rsidRPr="00F56661" w:rsidRDefault="00A64DB3" w:rsidP="00A64DB3">
            <w:pPr>
              <w:pStyle w:val="tabela"/>
              <w:rPr>
                <w:bCs/>
              </w:rPr>
            </w:pPr>
            <w:r w:rsidRPr="001D3B69">
              <w:t>26</w:t>
            </w:r>
          </w:p>
        </w:tc>
        <w:tc>
          <w:tcPr>
            <w:tcW w:w="903" w:type="dxa"/>
            <w:noWrap/>
            <w:hideMark/>
          </w:tcPr>
          <w:p w14:paraId="106A4B91" w14:textId="3B8D71BF" w:rsidR="00A64DB3" w:rsidRPr="00F56661" w:rsidRDefault="00A64DB3" w:rsidP="00A64DB3">
            <w:pPr>
              <w:pStyle w:val="tabela"/>
              <w:rPr>
                <w:bCs/>
              </w:rPr>
            </w:pPr>
            <w:r w:rsidRPr="001D3B69">
              <w:t>32,10%</w:t>
            </w:r>
          </w:p>
        </w:tc>
      </w:tr>
      <w:tr w:rsidR="00A64DB3" w:rsidRPr="00F56661" w14:paraId="1B22CC42" w14:textId="77777777" w:rsidTr="003D3F3A">
        <w:trPr>
          <w:trHeight w:val="300"/>
        </w:trPr>
        <w:tc>
          <w:tcPr>
            <w:tcW w:w="1838" w:type="dxa"/>
            <w:hideMark/>
          </w:tcPr>
          <w:p w14:paraId="66FB68F9" w14:textId="77777777" w:rsidR="00A64DB3" w:rsidRPr="00F56661" w:rsidRDefault="00A64DB3" w:rsidP="00A64DB3">
            <w:pPr>
              <w:pStyle w:val="tabela"/>
            </w:pPr>
            <w:r w:rsidRPr="00C63F30">
              <w:t>Rzadko</w:t>
            </w:r>
          </w:p>
        </w:tc>
        <w:tc>
          <w:tcPr>
            <w:tcW w:w="902" w:type="dxa"/>
            <w:noWrap/>
            <w:hideMark/>
          </w:tcPr>
          <w:p w14:paraId="55F705A0" w14:textId="20351E1F" w:rsidR="00A64DB3" w:rsidRPr="00F56661" w:rsidRDefault="00A64DB3" w:rsidP="00A64DB3">
            <w:pPr>
              <w:pStyle w:val="tabela"/>
              <w:rPr>
                <w:bCs/>
              </w:rPr>
            </w:pPr>
            <w:r w:rsidRPr="001D3B69">
              <w:t>115</w:t>
            </w:r>
          </w:p>
        </w:tc>
        <w:tc>
          <w:tcPr>
            <w:tcW w:w="903" w:type="dxa"/>
            <w:noWrap/>
            <w:hideMark/>
          </w:tcPr>
          <w:p w14:paraId="009FBDEB" w14:textId="695D47EE" w:rsidR="00A64DB3" w:rsidRPr="00F56661" w:rsidRDefault="00A64DB3" w:rsidP="00A64DB3">
            <w:pPr>
              <w:pStyle w:val="tabela"/>
              <w:rPr>
                <w:bCs/>
              </w:rPr>
            </w:pPr>
            <w:r w:rsidRPr="001D3B69">
              <w:t>49,57%</w:t>
            </w:r>
          </w:p>
        </w:tc>
        <w:tc>
          <w:tcPr>
            <w:tcW w:w="903" w:type="dxa"/>
            <w:noWrap/>
            <w:hideMark/>
          </w:tcPr>
          <w:p w14:paraId="0B459E57" w14:textId="4259733A" w:rsidR="00A64DB3" w:rsidRPr="00F56661" w:rsidRDefault="00A64DB3" w:rsidP="00A64DB3">
            <w:pPr>
              <w:pStyle w:val="tabela"/>
              <w:rPr>
                <w:bCs/>
              </w:rPr>
            </w:pPr>
            <w:r w:rsidRPr="001D3B69">
              <w:t>44</w:t>
            </w:r>
          </w:p>
        </w:tc>
        <w:tc>
          <w:tcPr>
            <w:tcW w:w="903" w:type="dxa"/>
            <w:noWrap/>
            <w:hideMark/>
          </w:tcPr>
          <w:p w14:paraId="08D82B67" w14:textId="14DD5B18" w:rsidR="00A64DB3" w:rsidRPr="00F56661" w:rsidRDefault="00A64DB3" w:rsidP="00A64DB3">
            <w:pPr>
              <w:pStyle w:val="tabela"/>
              <w:rPr>
                <w:bCs/>
              </w:rPr>
            </w:pPr>
            <w:r w:rsidRPr="001D3B69">
              <w:t>36,97%</w:t>
            </w:r>
          </w:p>
        </w:tc>
        <w:tc>
          <w:tcPr>
            <w:tcW w:w="902" w:type="dxa"/>
            <w:noWrap/>
            <w:hideMark/>
          </w:tcPr>
          <w:p w14:paraId="6805CB72" w14:textId="0F405375" w:rsidR="00A64DB3" w:rsidRPr="00F56661" w:rsidRDefault="00A64DB3" w:rsidP="00A64DB3">
            <w:pPr>
              <w:pStyle w:val="tabela"/>
              <w:rPr>
                <w:bCs/>
              </w:rPr>
            </w:pPr>
            <w:r w:rsidRPr="001D3B69">
              <w:t>77</w:t>
            </w:r>
          </w:p>
        </w:tc>
        <w:tc>
          <w:tcPr>
            <w:tcW w:w="903" w:type="dxa"/>
            <w:noWrap/>
            <w:hideMark/>
          </w:tcPr>
          <w:p w14:paraId="415ABF60" w14:textId="58CBA56B" w:rsidR="00A64DB3" w:rsidRPr="00F56661" w:rsidRDefault="00A64DB3" w:rsidP="00A64DB3">
            <w:pPr>
              <w:pStyle w:val="tabela"/>
              <w:rPr>
                <w:bCs/>
              </w:rPr>
            </w:pPr>
            <w:r w:rsidRPr="001D3B69">
              <w:t>45,83%</w:t>
            </w:r>
          </w:p>
        </w:tc>
        <w:tc>
          <w:tcPr>
            <w:tcW w:w="903" w:type="dxa"/>
            <w:noWrap/>
            <w:hideMark/>
          </w:tcPr>
          <w:p w14:paraId="516C97B2" w14:textId="6D181A0F" w:rsidR="00A64DB3" w:rsidRPr="00F56661" w:rsidRDefault="00A64DB3" w:rsidP="00A64DB3">
            <w:pPr>
              <w:pStyle w:val="tabela"/>
              <w:rPr>
                <w:bCs/>
              </w:rPr>
            </w:pPr>
            <w:r w:rsidRPr="001D3B69">
              <w:t>40</w:t>
            </w:r>
          </w:p>
        </w:tc>
        <w:tc>
          <w:tcPr>
            <w:tcW w:w="903" w:type="dxa"/>
            <w:noWrap/>
            <w:hideMark/>
          </w:tcPr>
          <w:p w14:paraId="4E046EFD" w14:textId="092B87D2" w:rsidR="00A64DB3" w:rsidRPr="00F56661" w:rsidRDefault="00A64DB3" w:rsidP="00A64DB3">
            <w:pPr>
              <w:pStyle w:val="tabela"/>
              <w:rPr>
                <w:bCs/>
              </w:rPr>
            </w:pPr>
            <w:r w:rsidRPr="001D3B69">
              <w:t>49,38%</w:t>
            </w:r>
          </w:p>
        </w:tc>
      </w:tr>
      <w:tr w:rsidR="00A64DB3" w:rsidRPr="00F56661" w14:paraId="50BD9B1A" w14:textId="77777777" w:rsidTr="003D3F3A">
        <w:trPr>
          <w:trHeight w:val="300"/>
        </w:trPr>
        <w:tc>
          <w:tcPr>
            <w:tcW w:w="1838" w:type="dxa"/>
            <w:hideMark/>
          </w:tcPr>
          <w:p w14:paraId="2102CC7B" w14:textId="77777777" w:rsidR="00A64DB3" w:rsidRPr="00F56661" w:rsidRDefault="00A64DB3" w:rsidP="00A64DB3">
            <w:pPr>
              <w:pStyle w:val="tabela"/>
            </w:pPr>
            <w:r w:rsidRPr="00C63F30">
              <w:t>Dość często</w:t>
            </w:r>
          </w:p>
        </w:tc>
        <w:tc>
          <w:tcPr>
            <w:tcW w:w="902" w:type="dxa"/>
            <w:noWrap/>
            <w:hideMark/>
          </w:tcPr>
          <w:p w14:paraId="036B4F9F" w14:textId="15F73FD2" w:rsidR="00A64DB3" w:rsidRPr="00F56661" w:rsidRDefault="00A64DB3" w:rsidP="00A64DB3">
            <w:pPr>
              <w:pStyle w:val="tabela"/>
              <w:rPr>
                <w:bCs/>
              </w:rPr>
            </w:pPr>
            <w:r w:rsidRPr="001D3B69">
              <w:t>18</w:t>
            </w:r>
          </w:p>
        </w:tc>
        <w:tc>
          <w:tcPr>
            <w:tcW w:w="903" w:type="dxa"/>
            <w:noWrap/>
            <w:hideMark/>
          </w:tcPr>
          <w:p w14:paraId="46DA3E6F" w14:textId="529462DD" w:rsidR="00A64DB3" w:rsidRPr="00F56661" w:rsidRDefault="00A64DB3" w:rsidP="00A64DB3">
            <w:pPr>
              <w:pStyle w:val="tabela"/>
              <w:rPr>
                <w:bCs/>
              </w:rPr>
            </w:pPr>
            <w:r w:rsidRPr="001D3B69">
              <w:t>7,76%</w:t>
            </w:r>
          </w:p>
        </w:tc>
        <w:tc>
          <w:tcPr>
            <w:tcW w:w="903" w:type="dxa"/>
            <w:noWrap/>
            <w:hideMark/>
          </w:tcPr>
          <w:p w14:paraId="3D9A0097" w14:textId="52385BB7" w:rsidR="00A64DB3" w:rsidRPr="00F56661" w:rsidRDefault="00A64DB3" w:rsidP="00A64DB3">
            <w:pPr>
              <w:pStyle w:val="tabela"/>
              <w:rPr>
                <w:bCs/>
              </w:rPr>
            </w:pPr>
            <w:r w:rsidRPr="001D3B69">
              <w:t>10</w:t>
            </w:r>
          </w:p>
        </w:tc>
        <w:tc>
          <w:tcPr>
            <w:tcW w:w="903" w:type="dxa"/>
            <w:noWrap/>
            <w:hideMark/>
          </w:tcPr>
          <w:p w14:paraId="581579A5" w14:textId="0053AA90" w:rsidR="00A64DB3" w:rsidRPr="00F56661" w:rsidRDefault="00A64DB3" w:rsidP="00A64DB3">
            <w:pPr>
              <w:pStyle w:val="tabela"/>
              <w:rPr>
                <w:bCs/>
              </w:rPr>
            </w:pPr>
            <w:r w:rsidRPr="001D3B69">
              <w:t>8,40%</w:t>
            </w:r>
          </w:p>
        </w:tc>
        <w:tc>
          <w:tcPr>
            <w:tcW w:w="902" w:type="dxa"/>
            <w:noWrap/>
            <w:hideMark/>
          </w:tcPr>
          <w:p w14:paraId="4AE89225" w14:textId="679DD019" w:rsidR="00A64DB3" w:rsidRPr="00F56661" w:rsidRDefault="00A64DB3" w:rsidP="00A64DB3">
            <w:pPr>
              <w:pStyle w:val="tabela"/>
              <w:rPr>
                <w:bCs/>
              </w:rPr>
            </w:pPr>
            <w:r w:rsidRPr="001D3B69">
              <w:t>18</w:t>
            </w:r>
          </w:p>
        </w:tc>
        <w:tc>
          <w:tcPr>
            <w:tcW w:w="903" w:type="dxa"/>
            <w:noWrap/>
            <w:hideMark/>
          </w:tcPr>
          <w:p w14:paraId="573B8229" w14:textId="7A139448" w:rsidR="00A64DB3" w:rsidRPr="00F56661" w:rsidRDefault="00A64DB3" w:rsidP="00A64DB3">
            <w:pPr>
              <w:pStyle w:val="tabela"/>
              <w:rPr>
                <w:bCs/>
              </w:rPr>
            </w:pPr>
            <w:r w:rsidRPr="001D3B69">
              <w:t>10,71%</w:t>
            </w:r>
          </w:p>
        </w:tc>
        <w:tc>
          <w:tcPr>
            <w:tcW w:w="903" w:type="dxa"/>
            <w:noWrap/>
            <w:hideMark/>
          </w:tcPr>
          <w:p w14:paraId="20FD4E3D" w14:textId="35BA0172" w:rsidR="00A64DB3" w:rsidRPr="00F56661" w:rsidRDefault="00A64DB3" w:rsidP="00A64DB3">
            <w:pPr>
              <w:pStyle w:val="tabela"/>
              <w:rPr>
                <w:bCs/>
              </w:rPr>
            </w:pPr>
            <w:r w:rsidRPr="001D3B69">
              <w:t>13</w:t>
            </w:r>
          </w:p>
        </w:tc>
        <w:tc>
          <w:tcPr>
            <w:tcW w:w="903" w:type="dxa"/>
            <w:noWrap/>
            <w:hideMark/>
          </w:tcPr>
          <w:p w14:paraId="30AF50DA" w14:textId="2729CBEF" w:rsidR="00A64DB3" w:rsidRPr="00F56661" w:rsidRDefault="00A64DB3" w:rsidP="00A64DB3">
            <w:pPr>
              <w:pStyle w:val="tabela"/>
              <w:rPr>
                <w:bCs/>
              </w:rPr>
            </w:pPr>
            <w:r w:rsidRPr="001D3B69">
              <w:t>16,05%</w:t>
            </w:r>
          </w:p>
        </w:tc>
      </w:tr>
      <w:tr w:rsidR="00A64DB3" w:rsidRPr="00F56661" w14:paraId="3D88E02E" w14:textId="77777777" w:rsidTr="003D3F3A">
        <w:trPr>
          <w:trHeight w:val="300"/>
        </w:trPr>
        <w:tc>
          <w:tcPr>
            <w:tcW w:w="1838" w:type="dxa"/>
            <w:hideMark/>
          </w:tcPr>
          <w:p w14:paraId="14F42178" w14:textId="77777777" w:rsidR="00A64DB3" w:rsidRPr="00F56661" w:rsidRDefault="00A64DB3" w:rsidP="00A64DB3">
            <w:pPr>
              <w:pStyle w:val="tabela"/>
            </w:pPr>
            <w:r w:rsidRPr="00C63F30">
              <w:t>Bardzo często</w:t>
            </w:r>
          </w:p>
        </w:tc>
        <w:tc>
          <w:tcPr>
            <w:tcW w:w="902" w:type="dxa"/>
            <w:noWrap/>
            <w:hideMark/>
          </w:tcPr>
          <w:p w14:paraId="74B4B715" w14:textId="4204EFDB" w:rsidR="00A64DB3" w:rsidRPr="00F56661" w:rsidRDefault="00A64DB3" w:rsidP="00A64DB3">
            <w:pPr>
              <w:pStyle w:val="tabela"/>
              <w:rPr>
                <w:bCs/>
              </w:rPr>
            </w:pPr>
            <w:r w:rsidRPr="001D3B69">
              <w:t>4</w:t>
            </w:r>
          </w:p>
        </w:tc>
        <w:tc>
          <w:tcPr>
            <w:tcW w:w="903" w:type="dxa"/>
            <w:noWrap/>
            <w:hideMark/>
          </w:tcPr>
          <w:p w14:paraId="53E08D33" w14:textId="0DEEFAA7" w:rsidR="00A64DB3" w:rsidRPr="00F56661" w:rsidRDefault="00A64DB3" w:rsidP="00A64DB3">
            <w:pPr>
              <w:pStyle w:val="tabela"/>
              <w:rPr>
                <w:bCs/>
              </w:rPr>
            </w:pPr>
            <w:r w:rsidRPr="001D3B69">
              <w:t>1,72%</w:t>
            </w:r>
          </w:p>
        </w:tc>
        <w:tc>
          <w:tcPr>
            <w:tcW w:w="903" w:type="dxa"/>
            <w:noWrap/>
            <w:hideMark/>
          </w:tcPr>
          <w:p w14:paraId="6895BF02" w14:textId="763E1D1F" w:rsidR="00A64DB3" w:rsidRPr="00F56661" w:rsidRDefault="00A64DB3" w:rsidP="00A64DB3">
            <w:pPr>
              <w:pStyle w:val="tabela"/>
              <w:rPr>
                <w:bCs/>
              </w:rPr>
            </w:pPr>
            <w:r w:rsidRPr="001D3B69">
              <w:t>3</w:t>
            </w:r>
          </w:p>
        </w:tc>
        <w:tc>
          <w:tcPr>
            <w:tcW w:w="903" w:type="dxa"/>
            <w:noWrap/>
            <w:hideMark/>
          </w:tcPr>
          <w:p w14:paraId="53CD95A1" w14:textId="60482A2F" w:rsidR="00A64DB3" w:rsidRPr="00F56661" w:rsidRDefault="00A64DB3" w:rsidP="00A64DB3">
            <w:pPr>
              <w:pStyle w:val="tabela"/>
              <w:rPr>
                <w:bCs/>
              </w:rPr>
            </w:pPr>
            <w:r w:rsidRPr="001D3B69">
              <w:t>2,52%</w:t>
            </w:r>
          </w:p>
        </w:tc>
        <w:tc>
          <w:tcPr>
            <w:tcW w:w="902" w:type="dxa"/>
            <w:noWrap/>
            <w:hideMark/>
          </w:tcPr>
          <w:p w14:paraId="10F21C88" w14:textId="1FC398F1" w:rsidR="00A64DB3" w:rsidRPr="00F56661" w:rsidRDefault="00A64DB3" w:rsidP="00A64DB3">
            <w:pPr>
              <w:pStyle w:val="tabela"/>
              <w:rPr>
                <w:bCs/>
              </w:rPr>
            </w:pPr>
            <w:r w:rsidRPr="001D3B69">
              <w:t>5</w:t>
            </w:r>
          </w:p>
        </w:tc>
        <w:tc>
          <w:tcPr>
            <w:tcW w:w="903" w:type="dxa"/>
            <w:noWrap/>
            <w:hideMark/>
          </w:tcPr>
          <w:p w14:paraId="333D351F" w14:textId="7E90D58F" w:rsidR="00A64DB3" w:rsidRPr="00F56661" w:rsidRDefault="00A64DB3" w:rsidP="00A64DB3">
            <w:pPr>
              <w:pStyle w:val="tabela"/>
              <w:rPr>
                <w:bCs/>
              </w:rPr>
            </w:pPr>
            <w:r w:rsidRPr="001D3B69">
              <w:t>2,98%</w:t>
            </w:r>
          </w:p>
        </w:tc>
        <w:tc>
          <w:tcPr>
            <w:tcW w:w="903" w:type="dxa"/>
            <w:noWrap/>
            <w:hideMark/>
          </w:tcPr>
          <w:p w14:paraId="4E2BA414" w14:textId="4B457877" w:rsidR="00A64DB3" w:rsidRPr="00F56661" w:rsidRDefault="00A64DB3" w:rsidP="00A64DB3">
            <w:pPr>
              <w:pStyle w:val="tabela"/>
              <w:rPr>
                <w:bCs/>
              </w:rPr>
            </w:pPr>
            <w:r w:rsidRPr="001D3B69">
              <w:t>2</w:t>
            </w:r>
          </w:p>
        </w:tc>
        <w:tc>
          <w:tcPr>
            <w:tcW w:w="903" w:type="dxa"/>
            <w:noWrap/>
            <w:hideMark/>
          </w:tcPr>
          <w:p w14:paraId="7B42677B" w14:textId="6BF98A3D" w:rsidR="00A64DB3" w:rsidRPr="00F56661" w:rsidRDefault="00A64DB3" w:rsidP="00A64DB3">
            <w:pPr>
              <w:pStyle w:val="tabela"/>
              <w:rPr>
                <w:bCs/>
              </w:rPr>
            </w:pPr>
            <w:r w:rsidRPr="001D3B69">
              <w:t>2,47%</w:t>
            </w:r>
          </w:p>
        </w:tc>
      </w:tr>
      <w:tr w:rsidR="00A64DB3" w:rsidRPr="00F56661" w14:paraId="251422EF" w14:textId="77777777" w:rsidTr="003D3F3A">
        <w:trPr>
          <w:trHeight w:val="300"/>
        </w:trPr>
        <w:tc>
          <w:tcPr>
            <w:tcW w:w="1838" w:type="dxa"/>
            <w:hideMark/>
          </w:tcPr>
          <w:p w14:paraId="470D2059" w14:textId="77777777" w:rsidR="00A64DB3" w:rsidRPr="00F56661" w:rsidRDefault="00A64DB3" w:rsidP="00A64DB3">
            <w:pPr>
              <w:pStyle w:val="tabela"/>
            </w:pPr>
            <w:r w:rsidRPr="00C63F30">
              <w:t>Zawsze</w:t>
            </w:r>
          </w:p>
        </w:tc>
        <w:tc>
          <w:tcPr>
            <w:tcW w:w="902" w:type="dxa"/>
            <w:noWrap/>
            <w:hideMark/>
          </w:tcPr>
          <w:p w14:paraId="5D9ED5CA" w14:textId="30143493" w:rsidR="00A64DB3" w:rsidRPr="00F56661" w:rsidRDefault="00A64DB3" w:rsidP="00A64DB3">
            <w:pPr>
              <w:pStyle w:val="tabela"/>
              <w:rPr>
                <w:bCs/>
              </w:rPr>
            </w:pPr>
            <w:r w:rsidRPr="001D3B69">
              <w:t>3</w:t>
            </w:r>
          </w:p>
        </w:tc>
        <w:tc>
          <w:tcPr>
            <w:tcW w:w="903" w:type="dxa"/>
            <w:noWrap/>
            <w:hideMark/>
          </w:tcPr>
          <w:p w14:paraId="317C8FF5" w14:textId="195D593A" w:rsidR="00A64DB3" w:rsidRPr="00F56661" w:rsidRDefault="00A64DB3" w:rsidP="00A64DB3">
            <w:pPr>
              <w:pStyle w:val="tabela"/>
              <w:rPr>
                <w:bCs/>
              </w:rPr>
            </w:pPr>
            <w:r w:rsidRPr="001D3B69">
              <w:t>1,29%</w:t>
            </w:r>
          </w:p>
        </w:tc>
        <w:tc>
          <w:tcPr>
            <w:tcW w:w="903" w:type="dxa"/>
            <w:noWrap/>
            <w:hideMark/>
          </w:tcPr>
          <w:p w14:paraId="12AB8139" w14:textId="5A9F62F4" w:rsidR="00A64DB3" w:rsidRPr="00F56661" w:rsidRDefault="00A64DB3" w:rsidP="00A64DB3">
            <w:pPr>
              <w:pStyle w:val="tabela"/>
              <w:rPr>
                <w:bCs/>
              </w:rPr>
            </w:pPr>
            <w:r w:rsidRPr="001D3B69">
              <w:t>1</w:t>
            </w:r>
          </w:p>
        </w:tc>
        <w:tc>
          <w:tcPr>
            <w:tcW w:w="903" w:type="dxa"/>
            <w:noWrap/>
            <w:hideMark/>
          </w:tcPr>
          <w:p w14:paraId="58892BAA" w14:textId="4346C91B" w:rsidR="00A64DB3" w:rsidRPr="00F56661" w:rsidRDefault="00A64DB3" w:rsidP="00A64DB3">
            <w:pPr>
              <w:pStyle w:val="tabela"/>
              <w:rPr>
                <w:bCs/>
              </w:rPr>
            </w:pPr>
            <w:r w:rsidRPr="001D3B69">
              <w:t>0,84%</w:t>
            </w:r>
          </w:p>
        </w:tc>
        <w:tc>
          <w:tcPr>
            <w:tcW w:w="902" w:type="dxa"/>
            <w:noWrap/>
            <w:hideMark/>
          </w:tcPr>
          <w:p w14:paraId="215D0F4C" w14:textId="7C31ABA4" w:rsidR="00A64DB3" w:rsidRPr="00F56661" w:rsidRDefault="00A64DB3" w:rsidP="00A64DB3">
            <w:pPr>
              <w:pStyle w:val="tabela"/>
              <w:rPr>
                <w:bCs/>
              </w:rPr>
            </w:pPr>
            <w:r w:rsidRPr="001D3B69">
              <w:t>2</w:t>
            </w:r>
          </w:p>
        </w:tc>
        <w:tc>
          <w:tcPr>
            <w:tcW w:w="903" w:type="dxa"/>
            <w:noWrap/>
            <w:hideMark/>
          </w:tcPr>
          <w:p w14:paraId="0A2097BA" w14:textId="4CD92BE3" w:rsidR="00A64DB3" w:rsidRPr="00F56661" w:rsidRDefault="00A64DB3" w:rsidP="00A64DB3">
            <w:pPr>
              <w:pStyle w:val="tabela"/>
              <w:rPr>
                <w:bCs/>
              </w:rPr>
            </w:pPr>
            <w:r w:rsidRPr="001D3B69">
              <w:t>1,19%</w:t>
            </w:r>
          </w:p>
        </w:tc>
        <w:tc>
          <w:tcPr>
            <w:tcW w:w="903" w:type="dxa"/>
            <w:noWrap/>
            <w:hideMark/>
          </w:tcPr>
          <w:p w14:paraId="1F696821" w14:textId="2F271897" w:rsidR="00A64DB3" w:rsidRPr="00F56661" w:rsidRDefault="00A64DB3" w:rsidP="00A64DB3">
            <w:pPr>
              <w:pStyle w:val="tabela"/>
              <w:rPr>
                <w:bCs/>
              </w:rPr>
            </w:pPr>
            <w:r w:rsidRPr="001D3B69">
              <w:t>0</w:t>
            </w:r>
          </w:p>
        </w:tc>
        <w:tc>
          <w:tcPr>
            <w:tcW w:w="903" w:type="dxa"/>
            <w:noWrap/>
            <w:hideMark/>
          </w:tcPr>
          <w:p w14:paraId="29CC7E40" w14:textId="015AB8D6" w:rsidR="00A64DB3" w:rsidRPr="00F56661" w:rsidRDefault="00A64DB3" w:rsidP="00A64DB3">
            <w:pPr>
              <w:pStyle w:val="tabela"/>
              <w:rPr>
                <w:bCs/>
              </w:rPr>
            </w:pPr>
            <w:r w:rsidRPr="001D3B69">
              <w:t>0,00%</w:t>
            </w:r>
          </w:p>
        </w:tc>
      </w:tr>
      <w:tr w:rsidR="00A64DB3" w:rsidRPr="00F56661" w14:paraId="37F1F15C" w14:textId="77777777" w:rsidTr="003D3F3A">
        <w:trPr>
          <w:trHeight w:val="300"/>
        </w:trPr>
        <w:tc>
          <w:tcPr>
            <w:tcW w:w="1838" w:type="dxa"/>
          </w:tcPr>
          <w:p w14:paraId="108D01D2" w14:textId="77777777" w:rsidR="00A64DB3" w:rsidRPr="00F56661" w:rsidRDefault="00A64DB3" w:rsidP="00A64DB3">
            <w:pPr>
              <w:pStyle w:val="tabela"/>
            </w:pPr>
            <w:r w:rsidRPr="00771382">
              <w:t>Ogółem</w:t>
            </w:r>
          </w:p>
        </w:tc>
        <w:tc>
          <w:tcPr>
            <w:tcW w:w="902" w:type="dxa"/>
            <w:noWrap/>
          </w:tcPr>
          <w:p w14:paraId="0C8B8459" w14:textId="149C1D5A" w:rsidR="00A64DB3" w:rsidRPr="00F56661" w:rsidRDefault="00A64DB3" w:rsidP="00A64DB3">
            <w:pPr>
              <w:pStyle w:val="tabela"/>
              <w:rPr>
                <w:bCs/>
              </w:rPr>
            </w:pPr>
            <w:r>
              <w:t>23</w:t>
            </w:r>
            <w:r w:rsidRPr="00771382">
              <w:t>2</w:t>
            </w:r>
          </w:p>
        </w:tc>
        <w:tc>
          <w:tcPr>
            <w:tcW w:w="903" w:type="dxa"/>
            <w:noWrap/>
          </w:tcPr>
          <w:p w14:paraId="5F610081" w14:textId="6BCC2678" w:rsidR="00A64DB3" w:rsidRPr="00F56661" w:rsidRDefault="00A64DB3" w:rsidP="00A64DB3">
            <w:pPr>
              <w:pStyle w:val="tabela"/>
              <w:rPr>
                <w:bCs/>
              </w:rPr>
            </w:pPr>
            <w:r w:rsidRPr="00771382">
              <w:t>100%</w:t>
            </w:r>
          </w:p>
        </w:tc>
        <w:tc>
          <w:tcPr>
            <w:tcW w:w="903" w:type="dxa"/>
            <w:noWrap/>
          </w:tcPr>
          <w:p w14:paraId="275D3B38" w14:textId="4373CF60" w:rsidR="00A64DB3" w:rsidRPr="00F56661" w:rsidRDefault="00A64DB3" w:rsidP="00A64DB3">
            <w:pPr>
              <w:pStyle w:val="tabela"/>
              <w:rPr>
                <w:bCs/>
              </w:rPr>
            </w:pPr>
            <w:r>
              <w:t>119</w:t>
            </w:r>
          </w:p>
        </w:tc>
        <w:tc>
          <w:tcPr>
            <w:tcW w:w="903" w:type="dxa"/>
            <w:noWrap/>
          </w:tcPr>
          <w:p w14:paraId="3EB58B77" w14:textId="6864923E" w:rsidR="00A64DB3" w:rsidRPr="00F56661" w:rsidRDefault="00A64DB3" w:rsidP="00A64DB3">
            <w:pPr>
              <w:pStyle w:val="tabela"/>
              <w:rPr>
                <w:bCs/>
              </w:rPr>
            </w:pPr>
            <w:r w:rsidRPr="00771382">
              <w:t>100%</w:t>
            </w:r>
          </w:p>
        </w:tc>
        <w:tc>
          <w:tcPr>
            <w:tcW w:w="902" w:type="dxa"/>
            <w:noWrap/>
          </w:tcPr>
          <w:p w14:paraId="55B42FF1" w14:textId="620D42A2" w:rsidR="00A64DB3" w:rsidRPr="00F56661" w:rsidRDefault="00A64DB3" w:rsidP="00A64DB3">
            <w:pPr>
              <w:pStyle w:val="tabela"/>
              <w:rPr>
                <w:bCs/>
              </w:rPr>
            </w:pPr>
            <w:r>
              <w:t>168</w:t>
            </w:r>
          </w:p>
        </w:tc>
        <w:tc>
          <w:tcPr>
            <w:tcW w:w="903" w:type="dxa"/>
            <w:noWrap/>
          </w:tcPr>
          <w:p w14:paraId="7CA016F9" w14:textId="02861BF0" w:rsidR="00A64DB3" w:rsidRPr="00F56661" w:rsidRDefault="00A64DB3" w:rsidP="00A64DB3">
            <w:pPr>
              <w:pStyle w:val="tabela"/>
              <w:rPr>
                <w:bCs/>
              </w:rPr>
            </w:pPr>
            <w:r w:rsidRPr="00771382">
              <w:t>100%</w:t>
            </w:r>
          </w:p>
        </w:tc>
        <w:tc>
          <w:tcPr>
            <w:tcW w:w="903" w:type="dxa"/>
            <w:noWrap/>
          </w:tcPr>
          <w:p w14:paraId="249E5A46" w14:textId="55D4913E" w:rsidR="00A64DB3" w:rsidRPr="00F56661" w:rsidRDefault="00A64DB3" w:rsidP="00A64DB3">
            <w:pPr>
              <w:pStyle w:val="tabela"/>
              <w:rPr>
                <w:bCs/>
              </w:rPr>
            </w:pPr>
            <w:r>
              <w:t>81</w:t>
            </w:r>
          </w:p>
        </w:tc>
        <w:tc>
          <w:tcPr>
            <w:tcW w:w="903" w:type="dxa"/>
            <w:noWrap/>
          </w:tcPr>
          <w:p w14:paraId="69FA072B" w14:textId="40A109BB" w:rsidR="00A64DB3" w:rsidRPr="00F56661" w:rsidRDefault="00A64DB3" w:rsidP="00A64DB3">
            <w:pPr>
              <w:pStyle w:val="tabela"/>
              <w:rPr>
                <w:bCs/>
              </w:rPr>
            </w:pPr>
            <w:r w:rsidRPr="00771382">
              <w:t>100%</w:t>
            </w:r>
          </w:p>
        </w:tc>
      </w:tr>
    </w:tbl>
    <w:p w14:paraId="57C5301C" w14:textId="27EB6597" w:rsidR="00CA5A42" w:rsidRDefault="00CA5A42" w:rsidP="00CA5A42">
      <w:pPr>
        <w:rPr>
          <w:color w:val="808080" w:themeColor="background1" w:themeShade="80"/>
          <w:sz w:val="20"/>
        </w:rPr>
      </w:pPr>
      <w:r w:rsidRPr="001C6282">
        <w:rPr>
          <w:color w:val="808080" w:themeColor="background1" w:themeShade="80"/>
          <w:sz w:val="20"/>
        </w:rPr>
        <w:t xml:space="preserve">Podstawa: </w:t>
      </w:r>
      <w:r>
        <w:rPr>
          <w:color w:val="808080" w:themeColor="background1" w:themeShade="80"/>
          <w:sz w:val="20"/>
        </w:rPr>
        <w:t xml:space="preserve">rodzice </w:t>
      </w:r>
      <w:r w:rsidRPr="001C6282">
        <w:rPr>
          <w:color w:val="808080" w:themeColor="background1" w:themeShade="80"/>
          <w:sz w:val="20"/>
        </w:rPr>
        <w:t>uczni</w:t>
      </w:r>
      <w:r>
        <w:rPr>
          <w:color w:val="808080" w:themeColor="background1" w:themeShade="80"/>
          <w:sz w:val="20"/>
        </w:rPr>
        <w:t>ów</w:t>
      </w:r>
      <w:r w:rsidRPr="001C6282">
        <w:rPr>
          <w:color w:val="808080" w:themeColor="background1" w:themeShade="80"/>
          <w:sz w:val="20"/>
        </w:rPr>
        <w:t xml:space="preserve"> klas </w:t>
      </w:r>
      <w:r w:rsidR="00A64DB3">
        <w:rPr>
          <w:color w:val="808080" w:themeColor="background1" w:themeShade="80"/>
          <w:sz w:val="20"/>
        </w:rPr>
        <w:t>6</w:t>
      </w:r>
      <w:r w:rsidRPr="001C6282">
        <w:rPr>
          <w:color w:val="808080" w:themeColor="background1" w:themeShade="80"/>
          <w:sz w:val="20"/>
        </w:rPr>
        <w:t>. szkoły podstawowej N=600</w:t>
      </w:r>
    </w:p>
    <w:p w14:paraId="4E106541" w14:textId="5BAB3ECC" w:rsidR="003866A4" w:rsidRDefault="003866A4" w:rsidP="003866A4">
      <w:pPr>
        <w:pStyle w:val="Nagwek3"/>
      </w:pPr>
      <w:bookmarkStart w:id="23" w:name="_Toc125463782"/>
      <w:r w:rsidRPr="00FE4705">
        <w:t>Dzieci klasy drugiej szkoły ponadpodstawowej i ich rodzice</w:t>
      </w:r>
      <w:bookmarkEnd w:id="23"/>
    </w:p>
    <w:p w14:paraId="5394F23F" w14:textId="79DE240C" w:rsidR="002D6858" w:rsidRPr="002D6858" w:rsidRDefault="002D6858" w:rsidP="002D6858">
      <w:pPr>
        <w:rPr>
          <w:i/>
          <w:u w:val="single"/>
        </w:rPr>
      </w:pPr>
      <w:r>
        <w:rPr>
          <w:i/>
          <w:u w:val="single"/>
        </w:rPr>
        <w:t>Odczuwanie radości z życia przez dziecko - p</w:t>
      </w:r>
      <w:r w:rsidRPr="00154BDC">
        <w:rPr>
          <w:i/>
          <w:u w:val="single"/>
        </w:rPr>
        <w:t>erspektyw</w:t>
      </w:r>
      <w:r>
        <w:rPr>
          <w:i/>
          <w:u w:val="single"/>
        </w:rPr>
        <w:t>a</w:t>
      </w:r>
      <w:r w:rsidRPr="00154BDC">
        <w:rPr>
          <w:i/>
          <w:u w:val="single"/>
        </w:rPr>
        <w:t xml:space="preserve"> </w:t>
      </w:r>
      <w:r>
        <w:rPr>
          <w:i/>
          <w:u w:val="single"/>
        </w:rPr>
        <w:t>nastolatka</w:t>
      </w:r>
      <w:r w:rsidRPr="00154BDC">
        <w:rPr>
          <w:i/>
          <w:u w:val="single"/>
        </w:rPr>
        <w:t xml:space="preserve"> i jego rodzica</w:t>
      </w:r>
    </w:p>
    <w:p w14:paraId="4C0D6771" w14:textId="394AAC7B" w:rsidR="003866A4" w:rsidRPr="00FE4705" w:rsidRDefault="003866A4" w:rsidP="003866A4">
      <w:r w:rsidRPr="00FE4705">
        <w:t xml:space="preserve">Rodzice uczniów szkół ponadpodstawowych przeceniają opinię, że życie ich dziecka jest pełne radości. Negatywne odpowiedzi pojawiają się dwa razy rzadziej (9%) </w:t>
      </w:r>
      <w:r w:rsidR="00AD2C0D">
        <w:br/>
      </w:r>
      <w:r w:rsidRPr="00FE4705">
        <w:t xml:space="preserve">niż u młodzieży (20%). </w:t>
      </w:r>
      <w:r w:rsidR="003226FB">
        <w:t>W</w:t>
      </w:r>
      <w:r w:rsidRPr="00FE4705">
        <w:t>śród rodziców pozytywne oceny częściej dawali ojcowie (71%) niż matki (58%).</w:t>
      </w:r>
    </w:p>
    <w:p w14:paraId="3946499F" w14:textId="36469941" w:rsidR="003866A4" w:rsidRPr="00FE4705" w:rsidRDefault="003866A4" w:rsidP="003866A4">
      <w:pPr>
        <w:pStyle w:val="Legenda"/>
        <w:spacing w:after="0"/>
        <w:rPr>
          <w:color w:val="4F7A83"/>
        </w:rPr>
      </w:pPr>
      <w:r w:rsidRPr="00FE4705">
        <w:rPr>
          <w:color w:val="4F7A83"/>
        </w:rPr>
        <w:t xml:space="preserve">Wykres </w:t>
      </w:r>
      <w:r w:rsidRPr="00FE4705">
        <w:rPr>
          <w:color w:val="4F7A83"/>
        </w:rPr>
        <w:fldChar w:fldCharType="begin"/>
      </w:r>
      <w:r w:rsidRPr="00FE4705">
        <w:rPr>
          <w:color w:val="4F7A83"/>
        </w:rPr>
        <w:instrText xml:space="preserve"> SEQ Wykres \* ARABIC </w:instrText>
      </w:r>
      <w:r w:rsidRPr="00FE4705">
        <w:rPr>
          <w:color w:val="4F7A83"/>
        </w:rPr>
        <w:fldChar w:fldCharType="separate"/>
      </w:r>
      <w:r w:rsidR="0095476C">
        <w:rPr>
          <w:noProof/>
          <w:color w:val="4F7A83"/>
        </w:rPr>
        <w:t>14</w:t>
      </w:r>
      <w:r w:rsidRPr="00FE4705">
        <w:rPr>
          <w:color w:val="4F7A83"/>
        </w:rPr>
        <w:fldChar w:fldCharType="end"/>
      </w:r>
      <w:r w:rsidRPr="00FE4705">
        <w:rPr>
          <w:color w:val="4F7A83"/>
        </w:rPr>
        <w:t>. Radość (SPP.2 i ich rodzice)</w:t>
      </w:r>
    </w:p>
    <w:p w14:paraId="58831DFF" w14:textId="77777777" w:rsidR="003866A4" w:rsidRPr="00FE4705" w:rsidRDefault="003866A4" w:rsidP="003866A4">
      <w:pPr>
        <w:pStyle w:val="Legenda"/>
        <w:spacing w:after="0"/>
        <w:rPr>
          <w:color w:val="4F7A83"/>
        </w:rPr>
      </w:pPr>
      <w:r w:rsidRPr="00FE4705">
        <w:rPr>
          <w:color w:val="4F7A83"/>
        </w:rPr>
        <w:t xml:space="preserve"> </w:t>
      </w:r>
    </w:p>
    <w:p w14:paraId="3922932F" w14:textId="77777777" w:rsidR="003866A4" w:rsidRPr="00FE4705" w:rsidRDefault="003866A4" w:rsidP="003866A4">
      <w:pPr>
        <w:rPr>
          <w:i/>
          <w:iCs/>
          <w:lang w:eastAsia="pl-PL"/>
        </w:rPr>
      </w:pPr>
      <w:r w:rsidRPr="00FE4705">
        <w:rPr>
          <w:i/>
          <w:iCs/>
          <w:lang w:eastAsia="pl-PL"/>
        </w:rPr>
        <w:t>Jak często w ostatnim tygodniu Pana/i dziecko czuło, że jego życie jest pełne radości?</w:t>
      </w:r>
    </w:p>
    <w:p w14:paraId="7E7539DA" w14:textId="77777777" w:rsidR="003866A4" w:rsidRPr="00FE4705" w:rsidRDefault="003866A4" w:rsidP="003866A4">
      <w:pPr>
        <w:rPr>
          <w:lang w:eastAsia="pl-PL"/>
        </w:rPr>
      </w:pPr>
      <w:r w:rsidRPr="00FE4705">
        <w:rPr>
          <w:noProof/>
          <w:lang w:eastAsia="pl-PL"/>
        </w:rPr>
        <w:drawing>
          <wp:inline distT="0" distB="0" distL="0" distR="0" wp14:anchorId="5C4CEDC7" wp14:editId="0E4ADCAA">
            <wp:extent cx="5759450" cy="1127760"/>
            <wp:effectExtent l="0" t="0" r="0" b="0"/>
            <wp:docPr id="233" name="Wykres 233">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03D12F5" w14:textId="03005B7F" w:rsidR="002D6858" w:rsidRDefault="003866A4" w:rsidP="003866A4">
      <w:pPr>
        <w:rPr>
          <w:color w:val="808080" w:themeColor="background1" w:themeShade="80"/>
          <w:sz w:val="20"/>
        </w:rPr>
      </w:pPr>
      <w:r w:rsidRPr="00E664B7">
        <w:rPr>
          <w:color w:val="808080" w:themeColor="background1" w:themeShade="80"/>
          <w:sz w:val="20"/>
        </w:rPr>
        <w:t>Podstawa: uczniowie klas 2. szkoły ponadpodstawowej N=2156 i ich rodzice N=600</w:t>
      </w:r>
    </w:p>
    <w:p w14:paraId="316C3490" w14:textId="2AEFB680" w:rsidR="002D6858" w:rsidRDefault="002D6858" w:rsidP="002D6858">
      <w:pPr>
        <w:ind w:firstLine="708"/>
      </w:pPr>
      <w:r>
        <w:t xml:space="preserve">Występują spore rozbieżności w ocenie radości z życia swoich dzieci u kobiet </w:t>
      </w:r>
      <w:r w:rsidR="00AD2C0D">
        <w:br/>
      </w:r>
      <w:r>
        <w:t xml:space="preserve">i mężczyzn, choć w przypadku rodziców chłopców są one mniejsze niż u rodziców nastolatek. </w:t>
      </w:r>
      <w:r w:rsidRPr="002D6858">
        <w:t>62,12%</w:t>
      </w:r>
      <w:r>
        <w:t xml:space="preserve"> matek i </w:t>
      </w:r>
      <w:r w:rsidRPr="002D6858">
        <w:t>69,49%</w:t>
      </w:r>
      <w:r>
        <w:t xml:space="preserve"> ojców twierdziło, że ich synowie bardzo </w:t>
      </w:r>
      <w:r w:rsidR="001113FB">
        <w:br/>
      </w:r>
      <w:r>
        <w:t xml:space="preserve">lub ogromnie czują, że ich życie jest pełne radości. Jedynie </w:t>
      </w:r>
      <w:r w:rsidRPr="002D6858">
        <w:t>52,97%</w:t>
      </w:r>
      <w:r>
        <w:t xml:space="preserve"> matek i aż </w:t>
      </w:r>
      <w:r w:rsidRPr="002D6858">
        <w:t>71,95%</w:t>
      </w:r>
      <w:r>
        <w:t xml:space="preserve"> ojców córek jest podobnego zdania. </w:t>
      </w:r>
    </w:p>
    <w:p w14:paraId="47FCF466" w14:textId="5B13A773" w:rsidR="002D6858" w:rsidRPr="00E25CDB" w:rsidRDefault="002D6858" w:rsidP="002D6858">
      <w:pPr>
        <w:pStyle w:val="Legenda"/>
        <w:rPr>
          <w:color w:val="4F7A83"/>
        </w:rPr>
      </w:pPr>
      <w:r w:rsidRPr="00E25CDB">
        <w:rPr>
          <w:color w:val="4F7A83"/>
        </w:rPr>
        <w:lastRenderedPageBreak/>
        <w:t xml:space="preserve">Tabela </w:t>
      </w:r>
      <w:r w:rsidR="0024422C">
        <w:rPr>
          <w:color w:val="4F7A83"/>
        </w:rPr>
        <w:t>7</w:t>
      </w:r>
      <w:r w:rsidRPr="00E25CDB">
        <w:rPr>
          <w:color w:val="4F7A83"/>
        </w:rPr>
        <w:t xml:space="preserve"> Radość (</w:t>
      </w:r>
      <w:r>
        <w:rPr>
          <w:color w:val="4F7A83"/>
        </w:rPr>
        <w:t xml:space="preserve">rodzice </w:t>
      </w:r>
      <w:r w:rsidRPr="00E25CDB">
        <w:rPr>
          <w:color w:val="4F7A83"/>
        </w:rPr>
        <w:t>S</w:t>
      </w:r>
      <w:r>
        <w:rPr>
          <w:color w:val="4F7A83"/>
        </w:rPr>
        <w:t>P</w:t>
      </w:r>
      <w:r w:rsidRPr="00E25CDB">
        <w:rPr>
          <w:color w:val="4F7A83"/>
        </w:rPr>
        <w:t xml:space="preserve">P.2) – </w:t>
      </w:r>
      <w:r>
        <w:rPr>
          <w:color w:val="4F7A83"/>
        </w:rPr>
        <w:t>zestawienie liczbowe i procentowe w podziale</w:t>
      </w:r>
      <w:r w:rsidRPr="00E25CDB">
        <w:rPr>
          <w:color w:val="4F7A83"/>
        </w:rPr>
        <w:t xml:space="preserve"> na płeć dziecka i rodzica</w:t>
      </w:r>
    </w:p>
    <w:tbl>
      <w:tblPr>
        <w:tblStyle w:val="Stylwyrwnanydorodka1"/>
        <w:tblW w:w="0" w:type="auto"/>
        <w:tblLayout w:type="fixed"/>
        <w:tblLook w:val="04A0" w:firstRow="1" w:lastRow="0" w:firstColumn="1" w:lastColumn="0" w:noHBand="0" w:noVBand="1"/>
      </w:tblPr>
      <w:tblGrid>
        <w:gridCol w:w="1838"/>
        <w:gridCol w:w="902"/>
        <w:gridCol w:w="903"/>
        <w:gridCol w:w="903"/>
        <w:gridCol w:w="903"/>
        <w:gridCol w:w="902"/>
        <w:gridCol w:w="903"/>
        <w:gridCol w:w="903"/>
        <w:gridCol w:w="903"/>
      </w:tblGrid>
      <w:tr w:rsidR="002D6858" w:rsidRPr="00F56661" w14:paraId="5A3E4312" w14:textId="77777777" w:rsidTr="003D3F3A">
        <w:trPr>
          <w:trHeight w:val="300"/>
        </w:trPr>
        <w:tc>
          <w:tcPr>
            <w:tcW w:w="1838" w:type="dxa"/>
            <w:vMerge w:val="restart"/>
            <w:hideMark/>
          </w:tcPr>
          <w:p w14:paraId="4E38B6DC" w14:textId="77777777" w:rsidR="002D6858" w:rsidRPr="00F56661" w:rsidRDefault="002D6858" w:rsidP="003D3F3A">
            <w:pPr>
              <w:pStyle w:val="tabela"/>
              <w:spacing w:line="276" w:lineRule="auto"/>
            </w:pPr>
            <w:r w:rsidRPr="00F56661">
              <w:t>Jak często w ostatnim tygodniu Pana/i dziecko czuło, że jego życie jest pełne radości?</w:t>
            </w:r>
          </w:p>
        </w:tc>
        <w:tc>
          <w:tcPr>
            <w:tcW w:w="7222" w:type="dxa"/>
            <w:gridSpan w:val="8"/>
            <w:hideMark/>
          </w:tcPr>
          <w:p w14:paraId="70CBEC89" w14:textId="77777777" w:rsidR="002D6858" w:rsidRPr="00F56661" w:rsidRDefault="002D6858" w:rsidP="003D3F3A">
            <w:pPr>
              <w:pStyle w:val="tabela"/>
            </w:pPr>
            <w:r w:rsidRPr="00F56661">
              <w:t>Płeć dziecka</w:t>
            </w:r>
          </w:p>
        </w:tc>
      </w:tr>
      <w:tr w:rsidR="002D6858" w:rsidRPr="00F56661" w14:paraId="61E533C2" w14:textId="77777777" w:rsidTr="003D3F3A">
        <w:trPr>
          <w:trHeight w:val="300"/>
        </w:trPr>
        <w:tc>
          <w:tcPr>
            <w:tcW w:w="1838" w:type="dxa"/>
            <w:vMerge/>
            <w:hideMark/>
          </w:tcPr>
          <w:p w14:paraId="219FFAC2" w14:textId="77777777" w:rsidR="002D6858" w:rsidRPr="00F56661" w:rsidRDefault="002D6858" w:rsidP="003D3F3A">
            <w:pPr>
              <w:pStyle w:val="tabela"/>
            </w:pPr>
          </w:p>
        </w:tc>
        <w:tc>
          <w:tcPr>
            <w:tcW w:w="3611" w:type="dxa"/>
            <w:gridSpan w:val="4"/>
            <w:hideMark/>
          </w:tcPr>
          <w:p w14:paraId="1163A990" w14:textId="77777777" w:rsidR="002D6858" w:rsidRPr="00F56661" w:rsidRDefault="002D6858" w:rsidP="003D3F3A">
            <w:pPr>
              <w:pStyle w:val="tabela"/>
            </w:pPr>
            <w:r w:rsidRPr="00F56661">
              <w:t>Chłopiec</w:t>
            </w:r>
          </w:p>
        </w:tc>
        <w:tc>
          <w:tcPr>
            <w:tcW w:w="3611" w:type="dxa"/>
            <w:gridSpan w:val="4"/>
            <w:hideMark/>
          </w:tcPr>
          <w:p w14:paraId="376CBEEC" w14:textId="77777777" w:rsidR="002D6858" w:rsidRPr="00F56661" w:rsidRDefault="002D6858" w:rsidP="003D3F3A">
            <w:pPr>
              <w:pStyle w:val="tabela"/>
            </w:pPr>
            <w:r w:rsidRPr="00F56661">
              <w:t>Dziewczynka</w:t>
            </w:r>
          </w:p>
        </w:tc>
      </w:tr>
      <w:tr w:rsidR="002D6858" w:rsidRPr="00F56661" w14:paraId="22FE275F" w14:textId="77777777" w:rsidTr="003D3F3A">
        <w:trPr>
          <w:trHeight w:val="300"/>
        </w:trPr>
        <w:tc>
          <w:tcPr>
            <w:tcW w:w="1838" w:type="dxa"/>
            <w:vMerge/>
            <w:hideMark/>
          </w:tcPr>
          <w:p w14:paraId="30FF7304" w14:textId="77777777" w:rsidR="002D6858" w:rsidRPr="00F56661" w:rsidRDefault="002D6858" w:rsidP="003D3F3A">
            <w:pPr>
              <w:pStyle w:val="tabela"/>
            </w:pPr>
          </w:p>
        </w:tc>
        <w:tc>
          <w:tcPr>
            <w:tcW w:w="1805" w:type="dxa"/>
            <w:gridSpan w:val="2"/>
            <w:hideMark/>
          </w:tcPr>
          <w:p w14:paraId="52EC3C9D" w14:textId="77777777" w:rsidR="002D6858" w:rsidRPr="00F56661" w:rsidRDefault="002D6858" w:rsidP="003D3F3A">
            <w:pPr>
              <w:pStyle w:val="tabela"/>
            </w:pPr>
            <w:r w:rsidRPr="00F56661">
              <w:t>Matka</w:t>
            </w:r>
          </w:p>
        </w:tc>
        <w:tc>
          <w:tcPr>
            <w:tcW w:w="1806" w:type="dxa"/>
            <w:gridSpan w:val="2"/>
            <w:hideMark/>
          </w:tcPr>
          <w:p w14:paraId="4BDE3CE9" w14:textId="77777777" w:rsidR="002D6858" w:rsidRPr="00F56661" w:rsidRDefault="002D6858" w:rsidP="003D3F3A">
            <w:pPr>
              <w:pStyle w:val="tabela"/>
            </w:pPr>
            <w:r w:rsidRPr="00F56661">
              <w:t>Ojciec</w:t>
            </w:r>
          </w:p>
        </w:tc>
        <w:tc>
          <w:tcPr>
            <w:tcW w:w="1805" w:type="dxa"/>
            <w:gridSpan w:val="2"/>
            <w:hideMark/>
          </w:tcPr>
          <w:p w14:paraId="27D3835F" w14:textId="77777777" w:rsidR="002D6858" w:rsidRPr="00F56661" w:rsidRDefault="002D6858" w:rsidP="003D3F3A">
            <w:pPr>
              <w:pStyle w:val="tabela"/>
            </w:pPr>
            <w:r w:rsidRPr="00F56661">
              <w:t>Matka</w:t>
            </w:r>
          </w:p>
        </w:tc>
        <w:tc>
          <w:tcPr>
            <w:tcW w:w="1806" w:type="dxa"/>
            <w:gridSpan w:val="2"/>
            <w:hideMark/>
          </w:tcPr>
          <w:p w14:paraId="7863AD59" w14:textId="77777777" w:rsidR="002D6858" w:rsidRPr="00F56661" w:rsidRDefault="002D6858" w:rsidP="003D3F3A">
            <w:pPr>
              <w:pStyle w:val="tabela"/>
            </w:pPr>
            <w:r w:rsidRPr="00F56661">
              <w:t>Ojciec</w:t>
            </w:r>
          </w:p>
        </w:tc>
      </w:tr>
      <w:tr w:rsidR="002D6858" w:rsidRPr="00F56661" w14:paraId="3D36884F" w14:textId="77777777" w:rsidTr="003D3F3A">
        <w:trPr>
          <w:trHeight w:val="390"/>
        </w:trPr>
        <w:tc>
          <w:tcPr>
            <w:tcW w:w="1838" w:type="dxa"/>
            <w:vMerge/>
            <w:hideMark/>
          </w:tcPr>
          <w:p w14:paraId="0B391AB1" w14:textId="77777777" w:rsidR="002D6858" w:rsidRPr="00F56661" w:rsidRDefault="002D6858" w:rsidP="003D3F3A">
            <w:pPr>
              <w:pStyle w:val="tabela"/>
            </w:pPr>
          </w:p>
        </w:tc>
        <w:tc>
          <w:tcPr>
            <w:tcW w:w="902" w:type="dxa"/>
            <w:hideMark/>
          </w:tcPr>
          <w:p w14:paraId="28C1AE1A" w14:textId="77777777" w:rsidR="002D6858" w:rsidRPr="00F56661" w:rsidRDefault="002D6858" w:rsidP="003D3F3A">
            <w:pPr>
              <w:pStyle w:val="tabela"/>
            </w:pPr>
            <w:r w:rsidRPr="00F56661">
              <w:t>N</w:t>
            </w:r>
          </w:p>
        </w:tc>
        <w:tc>
          <w:tcPr>
            <w:tcW w:w="903" w:type="dxa"/>
            <w:hideMark/>
          </w:tcPr>
          <w:p w14:paraId="2940DEF5" w14:textId="77777777" w:rsidR="002D6858" w:rsidRPr="00F56661" w:rsidRDefault="002D6858" w:rsidP="003D3F3A">
            <w:pPr>
              <w:pStyle w:val="tabela"/>
            </w:pPr>
            <w:r w:rsidRPr="00F56661">
              <w:t>%</w:t>
            </w:r>
          </w:p>
        </w:tc>
        <w:tc>
          <w:tcPr>
            <w:tcW w:w="903" w:type="dxa"/>
            <w:hideMark/>
          </w:tcPr>
          <w:p w14:paraId="38B629BB" w14:textId="77777777" w:rsidR="002D6858" w:rsidRPr="00F56661" w:rsidRDefault="002D6858" w:rsidP="003D3F3A">
            <w:pPr>
              <w:pStyle w:val="tabela"/>
            </w:pPr>
            <w:r w:rsidRPr="00F56661">
              <w:t>N</w:t>
            </w:r>
          </w:p>
        </w:tc>
        <w:tc>
          <w:tcPr>
            <w:tcW w:w="903" w:type="dxa"/>
            <w:hideMark/>
          </w:tcPr>
          <w:p w14:paraId="3F6BC4C6" w14:textId="77777777" w:rsidR="002D6858" w:rsidRPr="00F56661" w:rsidRDefault="002D6858" w:rsidP="003D3F3A">
            <w:pPr>
              <w:pStyle w:val="tabela"/>
            </w:pPr>
            <w:r w:rsidRPr="00F56661">
              <w:t>%</w:t>
            </w:r>
          </w:p>
        </w:tc>
        <w:tc>
          <w:tcPr>
            <w:tcW w:w="902" w:type="dxa"/>
            <w:hideMark/>
          </w:tcPr>
          <w:p w14:paraId="2468B19B" w14:textId="77777777" w:rsidR="002D6858" w:rsidRPr="00F56661" w:rsidRDefault="002D6858" w:rsidP="003D3F3A">
            <w:pPr>
              <w:pStyle w:val="tabela"/>
            </w:pPr>
            <w:r w:rsidRPr="00F56661">
              <w:t>N</w:t>
            </w:r>
          </w:p>
        </w:tc>
        <w:tc>
          <w:tcPr>
            <w:tcW w:w="903" w:type="dxa"/>
            <w:hideMark/>
          </w:tcPr>
          <w:p w14:paraId="5F723A55" w14:textId="77777777" w:rsidR="002D6858" w:rsidRPr="00F56661" w:rsidRDefault="002D6858" w:rsidP="003D3F3A">
            <w:pPr>
              <w:pStyle w:val="tabela"/>
            </w:pPr>
            <w:r w:rsidRPr="00F56661">
              <w:t>%</w:t>
            </w:r>
          </w:p>
        </w:tc>
        <w:tc>
          <w:tcPr>
            <w:tcW w:w="903" w:type="dxa"/>
            <w:hideMark/>
          </w:tcPr>
          <w:p w14:paraId="3C34C378" w14:textId="77777777" w:rsidR="002D6858" w:rsidRPr="00F56661" w:rsidRDefault="002D6858" w:rsidP="003D3F3A">
            <w:pPr>
              <w:pStyle w:val="tabela"/>
            </w:pPr>
            <w:r w:rsidRPr="00F56661">
              <w:t>N</w:t>
            </w:r>
          </w:p>
        </w:tc>
        <w:tc>
          <w:tcPr>
            <w:tcW w:w="903" w:type="dxa"/>
            <w:hideMark/>
          </w:tcPr>
          <w:p w14:paraId="4F3B9E58" w14:textId="77777777" w:rsidR="002D6858" w:rsidRPr="00F56661" w:rsidRDefault="002D6858" w:rsidP="003D3F3A">
            <w:pPr>
              <w:pStyle w:val="tabela"/>
            </w:pPr>
            <w:r w:rsidRPr="00F56661">
              <w:t>%</w:t>
            </w:r>
          </w:p>
        </w:tc>
      </w:tr>
      <w:tr w:rsidR="002D6858" w:rsidRPr="00F56661" w14:paraId="129754C0" w14:textId="77777777" w:rsidTr="003D3F3A">
        <w:trPr>
          <w:trHeight w:val="315"/>
        </w:trPr>
        <w:tc>
          <w:tcPr>
            <w:tcW w:w="1838" w:type="dxa"/>
            <w:hideMark/>
          </w:tcPr>
          <w:p w14:paraId="70181F94" w14:textId="77777777" w:rsidR="002D6858" w:rsidRPr="00F56661" w:rsidRDefault="002D6858" w:rsidP="002D6858">
            <w:pPr>
              <w:pStyle w:val="tabela"/>
            </w:pPr>
            <w:r w:rsidRPr="00F56661">
              <w:t>Wcale</w:t>
            </w:r>
          </w:p>
        </w:tc>
        <w:tc>
          <w:tcPr>
            <w:tcW w:w="902" w:type="dxa"/>
            <w:noWrap/>
            <w:hideMark/>
          </w:tcPr>
          <w:p w14:paraId="68806BA5" w14:textId="1BA74E98" w:rsidR="002D6858" w:rsidRPr="00F56661" w:rsidRDefault="002D6858" w:rsidP="002D6858">
            <w:pPr>
              <w:pStyle w:val="tabela"/>
              <w:rPr>
                <w:bCs/>
              </w:rPr>
            </w:pPr>
            <w:r w:rsidRPr="001D4662">
              <w:t>5</w:t>
            </w:r>
          </w:p>
        </w:tc>
        <w:tc>
          <w:tcPr>
            <w:tcW w:w="903" w:type="dxa"/>
            <w:noWrap/>
            <w:hideMark/>
          </w:tcPr>
          <w:p w14:paraId="21AE94F3" w14:textId="2924624F" w:rsidR="002D6858" w:rsidRPr="00F56661" w:rsidRDefault="002D6858" w:rsidP="002D6858">
            <w:pPr>
              <w:pStyle w:val="tabela"/>
              <w:rPr>
                <w:bCs/>
              </w:rPr>
            </w:pPr>
            <w:r w:rsidRPr="001D4662">
              <w:t>2,53%</w:t>
            </w:r>
          </w:p>
        </w:tc>
        <w:tc>
          <w:tcPr>
            <w:tcW w:w="903" w:type="dxa"/>
            <w:noWrap/>
            <w:hideMark/>
          </w:tcPr>
          <w:p w14:paraId="4194F95B" w14:textId="652461CD" w:rsidR="002D6858" w:rsidRPr="00F56661" w:rsidRDefault="002D6858" w:rsidP="002D6858">
            <w:pPr>
              <w:pStyle w:val="tabela"/>
              <w:rPr>
                <w:bCs/>
              </w:rPr>
            </w:pPr>
            <w:r w:rsidRPr="001D4662">
              <w:t>1</w:t>
            </w:r>
          </w:p>
        </w:tc>
        <w:tc>
          <w:tcPr>
            <w:tcW w:w="903" w:type="dxa"/>
            <w:noWrap/>
            <w:hideMark/>
          </w:tcPr>
          <w:p w14:paraId="0B2EF20D" w14:textId="1B7A400A" w:rsidR="002D6858" w:rsidRPr="00F56661" w:rsidRDefault="002D6858" w:rsidP="002D6858">
            <w:pPr>
              <w:pStyle w:val="tabela"/>
              <w:rPr>
                <w:bCs/>
              </w:rPr>
            </w:pPr>
            <w:r w:rsidRPr="001D4662">
              <w:t>0,85%</w:t>
            </w:r>
          </w:p>
        </w:tc>
        <w:tc>
          <w:tcPr>
            <w:tcW w:w="902" w:type="dxa"/>
            <w:noWrap/>
            <w:hideMark/>
          </w:tcPr>
          <w:p w14:paraId="230895F8" w14:textId="216EEF2C" w:rsidR="002D6858" w:rsidRPr="00F56661" w:rsidRDefault="002D6858" w:rsidP="002D6858">
            <w:pPr>
              <w:pStyle w:val="tabela"/>
              <w:rPr>
                <w:bCs/>
              </w:rPr>
            </w:pPr>
            <w:r w:rsidRPr="001D4662">
              <w:t>1</w:t>
            </w:r>
          </w:p>
        </w:tc>
        <w:tc>
          <w:tcPr>
            <w:tcW w:w="903" w:type="dxa"/>
            <w:noWrap/>
            <w:hideMark/>
          </w:tcPr>
          <w:p w14:paraId="1B6E1C3E" w14:textId="45CF668A" w:rsidR="002D6858" w:rsidRPr="00F56661" w:rsidRDefault="002D6858" w:rsidP="002D6858">
            <w:pPr>
              <w:pStyle w:val="tabela"/>
              <w:rPr>
                <w:bCs/>
              </w:rPr>
            </w:pPr>
            <w:r w:rsidRPr="001D4662">
              <w:t>0,50%</w:t>
            </w:r>
          </w:p>
        </w:tc>
        <w:tc>
          <w:tcPr>
            <w:tcW w:w="903" w:type="dxa"/>
            <w:noWrap/>
            <w:hideMark/>
          </w:tcPr>
          <w:p w14:paraId="6A3E457F" w14:textId="787E03E7" w:rsidR="002D6858" w:rsidRPr="00F56661" w:rsidRDefault="002D6858" w:rsidP="002D6858">
            <w:pPr>
              <w:pStyle w:val="tabela"/>
              <w:rPr>
                <w:bCs/>
              </w:rPr>
            </w:pPr>
            <w:r w:rsidRPr="001D4662">
              <w:t>1</w:t>
            </w:r>
          </w:p>
        </w:tc>
        <w:tc>
          <w:tcPr>
            <w:tcW w:w="903" w:type="dxa"/>
            <w:noWrap/>
            <w:hideMark/>
          </w:tcPr>
          <w:p w14:paraId="71FD0435" w14:textId="6ADCD052" w:rsidR="002D6858" w:rsidRPr="00F56661" w:rsidRDefault="002D6858" w:rsidP="002D6858">
            <w:pPr>
              <w:pStyle w:val="tabela"/>
              <w:rPr>
                <w:bCs/>
              </w:rPr>
            </w:pPr>
            <w:r w:rsidRPr="001D4662">
              <w:t>1,22%</w:t>
            </w:r>
          </w:p>
        </w:tc>
      </w:tr>
      <w:tr w:rsidR="002D6858" w:rsidRPr="00F56661" w14:paraId="6CC76E74" w14:textId="77777777" w:rsidTr="003D3F3A">
        <w:trPr>
          <w:trHeight w:val="300"/>
        </w:trPr>
        <w:tc>
          <w:tcPr>
            <w:tcW w:w="1838" w:type="dxa"/>
            <w:hideMark/>
          </w:tcPr>
          <w:p w14:paraId="529B0804" w14:textId="77777777" w:rsidR="002D6858" w:rsidRPr="00F56661" w:rsidRDefault="002D6858" w:rsidP="002D6858">
            <w:pPr>
              <w:pStyle w:val="tabela"/>
            </w:pPr>
            <w:r w:rsidRPr="00F56661">
              <w:t>Trochę</w:t>
            </w:r>
          </w:p>
        </w:tc>
        <w:tc>
          <w:tcPr>
            <w:tcW w:w="902" w:type="dxa"/>
            <w:noWrap/>
            <w:hideMark/>
          </w:tcPr>
          <w:p w14:paraId="208F591F" w14:textId="4D818120" w:rsidR="002D6858" w:rsidRPr="00F56661" w:rsidRDefault="002D6858" w:rsidP="002D6858">
            <w:pPr>
              <w:pStyle w:val="tabela"/>
              <w:rPr>
                <w:bCs/>
              </w:rPr>
            </w:pPr>
            <w:r w:rsidRPr="001D4662">
              <w:t>9</w:t>
            </w:r>
          </w:p>
        </w:tc>
        <w:tc>
          <w:tcPr>
            <w:tcW w:w="903" w:type="dxa"/>
            <w:noWrap/>
            <w:hideMark/>
          </w:tcPr>
          <w:p w14:paraId="365AC1AB" w14:textId="4674EF71" w:rsidR="002D6858" w:rsidRPr="00F56661" w:rsidRDefault="002D6858" w:rsidP="002D6858">
            <w:pPr>
              <w:pStyle w:val="tabela"/>
              <w:rPr>
                <w:bCs/>
              </w:rPr>
            </w:pPr>
            <w:r w:rsidRPr="001D4662">
              <w:t>4,55%</w:t>
            </w:r>
          </w:p>
        </w:tc>
        <w:tc>
          <w:tcPr>
            <w:tcW w:w="903" w:type="dxa"/>
            <w:noWrap/>
            <w:hideMark/>
          </w:tcPr>
          <w:p w14:paraId="52C49AEE" w14:textId="5AC1EB2B" w:rsidR="002D6858" w:rsidRPr="00F56661" w:rsidRDefault="002D6858" w:rsidP="002D6858">
            <w:pPr>
              <w:pStyle w:val="tabela"/>
              <w:rPr>
                <w:bCs/>
              </w:rPr>
            </w:pPr>
            <w:r w:rsidRPr="001D4662">
              <w:t>8</w:t>
            </w:r>
          </w:p>
        </w:tc>
        <w:tc>
          <w:tcPr>
            <w:tcW w:w="903" w:type="dxa"/>
            <w:noWrap/>
            <w:hideMark/>
          </w:tcPr>
          <w:p w14:paraId="5B78862F" w14:textId="10C6B9C0" w:rsidR="002D6858" w:rsidRPr="00F56661" w:rsidRDefault="002D6858" w:rsidP="002D6858">
            <w:pPr>
              <w:pStyle w:val="tabela"/>
              <w:rPr>
                <w:bCs/>
              </w:rPr>
            </w:pPr>
            <w:r w:rsidRPr="001D4662">
              <w:t>6,78%</w:t>
            </w:r>
          </w:p>
        </w:tc>
        <w:tc>
          <w:tcPr>
            <w:tcW w:w="902" w:type="dxa"/>
            <w:noWrap/>
            <w:hideMark/>
          </w:tcPr>
          <w:p w14:paraId="39C09E3A" w14:textId="08E70DB2" w:rsidR="002D6858" w:rsidRPr="00F56661" w:rsidRDefault="002D6858" w:rsidP="002D6858">
            <w:pPr>
              <w:pStyle w:val="tabela"/>
              <w:rPr>
                <w:bCs/>
              </w:rPr>
            </w:pPr>
            <w:r w:rsidRPr="001D4662">
              <w:t>23</w:t>
            </w:r>
          </w:p>
        </w:tc>
        <w:tc>
          <w:tcPr>
            <w:tcW w:w="903" w:type="dxa"/>
            <w:noWrap/>
            <w:hideMark/>
          </w:tcPr>
          <w:p w14:paraId="2D82F927" w14:textId="17E131E3" w:rsidR="002D6858" w:rsidRPr="00F56661" w:rsidRDefault="002D6858" w:rsidP="002D6858">
            <w:pPr>
              <w:pStyle w:val="tabela"/>
              <w:rPr>
                <w:bCs/>
              </w:rPr>
            </w:pPr>
            <w:r w:rsidRPr="001D4662">
              <w:t>11,39%</w:t>
            </w:r>
          </w:p>
        </w:tc>
        <w:tc>
          <w:tcPr>
            <w:tcW w:w="903" w:type="dxa"/>
            <w:noWrap/>
            <w:hideMark/>
          </w:tcPr>
          <w:p w14:paraId="149D1E18" w14:textId="7D3581DA" w:rsidR="002D6858" w:rsidRPr="00F56661" w:rsidRDefault="002D6858" w:rsidP="002D6858">
            <w:pPr>
              <w:pStyle w:val="tabela"/>
              <w:rPr>
                <w:bCs/>
              </w:rPr>
            </w:pPr>
            <w:r w:rsidRPr="001D4662">
              <w:t>5</w:t>
            </w:r>
          </w:p>
        </w:tc>
        <w:tc>
          <w:tcPr>
            <w:tcW w:w="903" w:type="dxa"/>
            <w:noWrap/>
            <w:hideMark/>
          </w:tcPr>
          <w:p w14:paraId="6A9838C9" w14:textId="51E6F0B2" w:rsidR="002D6858" w:rsidRPr="00F56661" w:rsidRDefault="002D6858" w:rsidP="002D6858">
            <w:pPr>
              <w:pStyle w:val="tabela"/>
              <w:rPr>
                <w:bCs/>
              </w:rPr>
            </w:pPr>
            <w:r w:rsidRPr="001D4662">
              <w:t>6,10%</w:t>
            </w:r>
          </w:p>
        </w:tc>
      </w:tr>
      <w:tr w:rsidR="002D6858" w:rsidRPr="00F56661" w14:paraId="062FED21" w14:textId="77777777" w:rsidTr="003D3F3A">
        <w:trPr>
          <w:trHeight w:val="300"/>
        </w:trPr>
        <w:tc>
          <w:tcPr>
            <w:tcW w:w="1838" w:type="dxa"/>
            <w:hideMark/>
          </w:tcPr>
          <w:p w14:paraId="39E54683" w14:textId="77777777" w:rsidR="002D6858" w:rsidRPr="00F56661" w:rsidRDefault="002D6858" w:rsidP="002D6858">
            <w:pPr>
              <w:pStyle w:val="tabela"/>
            </w:pPr>
            <w:r w:rsidRPr="00F56661">
              <w:t>Średnio</w:t>
            </w:r>
          </w:p>
        </w:tc>
        <w:tc>
          <w:tcPr>
            <w:tcW w:w="902" w:type="dxa"/>
            <w:noWrap/>
            <w:hideMark/>
          </w:tcPr>
          <w:p w14:paraId="2BCED87F" w14:textId="34A2DBDF" w:rsidR="002D6858" w:rsidRPr="00F56661" w:rsidRDefault="002D6858" w:rsidP="002D6858">
            <w:pPr>
              <w:pStyle w:val="tabela"/>
              <w:rPr>
                <w:bCs/>
              </w:rPr>
            </w:pPr>
            <w:r w:rsidRPr="001D4662">
              <w:t>61</w:t>
            </w:r>
          </w:p>
        </w:tc>
        <w:tc>
          <w:tcPr>
            <w:tcW w:w="903" w:type="dxa"/>
            <w:noWrap/>
            <w:hideMark/>
          </w:tcPr>
          <w:p w14:paraId="39544FDC" w14:textId="4C6D91B4" w:rsidR="002D6858" w:rsidRPr="00F56661" w:rsidRDefault="002D6858" w:rsidP="002D6858">
            <w:pPr>
              <w:pStyle w:val="tabela"/>
              <w:rPr>
                <w:bCs/>
              </w:rPr>
            </w:pPr>
            <w:r w:rsidRPr="001D4662">
              <w:t>30,81%</w:t>
            </w:r>
          </w:p>
        </w:tc>
        <w:tc>
          <w:tcPr>
            <w:tcW w:w="903" w:type="dxa"/>
            <w:noWrap/>
            <w:hideMark/>
          </w:tcPr>
          <w:p w14:paraId="72888EF3" w14:textId="79B92929" w:rsidR="002D6858" w:rsidRPr="00F56661" w:rsidRDefault="002D6858" w:rsidP="002D6858">
            <w:pPr>
              <w:pStyle w:val="tabela"/>
              <w:rPr>
                <w:bCs/>
              </w:rPr>
            </w:pPr>
            <w:r w:rsidRPr="001D4662">
              <w:t>27</w:t>
            </w:r>
          </w:p>
        </w:tc>
        <w:tc>
          <w:tcPr>
            <w:tcW w:w="903" w:type="dxa"/>
            <w:noWrap/>
            <w:hideMark/>
          </w:tcPr>
          <w:p w14:paraId="7BE0ECEC" w14:textId="220736D7" w:rsidR="002D6858" w:rsidRPr="00F56661" w:rsidRDefault="002D6858" w:rsidP="002D6858">
            <w:pPr>
              <w:pStyle w:val="tabela"/>
              <w:rPr>
                <w:bCs/>
              </w:rPr>
            </w:pPr>
            <w:r w:rsidRPr="001D4662">
              <w:t>22,88%</w:t>
            </w:r>
          </w:p>
        </w:tc>
        <w:tc>
          <w:tcPr>
            <w:tcW w:w="902" w:type="dxa"/>
            <w:noWrap/>
            <w:hideMark/>
          </w:tcPr>
          <w:p w14:paraId="7EEE0241" w14:textId="79A18D83" w:rsidR="002D6858" w:rsidRPr="00F56661" w:rsidRDefault="002D6858" w:rsidP="002D6858">
            <w:pPr>
              <w:pStyle w:val="tabela"/>
              <w:rPr>
                <w:bCs/>
              </w:rPr>
            </w:pPr>
            <w:r w:rsidRPr="001D4662">
              <w:t>71</w:t>
            </w:r>
          </w:p>
        </w:tc>
        <w:tc>
          <w:tcPr>
            <w:tcW w:w="903" w:type="dxa"/>
            <w:noWrap/>
            <w:hideMark/>
          </w:tcPr>
          <w:p w14:paraId="0BD986CE" w14:textId="4743BF41" w:rsidR="002D6858" w:rsidRPr="00F56661" w:rsidRDefault="002D6858" w:rsidP="002D6858">
            <w:pPr>
              <w:pStyle w:val="tabela"/>
              <w:rPr>
                <w:bCs/>
              </w:rPr>
            </w:pPr>
            <w:r w:rsidRPr="001D4662">
              <w:t>35,15%</w:t>
            </w:r>
          </w:p>
        </w:tc>
        <w:tc>
          <w:tcPr>
            <w:tcW w:w="903" w:type="dxa"/>
            <w:noWrap/>
            <w:hideMark/>
          </w:tcPr>
          <w:p w14:paraId="331544CF" w14:textId="436A42E9" w:rsidR="002D6858" w:rsidRPr="00F56661" w:rsidRDefault="002D6858" w:rsidP="002D6858">
            <w:pPr>
              <w:pStyle w:val="tabela"/>
              <w:rPr>
                <w:bCs/>
              </w:rPr>
            </w:pPr>
            <w:r w:rsidRPr="001D4662">
              <w:t>17</w:t>
            </w:r>
          </w:p>
        </w:tc>
        <w:tc>
          <w:tcPr>
            <w:tcW w:w="903" w:type="dxa"/>
            <w:noWrap/>
            <w:hideMark/>
          </w:tcPr>
          <w:p w14:paraId="51FD86F9" w14:textId="32A2423F" w:rsidR="002D6858" w:rsidRPr="00F56661" w:rsidRDefault="002D6858" w:rsidP="002D6858">
            <w:pPr>
              <w:pStyle w:val="tabela"/>
              <w:rPr>
                <w:bCs/>
              </w:rPr>
            </w:pPr>
            <w:r w:rsidRPr="001D4662">
              <w:t>20,73%</w:t>
            </w:r>
          </w:p>
        </w:tc>
      </w:tr>
      <w:tr w:rsidR="002D6858" w:rsidRPr="00F56661" w14:paraId="752931E0" w14:textId="77777777" w:rsidTr="003D3F3A">
        <w:trPr>
          <w:trHeight w:val="300"/>
        </w:trPr>
        <w:tc>
          <w:tcPr>
            <w:tcW w:w="1838" w:type="dxa"/>
            <w:hideMark/>
          </w:tcPr>
          <w:p w14:paraId="77A8C953" w14:textId="77777777" w:rsidR="002D6858" w:rsidRPr="00F56661" w:rsidRDefault="002D6858" w:rsidP="002D6858">
            <w:pPr>
              <w:pStyle w:val="tabela"/>
            </w:pPr>
            <w:r w:rsidRPr="00F56661">
              <w:t>Bardzo</w:t>
            </w:r>
          </w:p>
        </w:tc>
        <w:tc>
          <w:tcPr>
            <w:tcW w:w="902" w:type="dxa"/>
            <w:noWrap/>
            <w:hideMark/>
          </w:tcPr>
          <w:p w14:paraId="21407A27" w14:textId="07443473" w:rsidR="002D6858" w:rsidRPr="00F56661" w:rsidRDefault="002D6858" w:rsidP="002D6858">
            <w:pPr>
              <w:pStyle w:val="tabela"/>
              <w:rPr>
                <w:bCs/>
              </w:rPr>
            </w:pPr>
            <w:r w:rsidRPr="001D4662">
              <w:t>101</w:t>
            </w:r>
          </w:p>
        </w:tc>
        <w:tc>
          <w:tcPr>
            <w:tcW w:w="903" w:type="dxa"/>
            <w:noWrap/>
            <w:hideMark/>
          </w:tcPr>
          <w:p w14:paraId="419AED87" w14:textId="42838939" w:rsidR="002D6858" w:rsidRPr="00F56661" w:rsidRDefault="002D6858" w:rsidP="002D6858">
            <w:pPr>
              <w:pStyle w:val="tabela"/>
              <w:rPr>
                <w:bCs/>
              </w:rPr>
            </w:pPr>
            <w:r w:rsidRPr="001D4662">
              <w:t>51,01%</w:t>
            </w:r>
          </w:p>
        </w:tc>
        <w:tc>
          <w:tcPr>
            <w:tcW w:w="903" w:type="dxa"/>
            <w:noWrap/>
            <w:hideMark/>
          </w:tcPr>
          <w:p w14:paraId="6F973932" w14:textId="2BF6C85A" w:rsidR="002D6858" w:rsidRPr="00F56661" w:rsidRDefault="002D6858" w:rsidP="002D6858">
            <w:pPr>
              <w:pStyle w:val="tabela"/>
              <w:rPr>
                <w:bCs/>
              </w:rPr>
            </w:pPr>
            <w:r w:rsidRPr="001D4662">
              <w:t>65</w:t>
            </w:r>
          </w:p>
        </w:tc>
        <w:tc>
          <w:tcPr>
            <w:tcW w:w="903" w:type="dxa"/>
            <w:noWrap/>
            <w:hideMark/>
          </w:tcPr>
          <w:p w14:paraId="177A153F" w14:textId="4735A9BB" w:rsidR="002D6858" w:rsidRPr="00F56661" w:rsidRDefault="002D6858" w:rsidP="002D6858">
            <w:pPr>
              <w:pStyle w:val="tabela"/>
              <w:rPr>
                <w:bCs/>
              </w:rPr>
            </w:pPr>
            <w:r w:rsidRPr="001D4662">
              <w:t>55,08%</w:t>
            </w:r>
          </w:p>
        </w:tc>
        <w:tc>
          <w:tcPr>
            <w:tcW w:w="902" w:type="dxa"/>
            <w:noWrap/>
            <w:hideMark/>
          </w:tcPr>
          <w:p w14:paraId="418DE2E2" w14:textId="28ADC9F9" w:rsidR="002D6858" w:rsidRPr="00F56661" w:rsidRDefault="002D6858" w:rsidP="002D6858">
            <w:pPr>
              <w:pStyle w:val="tabela"/>
              <w:rPr>
                <w:bCs/>
              </w:rPr>
            </w:pPr>
            <w:r w:rsidRPr="001D4662">
              <w:t>82</w:t>
            </w:r>
          </w:p>
        </w:tc>
        <w:tc>
          <w:tcPr>
            <w:tcW w:w="903" w:type="dxa"/>
            <w:noWrap/>
            <w:hideMark/>
          </w:tcPr>
          <w:p w14:paraId="7B45DF80" w14:textId="21659F4E" w:rsidR="002D6858" w:rsidRPr="00F56661" w:rsidRDefault="002D6858" w:rsidP="002D6858">
            <w:pPr>
              <w:pStyle w:val="tabela"/>
              <w:rPr>
                <w:bCs/>
              </w:rPr>
            </w:pPr>
            <w:r w:rsidRPr="001D4662">
              <w:t>40,59%</w:t>
            </w:r>
          </w:p>
        </w:tc>
        <w:tc>
          <w:tcPr>
            <w:tcW w:w="903" w:type="dxa"/>
            <w:noWrap/>
            <w:hideMark/>
          </w:tcPr>
          <w:p w14:paraId="429C24D1" w14:textId="7287C3FD" w:rsidR="002D6858" w:rsidRPr="00F56661" w:rsidRDefault="002D6858" w:rsidP="002D6858">
            <w:pPr>
              <w:pStyle w:val="tabela"/>
              <w:rPr>
                <w:bCs/>
              </w:rPr>
            </w:pPr>
            <w:r w:rsidRPr="001D4662">
              <w:t>46</w:t>
            </w:r>
          </w:p>
        </w:tc>
        <w:tc>
          <w:tcPr>
            <w:tcW w:w="903" w:type="dxa"/>
            <w:noWrap/>
            <w:hideMark/>
          </w:tcPr>
          <w:p w14:paraId="7B3D2E61" w14:textId="2FB30918" w:rsidR="002D6858" w:rsidRPr="00F56661" w:rsidRDefault="002D6858" w:rsidP="002D6858">
            <w:pPr>
              <w:pStyle w:val="tabela"/>
              <w:rPr>
                <w:bCs/>
              </w:rPr>
            </w:pPr>
            <w:r w:rsidRPr="001D4662">
              <w:t>56,10%</w:t>
            </w:r>
          </w:p>
        </w:tc>
      </w:tr>
      <w:tr w:rsidR="002D6858" w:rsidRPr="00F56661" w14:paraId="750B66BA" w14:textId="77777777" w:rsidTr="003D3F3A">
        <w:trPr>
          <w:trHeight w:val="300"/>
        </w:trPr>
        <w:tc>
          <w:tcPr>
            <w:tcW w:w="1838" w:type="dxa"/>
            <w:hideMark/>
          </w:tcPr>
          <w:p w14:paraId="486B5B48" w14:textId="77777777" w:rsidR="002D6858" w:rsidRPr="00F56661" w:rsidRDefault="002D6858" w:rsidP="002D6858">
            <w:pPr>
              <w:pStyle w:val="tabela"/>
            </w:pPr>
            <w:r w:rsidRPr="00F56661">
              <w:t>Ogromnie</w:t>
            </w:r>
          </w:p>
        </w:tc>
        <w:tc>
          <w:tcPr>
            <w:tcW w:w="902" w:type="dxa"/>
            <w:noWrap/>
            <w:hideMark/>
          </w:tcPr>
          <w:p w14:paraId="5999AB34" w14:textId="375EB038" w:rsidR="002D6858" w:rsidRPr="00F56661" w:rsidRDefault="002D6858" w:rsidP="002D6858">
            <w:pPr>
              <w:pStyle w:val="tabela"/>
              <w:rPr>
                <w:bCs/>
              </w:rPr>
            </w:pPr>
            <w:r w:rsidRPr="001D4662">
              <w:t>22</w:t>
            </w:r>
          </w:p>
        </w:tc>
        <w:tc>
          <w:tcPr>
            <w:tcW w:w="903" w:type="dxa"/>
            <w:noWrap/>
            <w:hideMark/>
          </w:tcPr>
          <w:p w14:paraId="7749BFC1" w14:textId="49DD4E89" w:rsidR="002D6858" w:rsidRPr="00F56661" w:rsidRDefault="002D6858" w:rsidP="002D6858">
            <w:pPr>
              <w:pStyle w:val="tabela"/>
              <w:rPr>
                <w:bCs/>
              </w:rPr>
            </w:pPr>
            <w:r w:rsidRPr="001D4662">
              <w:t>11,11%</w:t>
            </w:r>
          </w:p>
        </w:tc>
        <w:tc>
          <w:tcPr>
            <w:tcW w:w="903" w:type="dxa"/>
            <w:noWrap/>
            <w:hideMark/>
          </w:tcPr>
          <w:p w14:paraId="634E5575" w14:textId="7C703F72" w:rsidR="002D6858" w:rsidRPr="00F56661" w:rsidRDefault="002D6858" w:rsidP="002D6858">
            <w:pPr>
              <w:pStyle w:val="tabela"/>
              <w:rPr>
                <w:bCs/>
              </w:rPr>
            </w:pPr>
            <w:r w:rsidRPr="001D4662">
              <w:t>17</w:t>
            </w:r>
          </w:p>
        </w:tc>
        <w:tc>
          <w:tcPr>
            <w:tcW w:w="903" w:type="dxa"/>
            <w:noWrap/>
            <w:hideMark/>
          </w:tcPr>
          <w:p w14:paraId="4F315D91" w14:textId="7FFCD555" w:rsidR="002D6858" w:rsidRPr="00F56661" w:rsidRDefault="002D6858" w:rsidP="002D6858">
            <w:pPr>
              <w:pStyle w:val="tabela"/>
              <w:rPr>
                <w:bCs/>
              </w:rPr>
            </w:pPr>
            <w:r w:rsidRPr="001D4662">
              <w:t>14,41%</w:t>
            </w:r>
          </w:p>
        </w:tc>
        <w:tc>
          <w:tcPr>
            <w:tcW w:w="902" w:type="dxa"/>
            <w:noWrap/>
            <w:hideMark/>
          </w:tcPr>
          <w:p w14:paraId="33DF6B61" w14:textId="5553335C" w:rsidR="002D6858" w:rsidRPr="00F56661" w:rsidRDefault="002D6858" w:rsidP="002D6858">
            <w:pPr>
              <w:pStyle w:val="tabela"/>
              <w:rPr>
                <w:bCs/>
              </w:rPr>
            </w:pPr>
            <w:r w:rsidRPr="001D4662">
              <w:t>25</w:t>
            </w:r>
          </w:p>
        </w:tc>
        <w:tc>
          <w:tcPr>
            <w:tcW w:w="903" w:type="dxa"/>
            <w:noWrap/>
            <w:hideMark/>
          </w:tcPr>
          <w:p w14:paraId="1D272AB4" w14:textId="626B616E" w:rsidR="002D6858" w:rsidRPr="00F56661" w:rsidRDefault="002D6858" w:rsidP="002D6858">
            <w:pPr>
              <w:pStyle w:val="tabela"/>
              <w:rPr>
                <w:bCs/>
              </w:rPr>
            </w:pPr>
            <w:r w:rsidRPr="001D4662">
              <w:t>12,38%</w:t>
            </w:r>
          </w:p>
        </w:tc>
        <w:tc>
          <w:tcPr>
            <w:tcW w:w="903" w:type="dxa"/>
            <w:noWrap/>
            <w:hideMark/>
          </w:tcPr>
          <w:p w14:paraId="029DF34B" w14:textId="3CCD8397" w:rsidR="002D6858" w:rsidRPr="00F56661" w:rsidRDefault="002D6858" w:rsidP="002D6858">
            <w:pPr>
              <w:pStyle w:val="tabela"/>
              <w:rPr>
                <w:bCs/>
              </w:rPr>
            </w:pPr>
            <w:r w:rsidRPr="001D4662">
              <w:t>13</w:t>
            </w:r>
          </w:p>
        </w:tc>
        <w:tc>
          <w:tcPr>
            <w:tcW w:w="903" w:type="dxa"/>
            <w:noWrap/>
            <w:hideMark/>
          </w:tcPr>
          <w:p w14:paraId="008B24B2" w14:textId="70985B8E" w:rsidR="002D6858" w:rsidRPr="00F56661" w:rsidRDefault="002D6858" w:rsidP="002D6858">
            <w:pPr>
              <w:pStyle w:val="tabela"/>
              <w:rPr>
                <w:bCs/>
              </w:rPr>
            </w:pPr>
            <w:r w:rsidRPr="001D4662">
              <w:t>15,85%</w:t>
            </w:r>
          </w:p>
        </w:tc>
      </w:tr>
      <w:tr w:rsidR="002D6858" w:rsidRPr="00F56661" w14:paraId="16D4FAA1" w14:textId="77777777" w:rsidTr="003D3F3A">
        <w:trPr>
          <w:trHeight w:val="300"/>
        </w:trPr>
        <w:tc>
          <w:tcPr>
            <w:tcW w:w="1838" w:type="dxa"/>
          </w:tcPr>
          <w:p w14:paraId="5170E8E5" w14:textId="77777777" w:rsidR="002D6858" w:rsidRPr="00F56661" w:rsidRDefault="002D6858" w:rsidP="003D3F3A">
            <w:pPr>
              <w:pStyle w:val="tabela"/>
            </w:pPr>
            <w:r w:rsidRPr="00771382">
              <w:t>Ogółem</w:t>
            </w:r>
          </w:p>
        </w:tc>
        <w:tc>
          <w:tcPr>
            <w:tcW w:w="902" w:type="dxa"/>
            <w:noWrap/>
          </w:tcPr>
          <w:p w14:paraId="73A3859C" w14:textId="0394AFB1" w:rsidR="002D6858" w:rsidRPr="00F56661" w:rsidRDefault="002D6858" w:rsidP="003D3F3A">
            <w:pPr>
              <w:pStyle w:val="tabela"/>
              <w:rPr>
                <w:bCs/>
              </w:rPr>
            </w:pPr>
            <w:r>
              <w:t>198</w:t>
            </w:r>
          </w:p>
        </w:tc>
        <w:tc>
          <w:tcPr>
            <w:tcW w:w="903" w:type="dxa"/>
            <w:noWrap/>
          </w:tcPr>
          <w:p w14:paraId="6349AB81" w14:textId="77777777" w:rsidR="002D6858" w:rsidRPr="00F56661" w:rsidRDefault="002D6858" w:rsidP="003D3F3A">
            <w:pPr>
              <w:pStyle w:val="tabela"/>
              <w:rPr>
                <w:bCs/>
              </w:rPr>
            </w:pPr>
            <w:r w:rsidRPr="00771382">
              <w:t>100%</w:t>
            </w:r>
          </w:p>
        </w:tc>
        <w:tc>
          <w:tcPr>
            <w:tcW w:w="903" w:type="dxa"/>
            <w:noWrap/>
          </w:tcPr>
          <w:p w14:paraId="1C455B31" w14:textId="65C313B5" w:rsidR="002D6858" w:rsidRPr="00F56661" w:rsidRDefault="002D6858" w:rsidP="003D3F3A">
            <w:pPr>
              <w:pStyle w:val="tabela"/>
              <w:rPr>
                <w:bCs/>
              </w:rPr>
            </w:pPr>
            <w:r>
              <w:t>118</w:t>
            </w:r>
          </w:p>
        </w:tc>
        <w:tc>
          <w:tcPr>
            <w:tcW w:w="903" w:type="dxa"/>
            <w:noWrap/>
          </w:tcPr>
          <w:p w14:paraId="2BC82CC9" w14:textId="77777777" w:rsidR="002D6858" w:rsidRPr="00F56661" w:rsidRDefault="002D6858" w:rsidP="003D3F3A">
            <w:pPr>
              <w:pStyle w:val="tabela"/>
              <w:rPr>
                <w:bCs/>
              </w:rPr>
            </w:pPr>
            <w:r w:rsidRPr="00771382">
              <w:t>100%</w:t>
            </w:r>
          </w:p>
        </w:tc>
        <w:tc>
          <w:tcPr>
            <w:tcW w:w="902" w:type="dxa"/>
            <w:noWrap/>
          </w:tcPr>
          <w:p w14:paraId="396AE786" w14:textId="6D46FB72" w:rsidR="002D6858" w:rsidRPr="00F56661" w:rsidRDefault="002D6858" w:rsidP="003D3F3A">
            <w:pPr>
              <w:pStyle w:val="tabela"/>
              <w:rPr>
                <w:bCs/>
              </w:rPr>
            </w:pPr>
            <w:r>
              <w:t>202</w:t>
            </w:r>
          </w:p>
        </w:tc>
        <w:tc>
          <w:tcPr>
            <w:tcW w:w="903" w:type="dxa"/>
            <w:noWrap/>
          </w:tcPr>
          <w:p w14:paraId="5540C49D" w14:textId="77777777" w:rsidR="002D6858" w:rsidRPr="00F56661" w:rsidRDefault="002D6858" w:rsidP="003D3F3A">
            <w:pPr>
              <w:pStyle w:val="tabela"/>
              <w:rPr>
                <w:bCs/>
              </w:rPr>
            </w:pPr>
            <w:r w:rsidRPr="00771382">
              <w:t>100%</w:t>
            </w:r>
          </w:p>
        </w:tc>
        <w:tc>
          <w:tcPr>
            <w:tcW w:w="903" w:type="dxa"/>
            <w:noWrap/>
          </w:tcPr>
          <w:p w14:paraId="30C39912" w14:textId="50DA161B" w:rsidR="002D6858" w:rsidRPr="00F56661" w:rsidRDefault="002D6858" w:rsidP="003D3F3A">
            <w:pPr>
              <w:pStyle w:val="tabela"/>
              <w:rPr>
                <w:bCs/>
              </w:rPr>
            </w:pPr>
            <w:r>
              <w:t>82</w:t>
            </w:r>
          </w:p>
        </w:tc>
        <w:tc>
          <w:tcPr>
            <w:tcW w:w="903" w:type="dxa"/>
            <w:noWrap/>
          </w:tcPr>
          <w:p w14:paraId="5AD41FCE" w14:textId="77777777" w:rsidR="002D6858" w:rsidRPr="00F56661" w:rsidRDefault="002D6858" w:rsidP="003D3F3A">
            <w:pPr>
              <w:pStyle w:val="tabela"/>
              <w:rPr>
                <w:bCs/>
              </w:rPr>
            </w:pPr>
            <w:r w:rsidRPr="00771382">
              <w:t>100%</w:t>
            </w:r>
          </w:p>
        </w:tc>
      </w:tr>
    </w:tbl>
    <w:p w14:paraId="039FAF56" w14:textId="5A804FEC" w:rsidR="002D6858" w:rsidRDefault="002D6858" w:rsidP="002D6858">
      <w:pPr>
        <w:rPr>
          <w:color w:val="808080" w:themeColor="background1" w:themeShade="80"/>
          <w:sz w:val="20"/>
        </w:rPr>
      </w:pPr>
      <w:r w:rsidRPr="001C6282">
        <w:rPr>
          <w:color w:val="808080" w:themeColor="background1" w:themeShade="80"/>
          <w:sz w:val="20"/>
        </w:rPr>
        <w:t xml:space="preserve">Podstawa: </w:t>
      </w:r>
      <w:r>
        <w:rPr>
          <w:color w:val="808080" w:themeColor="background1" w:themeShade="80"/>
          <w:sz w:val="20"/>
        </w:rPr>
        <w:t xml:space="preserve">rodzice </w:t>
      </w:r>
      <w:r w:rsidRPr="001C6282">
        <w:rPr>
          <w:color w:val="808080" w:themeColor="background1" w:themeShade="80"/>
          <w:sz w:val="20"/>
        </w:rPr>
        <w:t>uczni</w:t>
      </w:r>
      <w:r>
        <w:rPr>
          <w:color w:val="808080" w:themeColor="background1" w:themeShade="80"/>
          <w:sz w:val="20"/>
        </w:rPr>
        <w:t>ów</w:t>
      </w:r>
      <w:r w:rsidRPr="001C6282">
        <w:rPr>
          <w:color w:val="808080" w:themeColor="background1" w:themeShade="80"/>
          <w:sz w:val="20"/>
        </w:rPr>
        <w:t xml:space="preserve"> klas 2. szkoły </w:t>
      </w:r>
      <w:r>
        <w:rPr>
          <w:color w:val="808080" w:themeColor="background1" w:themeShade="80"/>
          <w:sz w:val="20"/>
        </w:rPr>
        <w:t>ponad</w:t>
      </w:r>
      <w:r w:rsidRPr="001C6282">
        <w:rPr>
          <w:color w:val="808080" w:themeColor="background1" w:themeShade="80"/>
          <w:sz w:val="20"/>
        </w:rPr>
        <w:t>podstawowej N=600</w:t>
      </w:r>
    </w:p>
    <w:p w14:paraId="2676CD28" w14:textId="26B9DECF" w:rsidR="002D6858" w:rsidRPr="00C407C4" w:rsidRDefault="002D6858" w:rsidP="003866A4">
      <w:pPr>
        <w:rPr>
          <w:i/>
          <w:u w:val="single"/>
        </w:rPr>
      </w:pPr>
      <w:r>
        <w:rPr>
          <w:i/>
          <w:u w:val="single"/>
        </w:rPr>
        <w:t>Pozytywne emocje i nastrój dziecka - p</w:t>
      </w:r>
      <w:r w:rsidRPr="00154BDC">
        <w:rPr>
          <w:i/>
          <w:u w:val="single"/>
        </w:rPr>
        <w:t>erspektyw</w:t>
      </w:r>
      <w:r>
        <w:rPr>
          <w:i/>
          <w:u w:val="single"/>
        </w:rPr>
        <w:t>a</w:t>
      </w:r>
      <w:r w:rsidRPr="00154BDC">
        <w:rPr>
          <w:i/>
          <w:u w:val="single"/>
        </w:rPr>
        <w:t xml:space="preserve"> </w:t>
      </w:r>
      <w:r>
        <w:rPr>
          <w:i/>
          <w:u w:val="single"/>
        </w:rPr>
        <w:t>nastolatka</w:t>
      </w:r>
      <w:r w:rsidRPr="00154BDC">
        <w:rPr>
          <w:i/>
          <w:u w:val="single"/>
        </w:rPr>
        <w:t xml:space="preserve"> i jego rodzica</w:t>
      </w:r>
    </w:p>
    <w:p w14:paraId="60CFE63F" w14:textId="68915D86" w:rsidR="003866A4" w:rsidRPr="00FE4705" w:rsidRDefault="003866A4" w:rsidP="003866A4">
      <w:r w:rsidRPr="00FE4705">
        <w:t>Ponownie w niewielkim stopniu we wszystkich trzech pytaniach o dobry nastrój rodzice częściej udzielali odpowiedzi pozytywnych. Niższą samoocenę w kwestii zadowolenia z tego, jakie są</w:t>
      </w:r>
      <w:r w:rsidR="001113FB">
        <w:t>,</w:t>
      </w:r>
      <w:r w:rsidRPr="00FE4705">
        <w:t xml:space="preserve"> miały uczennice. W przypadku rodziców odsetek odpowiedzi „zawsze” w przypadku odpowiedzi na pytanie</w:t>
      </w:r>
      <w:r w:rsidR="001113FB">
        <w:t>,</w:t>
      </w:r>
      <w:r w:rsidRPr="00FE4705">
        <w:t xml:space="preserve"> czy dziecko było w dobrym nastroju</w:t>
      </w:r>
      <w:r w:rsidR="001113FB">
        <w:t>,</w:t>
      </w:r>
      <w:r w:rsidRPr="00FE4705">
        <w:t xml:space="preserve"> malał wraz z poziomem wykształcenia.  </w:t>
      </w:r>
    </w:p>
    <w:p w14:paraId="02E11A7E" w14:textId="77777777" w:rsidR="0036672F" w:rsidRDefault="0036672F" w:rsidP="003866A4">
      <w:pPr>
        <w:pStyle w:val="Legenda"/>
        <w:spacing w:after="0"/>
        <w:rPr>
          <w:color w:val="4F7A83"/>
        </w:rPr>
      </w:pPr>
    </w:p>
    <w:p w14:paraId="0041ED6A" w14:textId="2881492D" w:rsidR="003866A4" w:rsidRPr="00FE4705" w:rsidRDefault="003866A4" w:rsidP="003866A4">
      <w:pPr>
        <w:pStyle w:val="Legenda"/>
        <w:spacing w:after="0"/>
        <w:rPr>
          <w:color w:val="4F7A83"/>
        </w:rPr>
      </w:pPr>
      <w:r w:rsidRPr="00FE4705">
        <w:rPr>
          <w:color w:val="4F7A83"/>
        </w:rPr>
        <w:t xml:space="preserve">Wykres </w:t>
      </w:r>
      <w:r w:rsidRPr="00FE4705">
        <w:rPr>
          <w:color w:val="4F7A83"/>
        </w:rPr>
        <w:fldChar w:fldCharType="begin"/>
      </w:r>
      <w:r w:rsidRPr="00FE4705">
        <w:rPr>
          <w:color w:val="4F7A83"/>
        </w:rPr>
        <w:instrText xml:space="preserve"> SEQ Wykres \* ARABIC </w:instrText>
      </w:r>
      <w:r w:rsidRPr="00FE4705">
        <w:rPr>
          <w:color w:val="4F7A83"/>
        </w:rPr>
        <w:fldChar w:fldCharType="separate"/>
      </w:r>
      <w:r w:rsidR="0095476C">
        <w:rPr>
          <w:noProof/>
          <w:color w:val="4F7A83"/>
        </w:rPr>
        <w:t>15</w:t>
      </w:r>
      <w:r w:rsidRPr="00FE4705">
        <w:rPr>
          <w:color w:val="4F7A83"/>
        </w:rPr>
        <w:fldChar w:fldCharType="end"/>
      </w:r>
      <w:r w:rsidRPr="00FE4705">
        <w:rPr>
          <w:color w:val="4F7A83"/>
        </w:rPr>
        <w:t>. Emocje i nastrój: pozytywne (SPP.2 i ich rodzice)</w:t>
      </w:r>
    </w:p>
    <w:p w14:paraId="7C3DA05F" w14:textId="77777777" w:rsidR="003866A4" w:rsidRPr="00FE4705" w:rsidRDefault="003866A4" w:rsidP="003866A4">
      <w:pPr>
        <w:rPr>
          <w:i/>
          <w:iCs/>
        </w:rPr>
      </w:pPr>
    </w:p>
    <w:p w14:paraId="633E4470" w14:textId="77777777" w:rsidR="003866A4" w:rsidRPr="00FE4705" w:rsidRDefault="003866A4" w:rsidP="003866A4">
      <w:r w:rsidRPr="00FE4705">
        <w:rPr>
          <w:i/>
          <w:iCs/>
        </w:rPr>
        <w:t>Dziecko było w dobrym nastroju</w:t>
      </w:r>
    </w:p>
    <w:p w14:paraId="66D46283" w14:textId="77777777" w:rsidR="003866A4" w:rsidRPr="00FE4705" w:rsidRDefault="003866A4" w:rsidP="003866A4">
      <w:pPr>
        <w:rPr>
          <w:lang w:eastAsia="pl-PL"/>
        </w:rPr>
      </w:pPr>
      <w:r w:rsidRPr="00FE4705">
        <w:rPr>
          <w:noProof/>
          <w:lang w:eastAsia="pl-PL"/>
        </w:rPr>
        <w:drawing>
          <wp:inline distT="0" distB="0" distL="0" distR="0" wp14:anchorId="6900126A" wp14:editId="42CF503D">
            <wp:extent cx="5759450" cy="1127760"/>
            <wp:effectExtent l="0" t="0" r="0" b="0"/>
            <wp:docPr id="234" name="Wykres 234">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4D6B622" w14:textId="77777777" w:rsidR="0036672F" w:rsidRDefault="0036672F" w:rsidP="003866A4">
      <w:pPr>
        <w:rPr>
          <w:i/>
          <w:iCs/>
        </w:rPr>
      </w:pPr>
    </w:p>
    <w:p w14:paraId="5369F123" w14:textId="10C210C5" w:rsidR="0036672F" w:rsidRDefault="0036672F" w:rsidP="003866A4">
      <w:pPr>
        <w:rPr>
          <w:i/>
          <w:iCs/>
        </w:rPr>
      </w:pPr>
    </w:p>
    <w:p w14:paraId="000A0381" w14:textId="77777777" w:rsidR="0036672F" w:rsidRDefault="0036672F" w:rsidP="003866A4">
      <w:pPr>
        <w:rPr>
          <w:i/>
          <w:iCs/>
        </w:rPr>
      </w:pPr>
    </w:p>
    <w:p w14:paraId="28177F74" w14:textId="77777777" w:rsidR="0036672F" w:rsidRDefault="0036672F" w:rsidP="003866A4">
      <w:pPr>
        <w:rPr>
          <w:i/>
          <w:iCs/>
        </w:rPr>
      </w:pPr>
    </w:p>
    <w:p w14:paraId="7CD43605" w14:textId="2254BE5B" w:rsidR="003866A4" w:rsidRPr="00FE4705" w:rsidRDefault="003866A4" w:rsidP="003866A4">
      <w:pPr>
        <w:rPr>
          <w:i/>
          <w:iCs/>
        </w:rPr>
      </w:pPr>
      <w:r w:rsidRPr="00FE4705">
        <w:rPr>
          <w:i/>
          <w:iCs/>
        </w:rPr>
        <w:lastRenderedPageBreak/>
        <w:t>Dziecko dobrze się bawiło</w:t>
      </w:r>
    </w:p>
    <w:p w14:paraId="74295660" w14:textId="77777777" w:rsidR="003866A4" w:rsidRPr="00FE4705" w:rsidRDefault="003866A4" w:rsidP="003866A4">
      <w:pPr>
        <w:rPr>
          <w:lang w:eastAsia="pl-PL"/>
        </w:rPr>
      </w:pPr>
      <w:r w:rsidRPr="00FE4705">
        <w:rPr>
          <w:noProof/>
          <w:lang w:eastAsia="pl-PL"/>
        </w:rPr>
        <w:drawing>
          <wp:inline distT="0" distB="0" distL="0" distR="0" wp14:anchorId="264604EF" wp14:editId="67381751">
            <wp:extent cx="5759450" cy="1127760"/>
            <wp:effectExtent l="0" t="0" r="0" b="0"/>
            <wp:docPr id="46" name="Wykres 46">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0E384C0" w14:textId="77777777" w:rsidR="003866A4" w:rsidRPr="00FE4705" w:rsidRDefault="003866A4" w:rsidP="003866A4">
      <w:pPr>
        <w:rPr>
          <w:i/>
          <w:iCs/>
        </w:rPr>
      </w:pPr>
      <w:r w:rsidRPr="00FE4705">
        <w:rPr>
          <w:i/>
          <w:iCs/>
        </w:rPr>
        <w:t>Dziecko było zadowolone, z tego jakie jest</w:t>
      </w:r>
    </w:p>
    <w:p w14:paraId="6368BEE5" w14:textId="77777777" w:rsidR="003866A4" w:rsidRPr="00FE4705" w:rsidRDefault="003866A4" w:rsidP="003866A4">
      <w:pPr>
        <w:rPr>
          <w:lang w:eastAsia="pl-PL"/>
        </w:rPr>
      </w:pPr>
      <w:r w:rsidRPr="00FE4705">
        <w:rPr>
          <w:noProof/>
          <w:lang w:eastAsia="pl-PL"/>
        </w:rPr>
        <w:drawing>
          <wp:inline distT="0" distB="0" distL="0" distR="0" wp14:anchorId="6DE37E1A" wp14:editId="4B699911">
            <wp:extent cx="5759450" cy="1127760"/>
            <wp:effectExtent l="0" t="0" r="0" b="0"/>
            <wp:docPr id="18" name="Wykres 18">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4704EDA" w14:textId="77777777" w:rsidR="003866A4" w:rsidRPr="00E664B7" w:rsidRDefault="003866A4" w:rsidP="003866A4">
      <w:pPr>
        <w:rPr>
          <w:sz w:val="20"/>
          <w:lang w:eastAsia="pl-PL"/>
        </w:rPr>
      </w:pPr>
      <w:r w:rsidRPr="00E664B7">
        <w:rPr>
          <w:color w:val="808080" w:themeColor="background1" w:themeShade="80"/>
          <w:sz w:val="20"/>
        </w:rPr>
        <w:t>Podstawa: uczniowie klas 2. szkoły ponadpodstawowej N=2156 i ich rodzice N=600</w:t>
      </w:r>
    </w:p>
    <w:p w14:paraId="1691C3D1" w14:textId="77777777" w:rsidR="00C407C4" w:rsidRDefault="00C407C4" w:rsidP="003866A4"/>
    <w:p w14:paraId="33875550" w14:textId="2BBDD484" w:rsidR="00C407C4" w:rsidRDefault="00C407C4" w:rsidP="00C407C4">
      <w:pPr>
        <w:ind w:firstLine="708"/>
      </w:pPr>
      <w:r>
        <w:t>Rodzice chłopców częściej wskazywali, że ich synowie byli w dobrym nastroju w porównaniu do rodziców dziewczynek.</w:t>
      </w:r>
      <w:r w:rsidR="00FB499E">
        <w:t xml:space="preserve"> Matki synów nieco lepiej oceniały nastrój swoich nastoletnich dzieci niż matki córek (</w:t>
      </w:r>
      <w:r w:rsidR="005153B4">
        <w:t xml:space="preserve">kolejno: </w:t>
      </w:r>
      <w:r w:rsidR="005153B4" w:rsidRPr="005153B4">
        <w:t>51,78%</w:t>
      </w:r>
      <w:r w:rsidR="005153B4">
        <w:t xml:space="preserve"> i </w:t>
      </w:r>
      <w:r w:rsidR="005153B4" w:rsidRPr="005153B4">
        <w:t xml:space="preserve">47,52% </w:t>
      </w:r>
      <w:r w:rsidR="005153B4">
        <w:t xml:space="preserve">pozytywnych wskazań). </w:t>
      </w:r>
      <w:r>
        <w:t xml:space="preserve">Największą różnicę w ocenach zaobserwowano u </w:t>
      </w:r>
      <w:r w:rsidR="00FB499E">
        <w:t>ojców</w:t>
      </w:r>
      <w:r>
        <w:t xml:space="preserve"> – </w:t>
      </w:r>
      <w:r w:rsidR="00FB499E">
        <w:t>60,17</w:t>
      </w:r>
      <w:r>
        <w:t>% pozytyw</w:t>
      </w:r>
      <w:r w:rsidR="001113FB">
        <w:t>n</w:t>
      </w:r>
      <w:r>
        <w:t xml:space="preserve">ych opinii na temat dobrego nastroju u chłopców i </w:t>
      </w:r>
      <w:r w:rsidR="00FB499E">
        <w:t>50</w:t>
      </w:r>
      <w:r w:rsidRPr="00A0775D">
        <w:t>%</w:t>
      </w:r>
      <w:r>
        <w:t xml:space="preserve"> u dziewczynek. </w:t>
      </w:r>
    </w:p>
    <w:p w14:paraId="69E0BFC4" w14:textId="5B533928" w:rsidR="00C407C4" w:rsidRDefault="00C407C4" w:rsidP="00C407C4">
      <w:pPr>
        <w:ind w:firstLine="708"/>
      </w:pPr>
      <w:r>
        <w:t>Nast</w:t>
      </w:r>
      <w:r w:rsidR="001113FB">
        <w:t>ę</w:t>
      </w:r>
      <w:r>
        <w:t xml:space="preserve">pne pytanie dotyczyło dobrej zabawy. Matki </w:t>
      </w:r>
      <w:r w:rsidR="00F348D5">
        <w:t>dziewczynek</w:t>
      </w:r>
      <w:r>
        <w:t xml:space="preserve"> częściej </w:t>
      </w:r>
      <w:r w:rsidR="001113FB">
        <w:br/>
      </w:r>
      <w:r>
        <w:t xml:space="preserve">niż matki </w:t>
      </w:r>
      <w:r w:rsidR="00F348D5">
        <w:t>chłopców</w:t>
      </w:r>
      <w:r>
        <w:t xml:space="preserve"> wskazywały, ze ich dziecko dobrze się bawiło (kolejno: </w:t>
      </w:r>
      <w:r w:rsidR="00F348D5" w:rsidRPr="00F348D5">
        <w:t xml:space="preserve">47,52% </w:t>
      </w:r>
      <w:r w:rsidR="001113FB">
        <w:br/>
      </w:r>
      <w:r>
        <w:t xml:space="preserve">i </w:t>
      </w:r>
      <w:r w:rsidR="00F348D5">
        <w:t>46,46</w:t>
      </w:r>
      <w:r>
        <w:t>%</w:t>
      </w:r>
      <w:r w:rsidRPr="00EE471E">
        <w:t xml:space="preserve"> </w:t>
      </w:r>
      <w:r>
        <w:t xml:space="preserve">sumy wskazań „bardzo często” i „zawsze”). Ojcowie </w:t>
      </w:r>
      <w:r w:rsidR="00F348D5">
        <w:t>synów</w:t>
      </w:r>
      <w:r>
        <w:t xml:space="preserve"> bardziej pozytywnie oceniali swoje dziecko niż ojcowie </w:t>
      </w:r>
      <w:r w:rsidR="00F348D5">
        <w:t>córek</w:t>
      </w:r>
      <w:r>
        <w:t xml:space="preserve"> (</w:t>
      </w:r>
      <w:r w:rsidR="00F348D5">
        <w:t>60,17</w:t>
      </w:r>
      <w:r w:rsidRPr="00A65407">
        <w:t>%</w:t>
      </w:r>
      <w:r>
        <w:t xml:space="preserve"> wobec </w:t>
      </w:r>
      <w:r w:rsidR="00F348D5">
        <w:t>45,12</w:t>
      </w:r>
      <w:r w:rsidRPr="00A65407">
        <w:t>%</w:t>
      </w:r>
      <w:r w:rsidRPr="00EE471E">
        <w:t xml:space="preserve"> </w:t>
      </w:r>
      <w:r>
        <w:t>pozytywnych odpowiedzi).</w:t>
      </w:r>
    </w:p>
    <w:p w14:paraId="617398EE" w14:textId="6DE6C4F0" w:rsidR="00FC7B41" w:rsidRDefault="00FC7B41" w:rsidP="00FC7B41">
      <w:pPr>
        <w:ind w:firstLine="708"/>
      </w:pPr>
      <w:r>
        <w:t xml:space="preserve">Ojcowie podobnie oceniali samoocenę swoich </w:t>
      </w:r>
      <w:r w:rsidR="00140BD6">
        <w:t xml:space="preserve">nastoletnich </w:t>
      </w:r>
      <w:r>
        <w:t xml:space="preserve">dzieci, niezależnie od ich płci (52,54% pozytywnych wskazań na temat synów wobec 52,44% pozytywnych wskazań na temat córek). </w:t>
      </w:r>
      <w:r w:rsidR="00140BD6">
        <w:t xml:space="preserve">Matki synów nieco częściej niż matki córek wskazywały, że ich synowie bardzo często bądź zawsze są z siebie zadowoleni (kolejno: </w:t>
      </w:r>
      <w:r w:rsidR="00140BD6" w:rsidRPr="00140BD6">
        <w:t>45,96%</w:t>
      </w:r>
      <w:r w:rsidR="00140BD6">
        <w:t xml:space="preserve"> i </w:t>
      </w:r>
      <w:r w:rsidR="00140BD6" w:rsidRPr="00140BD6">
        <w:t>41,58%</w:t>
      </w:r>
      <w:r w:rsidR="00140BD6">
        <w:t xml:space="preserve"> pozytywnych wskazań).</w:t>
      </w:r>
    </w:p>
    <w:p w14:paraId="05F9DA20" w14:textId="1F448EFC" w:rsidR="00C118BD" w:rsidRPr="00E25CDB" w:rsidRDefault="00C118BD" w:rsidP="00C118BD">
      <w:pPr>
        <w:pStyle w:val="Legenda"/>
        <w:rPr>
          <w:color w:val="4F7A83"/>
        </w:rPr>
      </w:pPr>
      <w:r w:rsidRPr="00E25CDB">
        <w:rPr>
          <w:color w:val="4F7A83"/>
        </w:rPr>
        <w:lastRenderedPageBreak/>
        <w:t xml:space="preserve">Tabela </w:t>
      </w:r>
      <w:r w:rsidRPr="00E25CDB">
        <w:rPr>
          <w:color w:val="4F7A83"/>
        </w:rPr>
        <w:fldChar w:fldCharType="begin"/>
      </w:r>
      <w:r w:rsidRPr="00E25CDB">
        <w:rPr>
          <w:color w:val="4F7A83"/>
        </w:rPr>
        <w:instrText xml:space="preserve"> SEQ Tabela \* ARABIC </w:instrText>
      </w:r>
      <w:r w:rsidRPr="00E25CDB">
        <w:rPr>
          <w:color w:val="4F7A83"/>
        </w:rPr>
        <w:fldChar w:fldCharType="separate"/>
      </w:r>
      <w:r>
        <w:rPr>
          <w:noProof/>
          <w:color w:val="4F7A83"/>
        </w:rPr>
        <w:t>8</w:t>
      </w:r>
      <w:r w:rsidRPr="00E25CDB">
        <w:rPr>
          <w:color w:val="4F7A83"/>
        </w:rPr>
        <w:fldChar w:fldCharType="end"/>
      </w:r>
      <w:r w:rsidRPr="00E25CDB">
        <w:rPr>
          <w:color w:val="4F7A83"/>
        </w:rPr>
        <w:t xml:space="preserve"> </w:t>
      </w:r>
      <w:r w:rsidRPr="00FE4705">
        <w:rPr>
          <w:color w:val="4F7A83"/>
        </w:rPr>
        <w:t xml:space="preserve">Emocje i nastrój: pozytywne </w:t>
      </w:r>
      <w:r w:rsidRPr="00E25CDB">
        <w:rPr>
          <w:color w:val="4F7A83"/>
        </w:rPr>
        <w:t>(</w:t>
      </w:r>
      <w:r>
        <w:rPr>
          <w:color w:val="4F7A83"/>
        </w:rPr>
        <w:t>rodzice SPP.2</w:t>
      </w:r>
      <w:r w:rsidRPr="00E25CDB">
        <w:rPr>
          <w:color w:val="4F7A83"/>
        </w:rPr>
        <w:t xml:space="preserve">) – </w:t>
      </w:r>
      <w:r>
        <w:rPr>
          <w:color w:val="4F7A83"/>
        </w:rPr>
        <w:t>zestawienie liczbowe i procentowe w podziale</w:t>
      </w:r>
      <w:r w:rsidRPr="00E25CDB">
        <w:rPr>
          <w:color w:val="4F7A83"/>
        </w:rPr>
        <w:t xml:space="preserve"> na płeć dziecka i rodzica</w:t>
      </w:r>
    </w:p>
    <w:tbl>
      <w:tblPr>
        <w:tblStyle w:val="Stylwyrwnanydorodka1"/>
        <w:tblW w:w="0" w:type="auto"/>
        <w:tblLayout w:type="fixed"/>
        <w:tblLook w:val="04A0" w:firstRow="1" w:lastRow="0" w:firstColumn="1" w:lastColumn="0" w:noHBand="0" w:noVBand="1"/>
      </w:tblPr>
      <w:tblGrid>
        <w:gridCol w:w="1838"/>
        <w:gridCol w:w="902"/>
        <w:gridCol w:w="903"/>
        <w:gridCol w:w="903"/>
        <w:gridCol w:w="903"/>
        <w:gridCol w:w="902"/>
        <w:gridCol w:w="903"/>
        <w:gridCol w:w="903"/>
        <w:gridCol w:w="903"/>
      </w:tblGrid>
      <w:tr w:rsidR="00C118BD" w:rsidRPr="00F56661" w14:paraId="48780E64" w14:textId="77777777" w:rsidTr="003D3F3A">
        <w:trPr>
          <w:trHeight w:val="300"/>
        </w:trPr>
        <w:tc>
          <w:tcPr>
            <w:tcW w:w="1838" w:type="dxa"/>
            <w:vMerge w:val="restart"/>
            <w:hideMark/>
          </w:tcPr>
          <w:p w14:paraId="5D31BDFD" w14:textId="77777777" w:rsidR="00C118BD" w:rsidRDefault="00C118BD" w:rsidP="003D3F3A">
            <w:pPr>
              <w:pStyle w:val="tabela"/>
              <w:spacing w:line="276" w:lineRule="auto"/>
            </w:pPr>
          </w:p>
          <w:p w14:paraId="58526DDF" w14:textId="77777777" w:rsidR="00C118BD" w:rsidRDefault="00C118BD" w:rsidP="003D3F3A">
            <w:pPr>
              <w:pStyle w:val="tabela"/>
              <w:spacing w:line="276" w:lineRule="auto"/>
            </w:pPr>
          </w:p>
          <w:p w14:paraId="6D4DF17B" w14:textId="77777777" w:rsidR="00C118BD" w:rsidRPr="00F56661" w:rsidRDefault="00C118BD" w:rsidP="003D3F3A">
            <w:pPr>
              <w:pStyle w:val="tabela"/>
              <w:spacing w:line="276" w:lineRule="auto"/>
            </w:pPr>
            <w:r w:rsidRPr="00154BDC">
              <w:t>Dziecko było w dobrym nastroju</w:t>
            </w:r>
          </w:p>
        </w:tc>
        <w:tc>
          <w:tcPr>
            <w:tcW w:w="7222" w:type="dxa"/>
            <w:gridSpan w:val="8"/>
            <w:hideMark/>
          </w:tcPr>
          <w:p w14:paraId="6235E3FB" w14:textId="77777777" w:rsidR="00C118BD" w:rsidRPr="00F56661" w:rsidRDefault="00C118BD" w:rsidP="003D3F3A">
            <w:pPr>
              <w:pStyle w:val="tabela"/>
            </w:pPr>
            <w:r w:rsidRPr="00F56661">
              <w:t>Płeć dziecka</w:t>
            </w:r>
          </w:p>
        </w:tc>
      </w:tr>
      <w:tr w:rsidR="00C118BD" w:rsidRPr="00F56661" w14:paraId="0E2D7B01" w14:textId="77777777" w:rsidTr="003D3F3A">
        <w:trPr>
          <w:trHeight w:val="300"/>
        </w:trPr>
        <w:tc>
          <w:tcPr>
            <w:tcW w:w="1838" w:type="dxa"/>
            <w:vMerge/>
            <w:hideMark/>
          </w:tcPr>
          <w:p w14:paraId="40CCF5FC" w14:textId="77777777" w:rsidR="00C118BD" w:rsidRPr="00F56661" w:rsidRDefault="00C118BD" w:rsidP="003D3F3A">
            <w:pPr>
              <w:pStyle w:val="tabela"/>
            </w:pPr>
          </w:p>
        </w:tc>
        <w:tc>
          <w:tcPr>
            <w:tcW w:w="3611" w:type="dxa"/>
            <w:gridSpan w:val="4"/>
            <w:hideMark/>
          </w:tcPr>
          <w:p w14:paraId="12058E5B" w14:textId="77777777" w:rsidR="00C118BD" w:rsidRPr="00F56661" w:rsidRDefault="00C118BD" w:rsidP="003D3F3A">
            <w:pPr>
              <w:pStyle w:val="tabela"/>
            </w:pPr>
            <w:r w:rsidRPr="00F56661">
              <w:t>Chłopiec</w:t>
            </w:r>
          </w:p>
        </w:tc>
        <w:tc>
          <w:tcPr>
            <w:tcW w:w="3611" w:type="dxa"/>
            <w:gridSpan w:val="4"/>
            <w:hideMark/>
          </w:tcPr>
          <w:p w14:paraId="7A32E94F" w14:textId="77777777" w:rsidR="00C118BD" w:rsidRPr="00F56661" w:rsidRDefault="00C118BD" w:rsidP="003D3F3A">
            <w:pPr>
              <w:pStyle w:val="tabela"/>
            </w:pPr>
            <w:r w:rsidRPr="00F56661">
              <w:t>Dziewczynka</w:t>
            </w:r>
          </w:p>
        </w:tc>
      </w:tr>
      <w:tr w:rsidR="00C118BD" w:rsidRPr="00F56661" w14:paraId="37D10F4B" w14:textId="77777777" w:rsidTr="003D3F3A">
        <w:trPr>
          <w:trHeight w:val="300"/>
        </w:trPr>
        <w:tc>
          <w:tcPr>
            <w:tcW w:w="1838" w:type="dxa"/>
            <w:vMerge/>
            <w:hideMark/>
          </w:tcPr>
          <w:p w14:paraId="01D4A039" w14:textId="77777777" w:rsidR="00C118BD" w:rsidRPr="00F56661" w:rsidRDefault="00C118BD" w:rsidP="003D3F3A">
            <w:pPr>
              <w:pStyle w:val="tabela"/>
            </w:pPr>
          </w:p>
        </w:tc>
        <w:tc>
          <w:tcPr>
            <w:tcW w:w="1805" w:type="dxa"/>
            <w:gridSpan w:val="2"/>
            <w:hideMark/>
          </w:tcPr>
          <w:p w14:paraId="5513496D" w14:textId="77777777" w:rsidR="00C118BD" w:rsidRPr="00F56661" w:rsidRDefault="00C118BD" w:rsidP="003D3F3A">
            <w:pPr>
              <w:pStyle w:val="tabela"/>
            </w:pPr>
            <w:r w:rsidRPr="00F56661">
              <w:t>Matka</w:t>
            </w:r>
          </w:p>
        </w:tc>
        <w:tc>
          <w:tcPr>
            <w:tcW w:w="1806" w:type="dxa"/>
            <w:gridSpan w:val="2"/>
            <w:hideMark/>
          </w:tcPr>
          <w:p w14:paraId="5FF4C692" w14:textId="77777777" w:rsidR="00C118BD" w:rsidRPr="00F56661" w:rsidRDefault="00C118BD" w:rsidP="003D3F3A">
            <w:pPr>
              <w:pStyle w:val="tabela"/>
            </w:pPr>
            <w:r w:rsidRPr="00F56661">
              <w:t>Ojciec</w:t>
            </w:r>
          </w:p>
        </w:tc>
        <w:tc>
          <w:tcPr>
            <w:tcW w:w="1805" w:type="dxa"/>
            <w:gridSpan w:val="2"/>
            <w:hideMark/>
          </w:tcPr>
          <w:p w14:paraId="4C72B611" w14:textId="77777777" w:rsidR="00C118BD" w:rsidRPr="00F56661" w:rsidRDefault="00C118BD" w:rsidP="003D3F3A">
            <w:pPr>
              <w:pStyle w:val="tabela"/>
            </w:pPr>
            <w:r w:rsidRPr="00F56661">
              <w:t>Matka</w:t>
            </w:r>
          </w:p>
        </w:tc>
        <w:tc>
          <w:tcPr>
            <w:tcW w:w="1806" w:type="dxa"/>
            <w:gridSpan w:val="2"/>
            <w:hideMark/>
          </w:tcPr>
          <w:p w14:paraId="67BF7AA6" w14:textId="77777777" w:rsidR="00C118BD" w:rsidRPr="00F56661" w:rsidRDefault="00C118BD" w:rsidP="003D3F3A">
            <w:pPr>
              <w:pStyle w:val="tabela"/>
            </w:pPr>
            <w:r w:rsidRPr="00F56661">
              <w:t>Ojciec</w:t>
            </w:r>
          </w:p>
        </w:tc>
      </w:tr>
      <w:tr w:rsidR="00C118BD" w:rsidRPr="00F56661" w14:paraId="23D9D30E" w14:textId="77777777" w:rsidTr="003D3F3A">
        <w:trPr>
          <w:trHeight w:val="390"/>
        </w:trPr>
        <w:tc>
          <w:tcPr>
            <w:tcW w:w="1838" w:type="dxa"/>
            <w:vMerge/>
            <w:hideMark/>
          </w:tcPr>
          <w:p w14:paraId="6A4473AE" w14:textId="77777777" w:rsidR="00C118BD" w:rsidRPr="00F56661" w:rsidRDefault="00C118BD" w:rsidP="003D3F3A">
            <w:pPr>
              <w:pStyle w:val="tabela"/>
            </w:pPr>
          </w:p>
        </w:tc>
        <w:tc>
          <w:tcPr>
            <w:tcW w:w="902" w:type="dxa"/>
            <w:hideMark/>
          </w:tcPr>
          <w:p w14:paraId="5F16C655" w14:textId="77777777" w:rsidR="00C118BD" w:rsidRPr="00F56661" w:rsidRDefault="00C118BD" w:rsidP="003D3F3A">
            <w:pPr>
              <w:pStyle w:val="tabela"/>
            </w:pPr>
            <w:r w:rsidRPr="00F56661">
              <w:t>N</w:t>
            </w:r>
          </w:p>
        </w:tc>
        <w:tc>
          <w:tcPr>
            <w:tcW w:w="903" w:type="dxa"/>
            <w:hideMark/>
          </w:tcPr>
          <w:p w14:paraId="07C388D8" w14:textId="77777777" w:rsidR="00C118BD" w:rsidRPr="00F56661" w:rsidRDefault="00C118BD" w:rsidP="003D3F3A">
            <w:pPr>
              <w:pStyle w:val="tabela"/>
            </w:pPr>
            <w:r w:rsidRPr="00F56661">
              <w:t>%</w:t>
            </w:r>
          </w:p>
        </w:tc>
        <w:tc>
          <w:tcPr>
            <w:tcW w:w="903" w:type="dxa"/>
            <w:hideMark/>
          </w:tcPr>
          <w:p w14:paraId="73657166" w14:textId="77777777" w:rsidR="00C118BD" w:rsidRPr="00F56661" w:rsidRDefault="00C118BD" w:rsidP="003D3F3A">
            <w:pPr>
              <w:pStyle w:val="tabela"/>
            </w:pPr>
            <w:r w:rsidRPr="00F56661">
              <w:t>N</w:t>
            </w:r>
          </w:p>
        </w:tc>
        <w:tc>
          <w:tcPr>
            <w:tcW w:w="903" w:type="dxa"/>
            <w:hideMark/>
          </w:tcPr>
          <w:p w14:paraId="15BC5955" w14:textId="77777777" w:rsidR="00C118BD" w:rsidRPr="00F56661" w:rsidRDefault="00C118BD" w:rsidP="003D3F3A">
            <w:pPr>
              <w:pStyle w:val="tabela"/>
            </w:pPr>
            <w:r w:rsidRPr="00F56661">
              <w:t>%</w:t>
            </w:r>
          </w:p>
        </w:tc>
        <w:tc>
          <w:tcPr>
            <w:tcW w:w="902" w:type="dxa"/>
            <w:hideMark/>
          </w:tcPr>
          <w:p w14:paraId="75BBCE58" w14:textId="77777777" w:rsidR="00C118BD" w:rsidRPr="00F56661" w:rsidRDefault="00C118BD" w:rsidP="003D3F3A">
            <w:pPr>
              <w:pStyle w:val="tabela"/>
            </w:pPr>
            <w:r w:rsidRPr="00F56661">
              <w:t>N</w:t>
            </w:r>
          </w:p>
        </w:tc>
        <w:tc>
          <w:tcPr>
            <w:tcW w:w="903" w:type="dxa"/>
            <w:hideMark/>
          </w:tcPr>
          <w:p w14:paraId="40E7F636" w14:textId="77777777" w:rsidR="00C118BD" w:rsidRPr="00F56661" w:rsidRDefault="00C118BD" w:rsidP="003D3F3A">
            <w:pPr>
              <w:pStyle w:val="tabela"/>
            </w:pPr>
            <w:r w:rsidRPr="00F56661">
              <w:t>%</w:t>
            </w:r>
          </w:p>
        </w:tc>
        <w:tc>
          <w:tcPr>
            <w:tcW w:w="903" w:type="dxa"/>
            <w:hideMark/>
          </w:tcPr>
          <w:p w14:paraId="1DDD535B" w14:textId="77777777" w:rsidR="00C118BD" w:rsidRPr="00F56661" w:rsidRDefault="00C118BD" w:rsidP="003D3F3A">
            <w:pPr>
              <w:pStyle w:val="tabela"/>
            </w:pPr>
            <w:r w:rsidRPr="00F56661">
              <w:t>N</w:t>
            </w:r>
          </w:p>
        </w:tc>
        <w:tc>
          <w:tcPr>
            <w:tcW w:w="903" w:type="dxa"/>
            <w:hideMark/>
          </w:tcPr>
          <w:p w14:paraId="4ED38673" w14:textId="77777777" w:rsidR="00C118BD" w:rsidRPr="00F56661" w:rsidRDefault="00C118BD" w:rsidP="003D3F3A">
            <w:pPr>
              <w:pStyle w:val="tabela"/>
            </w:pPr>
            <w:r w:rsidRPr="00F56661">
              <w:t>%</w:t>
            </w:r>
          </w:p>
        </w:tc>
      </w:tr>
      <w:tr w:rsidR="00C118BD" w:rsidRPr="00F56661" w14:paraId="4B422A03" w14:textId="77777777" w:rsidTr="003D3F3A">
        <w:trPr>
          <w:trHeight w:val="315"/>
        </w:trPr>
        <w:tc>
          <w:tcPr>
            <w:tcW w:w="1838" w:type="dxa"/>
            <w:hideMark/>
          </w:tcPr>
          <w:p w14:paraId="76827B6D" w14:textId="77777777" w:rsidR="00C118BD" w:rsidRPr="00F56661" w:rsidRDefault="00C118BD" w:rsidP="00C118BD">
            <w:pPr>
              <w:pStyle w:val="tabela"/>
            </w:pPr>
            <w:r w:rsidRPr="00ED068F">
              <w:t>Nigdy</w:t>
            </w:r>
          </w:p>
        </w:tc>
        <w:tc>
          <w:tcPr>
            <w:tcW w:w="902" w:type="dxa"/>
            <w:noWrap/>
            <w:hideMark/>
          </w:tcPr>
          <w:p w14:paraId="06C5FF69" w14:textId="02118C6A" w:rsidR="00C118BD" w:rsidRPr="00F56661" w:rsidRDefault="00C118BD" w:rsidP="00C118BD">
            <w:pPr>
              <w:pStyle w:val="tabela"/>
              <w:rPr>
                <w:bCs/>
              </w:rPr>
            </w:pPr>
            <w:r w:rsidRPr="0038204C">
              <w:t>2</w:t>
            </w:r>
          </w:p>
        </w:tc>
        <w:tc>
          <w:tcPr>
            <w:tcW w:w="903" w:type="dxa"/>
            <w:noWrap/>
            <w:hideMark/>
          </w:tcPr>
          <w:p w14:paraId="74E40787" w14:textId="3820E164" w:rsidR="00C118BD" w:rsidRPr="00F56661" w:rsidRDefault="00C118BD" w:rsidP="00C118BD">
            <w:pPr>
              <w:pStyle w:val="tabela"/>
              <w:rPr>
                <w:bCs/>
              </w:rPr>
            </w:pPr>
            <w:r w:rsidRPr="0038204C">
              <w:t>1,02%</w:t>
            </w:r>
          </w:p>
        </w:tc>
        <w:tc>
          <w:tcPr>
            <w:tcW w:w="903" w:type="dxa"/>
            <w:noWrap/>
            <w:hideMark/>
          </w:tcPr>
          <w:p w14:paraId="6B01C292" w14:textId="49DF4CF4" w:rsidR="00C118BD" w:rsidRPr="00F56661" w:rsidRDefault="00C118BD" w:rsidP="00C118BD">
            <w:pPr>
              <w:pStyle w:val="tabela"/>
              <w:rPr>
                <w:bCs/>
              </w:rPr>
            </w:pPr>
            <w:r w:rsidRPr="0038204C">
              <w:t>1</w:t>
            </w:r>
          </w:p>
        </w:tc>
        <w:tc>
          <w:tcPr>
            <w:tcW w:w="903" w:type="dxa"/>
            <w:noWrap/>
            <w:hideMark/>
          </w:tcPr>
          <w:p w14:paraId="3D92570C" w14:textId="5FF5BD19" w:rsidR="00C118BD" w:rsidRPr="00F56661" w:rsidRDefault="00C118BD" w:rsidP="00C118BD">
            <w:pPr>
              <w:pStyle w:val="tabela"/>
              <w:rPr>
                <w:bCs/>
              </w:rPr>
            </w:pPr>
            <w:r w:rsidRPr="0038204C">
              <w:t>0,85%</w:t>
            </w:r>
          </w:p>
        </w:tc>
        <w:tc>
          <w:tcPr>
            <w:tcW w:w="902" w:type="dxa"/>
            <w:noWrap/>
            <w:hideMark/>
          </w:tcPr>
          <w:p w14:paraId="32223283" w14:textId="2F9ABCE3" w:rsidR="00C118BD" w:rsidRPr="00F56661" w:rsidRDefault="00C118BD" w:rsidP="00C118BD">
            <w:pPr>
              <w:pStyle w:val="tabela"/>
              <w:rPr>
                <w:bCs/>
              </w:rPr>
            </w:pPr>
            <w:r w:rsidRPr="0038204C">
              <w:t>4</w:t>
            </w:r>
          </w:p>
        </w:tc>
        <w:tc>
          <w:tcPr>
            <w:tcW w:w="903" w:type="dxa"/>
            <w:noWrap/>
            <w:hideMark/>
          </w:tcPr>
          <w:p w14:paraId="64F8AC8C" w14:textId="51F23D48" w:rsidR="00C118BD" w:rsidRPr="00F56661" w:rsidRDefault="00C118BD" w:rsidP="00C118BD">
            <w:pPr>
              <w:pStyle w:val="tabela"/>
              <w:rPr>
                <w:bCs/>
              </w:rPr>
            </w:pPr>
            <w:r w:rsidRPr="0038204C">
              <w:t>1,98%</w:t>
            </w:r>
          </w:p>
        </w:tc>
        <w:tc>
          <w:tcPr>
            <w:tcW w:w="903" w:type="dxa"/>
            <w:noWrap/>
            <w:hideMark/>
          </w:tcPr>
          <w:p w14:paraId="33005259" w14:textId="288649AB" w:rsidR="00C118BD" w:rsidRPr="00F56661" w:rsidRDefault="00C118BD" w:rsidP="00C118BD">
            <w:pPr>
              <w:pStyle w:val="tabela"/>
              <w:rPr>
                <w:bCs/>
              </w:rPr>
            </w:pPr>
            <w:r w:rsidRPr="0038204C">
              <w:t>0</w:t>
            </w:r>
          </w:p>
        </w:tc>
        <w:tc>
          <w:tcPr>
            <w:tcW w:w="903" w:type="dxa"/>
            <w:noWrap/>
            <w:hideMark/>
          </w:tcPr>
          <w:p w14:paraId="2E63F1DB" w14:textId="19A6FE5A" w:rsidR="00C118BD" w:rsidRPr="00F56661" w:rsidRDefault="00C118BD" w:rsidP="00C118BD">
            <w:pPr>
              <w:pStyle w:val="tabela"/>
              <w:rPr>
                <w:bCs/>
              </w:rPr>
            </w:pPr>
            <w:r w:rsidRPr="0038204C">
              <w:t>0,00%</w:t>
            </w:r>
          </w:p>
        </w:tc>
      </w:tr>
      <w:tr w:rsidR="00C118BD" w:rsidRPr="00F56661" w14:paraId="16627D7F" w14:textId="77777777" w:rsidTr="003D3F3A">
        <w:trPr>
          <w:trHeight w:val="300"/>
        </w:trPr>
        <w:tc>
          <w:tcPr>
            <w:tcW w:w="1838" w:type="dxa"/>
            <w:hideMark/>
          </w:tcPr>
          <w:p w14:paraId="44528B8F" w14:textId="77777777" w:rsidR="00C118BD" w:rsidRPr="00F56661" w:rsidRDefault="00C118BD" w:rsidP="00C118BD">
            <w:pPr>
              <w:pStyle w:val="tabela"/>
            </w:pPr>
            <w:r w:rsidRPr="00ED068F">
              <w:t>Rzadko</w:t>
            </w:r>
          </w:p>
        </w:tc>
        <w:tc>
          <w:tcPr>
            <w:tcW w:w="902" w:type="dxa"/>
            <w:noWrap/>
            <w:hideMark/>
          </w:tcPr>
          <w:p w14:paraId="2DC0B7F4" w14:textId="4A81D7CE" w:rsidR="00C118BD" w:rsidRPr="00F56661" w:rsidRDefault="00C118BD" w:rsidP="00C118BD">
            <w:pPr>
              <w:pStyle w:val="tabela"/>
              <w:rPr>
                <w:bCs/>
              </w:rPr>
            </w:pPr>
            <w:r w:rsidRPr="0038204C">
              <w:t>15</w:t>
            </w:r>
          </w:p>
        </w:tc>
        <w:tc>
          <w:tcPr>
            <w:tcW w:w="903" w:type="dxa"/>
            <w:noWrap/>
            <w:hideMark/>
          </w:tcPr>
          <w:p w14:paraId="555DDEA9" w14:textId="3D69D57C" w:rsidR="00C118BD" w:rsidRPr="00F56661" w:rsidRDefault="00C118BD" w:rsidP="00C118BD">
            <w:pPr>
              <w:pStyle w:val="tabela"/>
              <w:rPr>
                <w:bCs/>
              </w:rPr>
            </w:pPr>
            <w:r w:rsidRPr="0038204C">
              <w:t>7,61%</w:t>
            </w:r>
          </w:p>
        </w:tc>
        <w:tc>
          <w:tcPr>
            <w:tcW w:w="903" w:type="dxa"/>
            <w:noWrap/>
            <w:hideMark/>
          </w:tcPr>
          <w:p w14:paraId="0D33DD21" w14:textId="63641EDD" w:rsidR="00C118BD" w:rsidRPr="00F56661" w:rsidRDefault="00C118BD" w:rsidP="00C118BD">
            <w:pPr>
              <w:pStyle w:val="tabela"/>
              <w:rPr>
                <w:bCs/>
              </w:rPr>
            </w:pPr>
            <w:r w:rsidRPr="0038204C">
              <w:t>11</w:t>
            </w:r>
          </w:p>
        </w:tc>
        <w:tc>
          <w:tcPr>
            <w:tcW w:w="903" w:type="dxa"/>
            <w:noWrap/>
            <w:hideMark/>
          </w:tcPr>
          <w:p w14:paraId="19B6E566" w14:textId="238A00F9" w:rsidR="00C118BD" w:rsidRPr="00F56661" w:rsidRDefault="00C118BD" w:rsidP="00C118BD">
            <w:pPr>
              <w:pStyle w:val="tabela"/>
              <w:rPr>
                <w:bCs/>
              </w:rPr>
            </w:pPr>
            <w:r w:rsidRPr="0038204C">
              <w:t>9,32%</w:t>
            </w:r>
          </w:p>
        </w:tc>
        <w:tc>
          <w:tcPr>
            <w:tcW w:w="902" w:type="dxa"/>
            <w:noWrap/>
            <w:hideMark/>
          </w:tcPr>
          <w:p w14:paraId="188B4C8E" w14:textId="327835E0" w:rsidR="00C118BD" w:rsidRPr="00F56661" w:rsidRDefault="00C118BD" w:rsidP="00C118BD">
            <w:pPr>
              <w:pStyle w:val="tabela"/>
              <w:rPr>
                <w:bCs/>
              </w:rPr>
            </w:pPr>
            <w:r w:rsidRPr="0038204C">
              <w:t>16</w:t>
            </w:r>
          </w:p>
        </w:tc>
        <w:tc>
          <w:tcPr>
            <w:tcW w:w="903" w:type="dxa"/>
            <w:noWrap/>
            <w:hideMark/>
          </w:tcPr>
          <w:p w14:paraId="3304968A" w14:textId="4939DB55" w:rsidR="00C118BD" w:rsidRPr="00F56661" w:rsidRDefault="00C118BD" w:rsidP="00C118BD">
            <w:pPr>
              <w:pStyle w:val="tabela"/>
              <w:rPr>
                <w:bCs/>
              </w:rPr>
            </w:pPr>
            <w:r w:rsidRPr="0038204C">
              <w:t>7,92%</w:t>
            </w:r>
          </w:p>
        </w:tc>
        <w:tc>
          <w:tcPr>
            <w:tcW w:w="903" w:type="dxa"/>
            <w:noWrap/>
            <w:hideMark/>
          </w:tcPr>
          <w:p w14:paraId="520FF364" w14:textId="5977D9A7" w:rsidR="00C118BD" w:rsidRPr="00F56661" w:rsidRDefault="00C118BD" w:rsidP="00C118BD">
            <w:pPr>
              <w:pStyle w:val="tabela"/>
              <w:rPr>
                <w:bCs/>
              </w:rPr>
            </w:pPr>
            <w:r w:rsidRPr="0038204C">
              <w:t>11</w:t>
            </w:r>
          </w:p>
        </w:tc>
        <w:tc>
          <w:tcPr>
            <w:tcW w:w="903" w:type="dxa"/>
            <w:noWrap/>
            <w:hideMark/>
          </w:tcPr>
          <w:p w14:paraId="48F91334" w14:textId="3AE3B1B5" w:rsidR="00C118BD" w:rsidRPr="00F56661" w:rsidRDefault="00C118BD" w:rsidP="00C118BD">
            <w:pPr>
              <w:pStyle w:val="tabela"/>
              <w:rPr>
                <w:bCs/>
              </w:rPr>
            </w:pPr>
            <w:r w:rsidRPr="0038204C">
              <w:t>13,41%</w:t>
            </w:r>
          </w:p>
        </w:tc>
      </w:tr>
      <w:tr w:rsidR="00C118BD" w:rsidRPr="00F56661" w14:paraId="219D0C5F" w14:textId="77777777" w:rsidTr="003D3F3A">
        <w:trPr>
          <w:trHeight w:val="300"/>
        </w:trPr>
        <w:tc>
          <w:tcPr>
            <w:tcW w:w="1838" w:type="dxa"/>
            <w:hideMark/>
          </w:tcPr>
          <w:p w14:paraId="5B752F2D" w14:textId="77777777" w:rsidR="00C118BD" w:rsidRPr="00F56661" w:rsidRDefault="00C118BD" w:rsidP="00C118BD">
            <w:pPr>
              <w:pStyle w:val="tabela"/>
            </w:pPr>
            <w:r w:rsidRPr="00ED068F">
              <w:t>Dość często</w:t>
            </w:r>
          </w:p>
        </w:tc>
        <w:tc>
          <w:tcPr>
            <w:tcW w:w="902" w:type="dxa"/>
            <w:noWrap/>
            <w:hideMark/>
          </w:tcPr>
          <w:p w14:paraId="399FBA79" w14:textId="4A99A358" w:rsidR="00C118BD" w:rsidRPr="00F56661" w:rsidRDefault="00C118BD" w:rsidP="00C118BD">
            <w:pPr>
              <w:pStyle w:val="tabela"/>
              <w:rPr>
                <w:bCs/>
              </w:rPr>
            </w:pPr>
            <w:r w:rsidRPr="0038204C">
              <w:t>78</w:t>
            </w:r>
          </w:p>
        </w:tc>
        <w:tc>
          <w:tcPr>
            <w:tcW w:w="903" w:type="dxa"/>
            <w:noWrap/>
            <w:hideMark/>
          </w:tcPr>
          <w:p w14:paraId="3FC187BA" w14:textId="6BC16FF5" w:rsidR="00C118BD" w:rsidRPr="00F56661" w:rsidRDefault="00C118BD" w:rsidP="00C118BD">
            <w:pPr>
              <w:pStyle w:val="tabela"/>
              <w:rPr>
                <w:bCs/>
              </w:rPr>
            </w:pPr>
            <w:r w:rsidRPr="0038204C">
              <w:t>39,59%</w:t>
            </w:r>
          </w:p>
        </w:tc>
        <w:tc>
          <w:tcPr>
            <w:tcW w:w="903" w:type="dxa"/>
            <w:noWrap/>
            <w:hideMark/>
          </w:tcPr>
          <w:p w14:paraId="7E80C741" w14:textId="17248750" w:rsidR="00C118BD" w:rsidRPr="00F56661" w:rsidRDefault="00C118BD" w:rsidP="00C118BD">
            <w:pPr>
              <w:pStyle w:val="tabela"/>
              <w:rPr>
                <w:bCs/>
              </w:rPr>
            </w:pPr>
            <w:r w:rsidRPr="0038204C">
              <w:t>35</w:t>
            </w:r>
          </w:p>
        </w:tc>
        <w:tc>
          <w:tcPr>
            <w:tcW w:w="903" w:type="dxa"/>
            <w:noWrap/>
            <w:hideMark/>
          </w:tcPr>
          <w:p w14:paraId="2D68FCE7" w14:textId="7AC32118" w:rsidR="00C118BD" w:rsidRPr="00F56661" w:rsidRDefault="00C118BD" w:rsidP="00C118BD">
            <w:pPr>
              <w:pStyle w:val="tabela"/>
              <w:rPr>
                <w:bCs/>
              </w:rPr>
            </w:pPr>
            <w:r w:rsidRPr="0038204C">
              <w:t>29,66%</w:t>
            </w:r>
          </w:p>
        </w:tc>
        <w:tc>
          <w:tcPr>
            <w:tcW w:w="902" w:type="dxa"/>
            <w:noWrap/>
            <w:hideMark/>
          </w:tcPr>
          <w:p w14:paraId="2FBB0029" w14:textId="760EEADC" w:rsidR="00C118BD" w:rsidRPr="00F56661" w:rsidRDefault="00C118BD" w:rsidP="00C118BD">
            <w:pPr>
              <w:pStyle w:val="tabela"/>
              <w:rPr>
                <w:bCs/>
              </w:rPr>
            </w:pPr>
            <w:r w:rsidRPr="0038204C">
              <w:t>86</w:t>
            </w:r>
          </w:p>
        </w:tc>
        <w:tc>
          <w:tcPr>
            <w:tcW w:w="903" w:type="dxa"/>
            <w:noWrap/>
            <w:hideMark/>
          </w:tcPr>
          <w:p w14:paraId="3402015B" w14:textId="188809E3" w:rsidR="00C118BD" w:rsidRPr="00F56661" w:rsidRDefault="00C118BD" w:rsidP="00C118BD">
            <w:pPr>
              <w:pStyle w:val="tabela"/>
              <w:rPr>
                <w:bCs/>
              </w:rPr>
            </w:pPr>
            <w:r w:rsidRPr="0038204C">
              <w:t>42,57%</w:t>
            </w:r>
          </w:p>
        </w:tc>
        <w:tc>
          <w:tcPr>
            <w:tcW w:w="903" w:type="dxa"/>
            <w:noWrap/>
            <w:hideMark/>
          </w:tcPr>
          <w:p w14:paraId="4BFADF71" w14:textId="56FD6AB9" w:rsidR="00C118BD" w:rsidRPr="00F56661" w:rsidRDefault="00C118BD" w:rsidP="00C118BD">
            <w:pPr>
              <w:pStyle w:val="tabela"/>
              <w:rPr>
                <w:bCs/>
              </w:rPr>
            </w:pPr>
            <w:r w:rsidRPr="0038204C">
              <w:t>30</w:t>
            </w:r>
          </w:p>
        </w:tc>
        <w:tc>
          <w:tcPr>
            <w:tcW w:w="903" w:type="dxa"/>
            <w:noWrap/>
            <w:hideMark/>
          </w:tcPr>
          <w:p w14:paraId="725AD4A7" w14:textId="7CE5F057" w:rsidR="00C118BD" w:rsidRPr="00F56661" w:rsidRDefault="00C118BD" w:rsidP="00C118BD">
            <w:pPr>
              <w:pStyle w:val="tabela"/>
              <w:rPr>
                <w:bCs/>
              </w:rPr>
            </w:pPr>
            <w:r w:rsidRPr="0038204C">
              <w:t>36,59%</w:t>
            </w:r>
          </w:p>
        </w:tc>
      </w:tr>
      <w:tr w:rsidR="00C118BD" w:rsidRPr="00F56661" w14:paraId="375B4E9E" w14:textId="77777777" w:rsidTr="003D3F3A">
        <w:trPr>
          <w:trHeight w:val="300"/>
        </w:trPr>
        <w:tc>
          <w:tcPr>
            <w:tcW w:w="1838" w:type="dxa"/>
            <w:hideMark/>
          </w:tcPr>
          <w:p w14:paraId="20F05C2D" w14:textId="77777777" w:rsidR="00C118BD" w:rsidRPr="00F56661" w:rsidRDefault="00C118BD" w:rsidP="00C118BD">
            <w:pPr>
              <w:pStyle w:val="tabela"/>
            </w:pPr>
            <w:r w:rsidRPr="00ED068F">
              <w:t>Bardzo często</w:t>
            </w:r>
          </w:p>
        </w:tc>
        <w:tc>
          <w:tcPr>
            <w:tcW w:w="902" w:type="dxa"/>
            <w:noWrap/>
            <w:hideMark/>
          </w:tcPr>
          <w:p w14:paraId="400CDEA6" w14:textId="34E41E2F" w:rsidR="00C118BD" w:rsidRPr="00F56661" w:rsidRDefault="00C118BD" w:rsidP="00C118BD">
            <w:pPr>
              <w:pStyle w:val="tabela"/>
              <w:rPr>
                <w:bCs/>
              </w:rPr>
            </w:pPr>
            <w:r w:rsidRPr="0038204C">
              <w:t>87</w:t>
            </w:r>
          </w:p>
        </w:tc>
        <w:tc>
          <w:tcPr>
            <w:tcW w:w="903" w:type="dxa"/>
            <w:noWrap/>
            <w:hideMark/>
          </w:tcPr>
          <w:p w14:paraId="48C657E7" w14:textId="37B16E1F" w:rsidR="00C118BD" w:rsidRPr="00F56661" w:rsidRDefault="00C118BD" w:rsidP="00C118BD">
            <w:pPr>
              <w:pStyle w:val="tabela"/>
              <w:rPr>
                <w:bCs/>
              </w:rPr>
            </w:pPr>
            <w:r w:rsidRPr="0038204C">
              <w:t>44,16%</w:t>
            </w:r>
          </w:p>
        </w:tc>
        <w:tc>
          <w:tcPr>
            <w:tcW w:w="903" w:type="dxa"/>
            <w:noWrap/>
            <w:hideMark/>
          </w:tcPr>
          <w:p w14:paraId="7C270B56" w14:textId="52D1235E" w:rsidR="00C118BD" w:rsidRPr="00F56661" w:rsidRDefault="00C118BD" w:rsidP="00C118BD">
            <w:pPr>
              <w:pStyle w:val="tabela"/>
              <w:rPr>
                <w:bCs/>
              </w:rPr>
            </w:pPr>
            <w:r w:rsidRPr="0038204C">
              <w:t>57</w:t>
            </w:r>
          </w:p>
        </w:tc>
        <w:tc>
          <w:tcPr>
            <w:tcW w:w="903" w:type="dxa"/>
            <w:noWrap/>
            <w:hideMark/>
          </w:tcPr>
          <w:p w14:paraId="00EADAF5" w14:textId="7F6C9377" w:rsidR="00C118BD" w:rsidRPr="00F56661" w:rsidRDefault="00C118BD" w:rsidP="00C118BD">
            <w:pPr>
              <w:pStyle w:val="tabela"/>
              <w:rPr>
                <w:bCs/>
              </w:rPr>
            </w:pPr>
            <w:r w:rsidRPr="0038204C">
              <w:t>48,31%</w:t>
            </w:r>
          </w:p>
        </w:tc>
        <w:tc>
          <w:tcPr>
            <w:tcW w:w="902" w:type="dxa"/>
            <w:noWrap/>
            <w:hideMark/>
          </w:tcPr>
          <w:p w14:paraId="4CDE8E18" w14:textId="6884B936" w:rsidR="00C118BD" w:rsidRPr="00F56661" w:rsidRDefault="00C118BD" w:rsidP="00C118BD">
            <w:pPr>
              <w:pStyle w:val="tabela"/>
              <w:rPr>
                <w:bCs/>
              </w:rPr>
            </w:pPr>
            <w:r w:rsidRPr="0038204C">
              <w:t>69</w:t>
            </w:r>
          </w:p>
        </w:tc>
        <w:tc>
          <w:tcPr>
            <w:tcW w:w="903" w:type="dxa"/>
            <w:noWrap/>
            <w:hideMark/>
          </w:tcPr>
          <w:p w14:paraId="10FE0531" w14:textId="26AB0A3B" w:rsidR="00C118BD" w:rsidRPr="00F56661" w:rsidRDefault="00C118BD" w:rsidP="00C118BD">
            <w:pPr>
              <w:pStyle w:val="tabela"/>
              <w:rPr>
                <w:bCs/>
              </w:rPr>
            </w:pPr>
            <w:r w:rsidRPr="0038204C">
              <w:t>34,16%</w:t>
            </w:r>
          </w:p>
        </w:tc>
        <w:tc>
          <w:tcPr>
            <w:tcW w:w="903" w:type="dxa"/>
            <w:noWrap/>
            <w:hideMark/>
          </w:tcPr>
          <w:p w14:paraId="7C19D8E7" w14:textId="403C7503" w:rsidR="00C118BD" w:rsidRPr="00F56661" w:rsidRDefault="00C118BD" w:rsidP="00C118BD">
            <w:pPr>
              <w:pStyle w:val="tabela"/>
              <w:rPr>
                <w:bCs/>
              </w:rPr>
            </w:pPr>
            <w:r w:rsidRPr="0038204C">
              <w:t>32</w:t>
            </w:r>
          </w:p>
        </w:tc>
        <w:tc>
          <w:tcPr>
            <w:tcW w:w="903" w:type="dxa"/>
            <w:noWrap/>
            <w:hideMark/>
          </w:tcPr>
          <w:p w14:paraId="06A3074A" w14:textId="4334AB82" w:rsidR="00C118BD" w:rsidRPr="00F56661" w:rsidRDefault="00C118BD" w:rsidP="00C118BD">
            <w:pPr>
              <w:pStyle w:val="tabela"/>
              <w:rPr>
                <w:bCs/>
              </w:rPr>
            </w:pPr>
            <w:r w:rsidRPr="0038204C">
              <w:t>39,02%</w:t>
            </w:r>
          </w:p>
        </w:tc>
      </w:tr>
      <w:tr w:rsidR="00C118BD" w:rsidRPr="00F56661" w14:paraId="63DBD753" w14:textId="77777777" w:rsidTr="003D3F3A">
        <w:trPr>
          <w:trHeight w:val="300"/>
        </w:trPr>
        <w:tc>
          <w:tcPr>
            <w:tcW w:w="1838" w:type="dxa"/>
            <w:hideMark/>
          </w:tcPr>
          <w:p w14:paraId="44E3C7BC" w14:textId="77777777" w:rsidR="00C118BD" w:rsidRPr="00F56661" w:rsidRDefault="00C118BD" w:rsidP="00C118BD">
            <w:pPr>
              <w:pStyle w:val="tabela"/>
            </w:pPr>
            <w:r w:rsidRPr="00ED068F">
              <w:t>Zawsze</w:t>
            </w:r>
          </w:p>
        </w:tc>
        <w:tc>
          <w:tcPr>
            <w:tcW w:w="902" w:type="dxa"/>
            <w:noWrap/>
            <w:hideMark/>
          </w:tcPr>
          <w:p w14:paraId="717243F2" w14:textId="7B8FFE2B" w:rsidR="00C118BD" w:rsidRPr="00F56661" w:rsidRDefault="00C118BD" w:rsidP="00C118BD">
            <w:pPr>
              <w:pStyle w:val="tabela"/>
              <w:rPr>
                <w:bCs/>
              </w:rPr>
            </w:pPr>
            <w:r w:rsidRPr="0038204C">
              <w:t>15</w:t>
            </w:r>
          </w:p>
        </w:tc>
        <w:tc>
          <w:tcPr>
            <w:tcW w:w="903" w:type="dxa"/>
            <w:noWrap/>
            <w:hideMark/>
          </w:tcPr>
          <w:p w14:paraId="47A59426" w14:textId="25CB2BAE" w:rsidR="00C118BD" w:rsidRPr="00F56661" w:rsidRDefault="00C118BD" w:rsidP="00C118BD">
            <w:pPr>
              <w:pStyle w:val="tabela"/>
              <w:rPr>
                <w:bCs/>
              </w:rPr>
            </w:pPr>
            <w:r w:rsidRPr="0038204C">
              <w:t>7,61%</w:t>
            </w:r>
          </w:p>
        </w:tc>
        <w:tc>
          <w:tcPr>
            <w:tcW w:w="903" w:type="dxa"/>
            <w:noWrap/>
            <w:hideMark/>
          </w:tcPr>
          <w:p w14:paraId="36314BC0" w14:textId="7A777C03" w:rsidR="00C118BD" w:rsidRPr="00F56661" w:rsidRDefault="00C118BD" w:rsidP="00C118BD">
            <w:pPr>
              <w:pStyle w:val="tabela"/>
              <w:rPr>
                <w:bCs/>
              </w:rPr>
            </w:pPr>
            <w:r w:rsidRPr="0038204C">
              <w:t>14</w:t>
            </w:r>
          </w:p>
        </w:tc>
        <w:tc>
          <w:tcPr>
            <w:tcW w:w="903" w:type="dxa"/>
            <w:noWrap/>
            <w:hideMark/>
          </w:tcPr>
          <w:p w14:paraId="1C33C557" w14:textId="4D9A9253" w:rsidR="00C118BD" w:rsidRPr="00F56661" w:rsidRDefault="00C118BD" w:rsidP="00C118BD">
            <w:pPr>
              <w:pStyle w:val="tabela"/>
              <w:rPr>
                <w:bCs/>
              </w:rPr>
            </w:pPr>
            <w:r w:rsidRPr="0038204C">
              <w:t>11,86%</w:t>
            </w:r>
          </w:p>
        </w:tc>
        <w:tc>
          <w:tcPr>
            <w:tcW w:w="902" w:type="dxa"/>
            <w:noWrap/>
            <w:hideMark/>
          </w:tcPr>
          <w:p w14:paraId="0926641D" w14:textId="2E846744" w:rsidR="00C118BD" w:rsidRPr="00F56661" w:rsidRDefault="00C118BD" w:rsidP="00C118BD">
            <w:pPr>
              <w:pStyle w:val="tabela"/>
              <w:rPr>
                <w:bCs/>
              </w:rPr>
            </w:pPr>
            <w:r w:rsidRPr="0038204C">
              <w:t>27</w:t>
            </w:r>
          </w:p>
        </w:tc>
        <w:tc>
          <w:tcPr>
            <w:tcW w:w="903" w:type="dxa"/>
            <w:noWrap/>
            <w:hideMark/>
          </w:tcPr>
          <w:p w14:paraId="20DB6748" w14:textId="7AA36232" w:rsidR="00C118BD" w:rsidRPr="00F56661" w:rsidRDefault="00C118BD" w:rsidP="00C118BD">
            <w:pPr>
              <w:pStyle w:val="tabela"/>
              <w:rPr>
                <w:bCs/>
              </w:rPr>
            </w:pPr>
            <w:r w:rsidRPr="0038204C">
              <w:t>13,37%</w:t>
            </w:r>
          </w:p>
        </w:tc>
        <w:tc>
          <w:tcPr>
            <w:tcW w:w="903" w:type="dxa"/>
            <w:noWrap/>
            <w:hideMark/>
          </w:tcPr>
          <w:p w14:paraId="1C15F838" w14:textId="00A9A4F1" w:rsidR="00C118BD" w:rsidRPr="00F56661" w:rsidRDefault="00C118BD" w:rsidP="00C118BD">
            <w:pPr>
              <w:pStyle w:val="tabela"/>
              <w:rPr>
                <w:bCs/>
              </w:rPr>
            </w:pPr>
            <w:r w:rsidRPr="0038204C">
              <w:t>9</w:t>
            </w:r>
          </w:p>
        </w:tc>
        <w:tc>
          <w:tcPr>
            <w:tcW w:w="903" w:type="dxa"/>
            <w:noWrap/>
            <w:hideMark/>
          </w:tcPr>
          <w:p w14:paraId="11E045A0" w14:textId="590A3B3E" w:rsidR="00C118BD" w:rsidRPr="00F56661" w:rsidRDefault="00C118BD" w:rsidP="00C118BD">
            <w:pPr>
              <w:pStyle w:val="tabela"/>
              <w:rPr>
                <w:bCs/>
              </w:rPr>
            </w:pPr>
            <w:r w:rsidRPr="0038204C">
              <w:t>10,98%</w:t>
            </w:r>
          </w:p>
        </w:tc>
      </w:tr>
      <w:tr w:rsidR="00C118BD" w:rsidRPr="00F56661" w14:paraId="31516207" w14:textId="77777777" w:rsidTr="003D3F3A">
        <w:trPr>
          <w:trHeight w:val="300"/>
        </w:trPr>
        <w:tc>
          <w:tcPr>
            <w:tcW w:w="1838" w:type="dxa"/>
          </w:tcPr>
          <w:p w14:paraId="03E080F2" w14:textId="339E93DF" w:rsidR="00C118BD" w:rsidRPr="00F56661" w:rsidRDefault="00C118BD" w:rsidP="00C118BD">
            <w:pPr>
              <w:pStyle w:val="tabela"/>
            </w:pPr>
            <w:r w:rsidRPr="00771382">
              <w:t>Ogółem</w:t>
            </w:r>
          </w:p>
        </w:tc>
        <w:tc>
          <w:tcPr>
            <w:tcW w:w="902" w:type="dxa"/>
            <w:noWrap/>
          </w:tcPr>
          <w:p w14:paraId="56BF65B5" w14:textId="1D92F919" w:rsidR="00C118BD" w:rsidRPr="00F56661" w:rsidRDefault="00C118BD" w:rsidP="00C118BD">
            <w:pPr>
              <w:pStyle w:val="tabela"/>
              <w:rPr>
                <w:bCs/>
              </w:rPr>
            </w:pPr>
            <w:r>
              <w:t>198</w:t>
            </w:r>
          </w:p>
        </w:tc>
        <w:tc>
          <w:tcPr>
            <w:tcW w:w="903" w:type="dxa"/>
            <w:noWrap/>
          </w:tcPr>
          <w:p w14:paraId="07ADA786" w14:textId="63C91908" w:rsidR="00C118BD" w:rsidRPr="00F56661" w:rsidRDefault="00C118BD" w:rsidP="00C118BD">
            <w:pPr>
              <w:pStyle w:val="tabela"/>
              <w:rPr>
                <w:bCs/>
              </w:rPr>
            </w:pPr>
            <w:r w:rsidRPr="00771382">
              <w:t>100%</w:t>
            </w:r>
          </w:p>
        </w:tc>
        <w:tc>
          <w:tcPr>
            <w:tcW w:w="903" w:type="dxa"/>
            <w:noWrap/>
          </w:tcPr>
          <w:p w14:paraId="2C008032" w14:textId="7E9314F7" w:rsidR="00C118BD" w:rsidRPr="00F56661" w:rsidRDefault="00C118BD" w:rsidP="00C118BD">
            <w:pPr>
              <w:pStyle w:val="tabela"/>
              <w:rPr>
                <w:bCs/>
              </w:rPr>
            </w:pPr>
            <w:r>
              <w:t>118</w:t>
            </w:r>
          </w:p>
        </w:tc>
        <w:tc>
          <w:tcPr>
            <w:tcW w:w="903" w:type="dxa"/>
            <w:noWrap/>
          </w:tcPr>
          <w:p w14:paraId="2A42C0B4" w14:textId="4CE6E3BE" w:rsidR="00C118BD" w:rsidRPr="00F56661" w:rsidRDefault="00C118BD" w:rsidP="00C118BD">
            <w:pPr>
              <w:pStyle w:val="tabela"/>
              <w:rPr>
                <w:bCs/>
              </w:rPr>
            </w:pPr>
            <w:r w:rsidRPr="00771382">
              <w:t>100%</w:t>
            </w:r>
          </w:p>
        </w:tc>
        <w:tc>
          <w:tcPr>
            <w:tcW w:w="902" w:type="dxa"/>
            <w:noWrap/>
          </w:tcPr>
          <w:p w14:paraId="5DE77841" w14:textId="4F477470" w:rsidR="00C118BD" w:rsidRPr="00F56661" w:rsidRDefault="00C118BD" w:rsidP="00C118BD">
            <w:pPr>
              <w:pStyle w:val="tabela"/>
              <w:rPr>
                <w:bCs/>
              </w:rPr>
            </w:pPr>
            <w:r>
              <w:t>202</w:t>
            </w:r>
          </w:p>
        </w:tc>
        <w:tc>
          <w:tcPr>
            <w:tcW w:w="903" w:type="dxa"/>
            <w:noWrap/>
          </w:tcPr>
          <w:p w14:paraId="13FD3EAA" w14:textId="69E515BA" w:rsidR="00C118BD" w:rsidRPr="00F56661" w:rsidRDefault="00C118BD" w:rsidP="00C118BD">
            <w:pPr>
              <w:pStyle w:val="tabela"/>
              <w:rPr>
                <w:bCs/>
              </w:rPr>
            </w:pPr>
            <w:r w:rsidRPr="00771382">
              <w:t>100%</w:t>
            </w:r>
          </w:p>
        </w:tc>
        <w:tc>
          <w:tcPr>
            <w:tcW w:w="903" w:type="dxa"/>
            <w:noWrap/>
          </w:tcPr>
          <w:p w14:paraId="7559CC8E" w14:textId="7643453A" w:rsidR="00C118BD" w:rsidRPr="00F56661" w:rsidRDefault="00C118BD" w:rsidP="00C118BD">
            <w:pPr>
              <w:pStyle w:val="tabela"/>
              <w:rPr>
                <w:bCs/>
              </w:rPr>
            </w:pPr>
            <w:r>
              <w:t>82</w:t>
            </w:r>
          </w:p>
        </w:tc>
        <w:tc>
          <w:tcPr>
            <w:tcW w:w="903" w:type="dxa"/>
            <w:noWrap/>
          </w:tcPr>
          <w:p w14:paraId="11096AC2" w14:textId="2AD29FAA" w:rsidR="00C118BD" w:rsidRPr="00F56661" w:rsidRDefault="00C118BD" w:rsidP="00C118BD">
            <w:pPr>
              <w:pStyle w:val="tabela"/>
              <w:rPr>
                <w:bCs/>
              </w:rPr>
            </w:pPr>
            <w:r w:rsidRPr="00771382">
              <w:t>100%</w:t>
            </w:r>
          </w:p>
        </w:tc>
      </w:tr>
    </w:tbl>
    <w:p w14:paraId="1A2A804F" w14:textId="77777777" w:rsidR="00C118BD" w:rsidRDefault="00C118BD" w:rsidP="00C118BD">
      <w:pPr>
        <w:rPr>
          <w:color w:val="808080" w:themeColor="background1" w:themeShade="80"/>
          <w:sz w:val="20"/>
        </w:rPr>
      </w:pPr>
    </w:p>
    <w:tbl>
      <w:tblPr>
        <w:tblStyle w:val="Stylwyrwnanydorodka1"/>
        <w:tblW w:w="0" w:type="auto"/>
        <w:tblLayout w:type="fixed"/>
        <w:tblLook w:val="04A0" w:firstRow="1" w:lastRow="0" w:firstColumn="1" w:lastColumn="0" w:noHBand="0" w:noVBand="1"/>
      </w:tblPr>
      <w:tblGrid>
        <w:gridCol w:w="1838"/>
        <w:gridCol w:w="902"/>
        <w:gridCol w:w="903"/>
        <w:gridCol w:w="903"/>
        <w:gridCol w:w="903"/>
        <w:gridCol w:w="902"/>
        <w:gridCol w:w="903"/>
        <w:gridCol w:w="903"/>
        <w:gridCol w:w="903"/>
      </w:tblGrid>
      <w:tr w:rsidR="00C118BD" w:rsidRPr="00F56661" w14:paraId="293284FA" w14:textId="77777777" w:rsidTr="003D3F3A">
        <w:trPr>
          <w:trHeight w:val="300"/>
        </w:trPr>
        <w:tc>
          <w:tcPr>
            <w:tcW w:w="1838" w:type="dxa"/>
            <w:vMerge w:val="restart"/>
            <w:hideMark/>
          </w:tcPr>
          <w:p w14:paraId="6B892167" w14:textId="77777777" w:rsidR="00C118BD" w:rsidRDefault="00C118BD" w:rsidP="003D3F3A">
            <w:pPr>
              <w:pStyle w:val="tabela"/>
              <w:spacing w:line="276" w:lineRule="auto"/>
            </w:pPr>
          </w:p>
          <w:p w14:paraId="06D349EF" w14:textId="77777777" w:rsidR="00C118BD" w:rsidRDefault="00C118BD" w:rsidP="003D3F3A">
            <w:pPr>
              <w:pStyle w:val="tabela"/>
              <w:spacing w:line="276" w:lineRule="auto"/>
            </w:pPr>
          </w:p>
          <w:p w14:paraId="72C7FD4F" w14:textId="77777777" w:rsidR="00C118BD" w:rsidRPr="00F56661" w:rsidRDefault="00C118BD" w:rsidP="003D3F3A">
            <w:pPr>
              <w:pStyle w:val="tabela"/>
              <w:spacing w:line="276" w:lineRule="auto"/>
            </w:pPr>
            <w:r w:rsidRPr="00C25CD1">
              <w:t>Dziecko dobrze się bawiło</w:t>
            </w:r>
          </w:p>
        </w:tc>
        <w:tc>
          <w:tcPr>
            <w:tcW w:w="7222" w:type="dxa"/>
            <w:gridSpan w:val="8"/>
            <w:hideMark/>
          </w:tcPr>
          <w:p w14:paraId="7D4DB555" w14:textId="77777777" w:rsidR="00C118BD" w:rsidRPr="00F56661" w:rsidRDefault="00C118BD" w:rsidP="003D3F3A">
            <w:pPr>
              <w:pStyle w:val="tabela"/>
            </w:pPr>
            <w:r w:rsidRPr="00F56661">
              <w:t>Płeć dziecka</w:t>
            </w:r>
          </w:p>
        </w:tc>
      </w:tr>
      <w:tr w:rsidR="00C118BD" w:rsidRPr="00F56661" w14:paraId="3D8166FE" w14:textId="77777777" w:rsidTr="003D3F3A">
        <w:trPr>
          <w:trHeight w:val="300"/>
        </w:trPr>
        <w:tc>
          <w:tcPr>
            <w:tcW w:w="1838" w:type="dxa"/>
            <w:vMerge/>
            <w:hideMark/>
          </w:tcPr>
          <w:p w14:paraId="1224317B" w14:textId="77777777" w:rsidR="00C118BD" w:rsidRPr="00F56661" w:rsidRDefault="00C118BD" w:rsidP="003D3F3A">
            <w:pPr>
              <w:pStyle w:val="tabela"/>
            </w:pPr>
          </w:p>
        </w:tc>
        <w:tc>
          <w:tcPr>
            <w:tcW w:w="3611" w:type="dxa"/>
            <w:gridSpan w:val="4"/>
            <w:hideMark/>
          </w:tcPr>
          <w:p w14:paraId="118AFA2D" w14:textId="77777777" w:rsidR="00C118BD" w:rsidRPr="00F56661" w:rsidRDefault="00C118BD" w:rsidP="003D3F3A">
            <w:pPr>
              <w:pStyle w:val="tabela"/>
            </w:pPr>
            <w:r w:rsidRPr="00F56661">
              <w:t>Chłopiec</w:t>
            </w:r>
          </w:p>
        </w:tc>
        <w:tc>
          <w:tcPr>
            <w:tcW w:w="3611" w:type="dxa"/>
            <w:gridSpan w:val="4"/>
            <w:hideMark/>
          </w:tcPr>
          <w:p w14:paraId="1BAC568F" w14:textId="77777777" w:rsidR="00C118BD" w:rsidRPr="00F56661" w:rsidRDefault="00C118BD" w:rsidP="003D3F3A">
            <w:pPr>
              <w:pStyle w:val="tabela"/>
            </w:pPr>
            <w:r w:rsidRPr="00F56661">
              <w:t>Dziewczynka</w:t>
            </w:r>
          </w:p>
        </w:tc>
      </w:tr>
      <w:tr w:rsidR="00C118BD" w:rsidRPr="00F56661" w14:paraId="38152362" w14:textId="77777777" w:rsidTr="003D3F3A">
        <w:trPr>
          <w:trHeight w:val="300"/>
        </w:trPr>
        <w:tc>
          <w:tcPr>
            <w:tcW w:w="1838" w:type="dxa"/>
            <w:vMerge/>
            <w:hideMark/>
          </w:tcPr>
          <w:p w14:paraId="2858FD36" w14:textId="77777777" w:rsidR="00C118BD" w:rsidRPr="00F56661" w:rsidRDefault="00C118BD" w:rsidP="003D3F3A">
            <w:pPr>
              <w:pStyle w:val="tabela"/>
            </w:pPr>
          </w:p>
        </w:tc>
        <w:tc>
          <w:tcPr>
            <w:tcW w:w="1805" w:type="dxa"/>
            <w:gridSpan w:val="2"/>
            <w:hideMark/>
          </w:tcPr>
          <w:p w14:paraId="78F6B969" w14:textId="77777777" w:rsidR="00C118BD" w:rsidRPr="00F56661" w:rsidRDefault="00C118BD" w:rsidP="003D3F3A">
            <w:pPr>
              <w:pStyle w:val="tabela"/>
            </w:pPr>
            <w:r w:rsidRPr="00F56661">
              <w:t>Matka</w:t>
            </w:r>
          </w:p>
        </w:tc>
        <w:tc>
          <w:tcPr>
            <w:tcW w:w="1806" w:type="dxa"/>
            <w:gridSpan w:val="2"/>
            <w:hideMark/>
          </w:tcPr>
          <w:p w14:paraId="2C33E536" w14:textId="77777777" w:rsidR="00C118BD" w:rsidRPr="00F56661" w:rsidRDefault="00C118BD" w:rsidP="003D3F3A">
            <w:pPr>
              <w:pStyle w:val="tabela"/>
            </w:pPr>
            <w:r w:rsidRPr="00F56661">
              <w:t>Ojciec</w:t>
            </w:r>
          </w:p>
        </w:tc>
        <w:tc>
          <w:tcPr>
            <w:tcW w:w="1805" w:type="dxa"/>
            <w:gridSpan w:val="2"/>
            <w:hideMark/>
          </w:tcPr>
          <w:p w14:paraId="5DED0A07" w14:textId="77777777" w:rsidR="00C118BD" w:rsidRPr="00F56661" w:rsidRDefault="00C118BD" w:rsidP="003D3F3A">
            <w:pPr>
              <w:pStyle w:val="tabela"/>
            </w:pPr>
            <w:r w:rsidRPr="00F56661">
              <w:t>Matka</w:t>
            </w:r>
          </w:p>
        </w:tc>
        <w:tc>
          <w:tcPr>
            <w:tcW w:w="1806" w:type="dxa"/>
            <w:gridSpan w:val="2"/>
            <w:hideMark/>
          </w:tcPr>
          <w:p w14:paraId="69A69E55" w14:textId="77777777" w:rsidR="00C118BD" w:rsidRPr="00F56661" w:rsidRDefault="00C118BD" w:rsidP="003D3F3A">
            <w:pPr>
              <w:pStyle w:val="tabela"/>
            </w:pPr>
            <w:r w:rsidRPr="00F56661">
              <w:t>Ojciec</w:t>
            </w:r>
          </w:p>
        </w:tc>
      </w:tr>
      <w:tr w:rsidR="00C118BD" w:rsidRPr="00F56661" w14:paraId="61E10179" w14:textId="77777777" w:rsidTr="003D3F3A">
        <w:trPr>
          <w:trHeight w:val="390"/>
        </w:trPr>
        <w:tc>
          <w:tcPr>
            <w:tcW w:w="1838" w:type="dxa"/>
            <w:vMerge/>
            <w:hideMark/>
          </w:tcPr>
          <w:p w14:paraId="1DFB2DC9" w14:textId="77777777" w:rsidR="00C118BD" w:rsidRPr="00F56661" w:rsidRDefault="00C118BD" w:rsidP="003D3F3A">
            <w:pPr>
              <w:pStyle w:val="tabela"/>
            </w:pPr>
          </w:p>
        </w:tc>
        <w:tc>
          <w:tcPr>
            <w:tcW w:w="902" w:type="dxa"/>
            <w:hideMark/>
          </w:tcPr>
          <w:p w14:paraId="481840ED" w14:textId="77777777" w:rsidR="00C118BD" w:rsidRPr="00F56661" w:rsidRDefault="00C118BD" w:rsidP="003D3F3A">
            <w:pPr>
              <w:pStyle w:val="tabela"/>
            </w:pPr>
            <w:r w:rsidRPr="00F56661">
              <w:t>N</w:t>
            </w:r>
          </w:p>
        </w:tc>
        <w:tc>
          <w:tcPr>
            <w:tcW w:w="903" w:type="dxa"/>
            <w:hideMark/>
          </w:tcPr>
          <w:p w14:paraId="657F93D2" w14:textId="77777777" w:rsidR="00C118BD" w:rsidRPr="00F56661" w:rsidRDefault="00C118BD" w:rsidP="003D3F3A">
            <w:pPr>
              <w:pStyle w:val="tabela"/>
            </w:pPr>
            <w:r w:rsidRPr="00F56661">
              <w:t>%</w:t>
            </w:r>
          </w:p>
        </w:tc>
        <w:tc>
          <w:tcPr>
            <w:tcW w:w="903" w:type="dxa"/>
            <w:hideMark/>
          </w:tcPr>
          <w:p w14:paraId="6A56C351" w14:textId="77777777" w:rsidR="00C118BD" w:rsidRPr="00F56661" w:rsidRDefault="00C118BD" w:rsidP="003D3F3A">
            <w:pPr>
              <w:pStyle w:val="tabela"/>
            </w:pPr>
            <w:r w:rsidRPr="00F56661">
              <w:t>N</w:t>
            </w:r>
          </w:p>
        </w:tc>
        <w:tc>
          <w:tcPr>
            <w:tcW w:w="903" w:type="dxa"/>
            <w:hideMark/>
          </w:tcPr>
          <w:p w14:paraId="1D8FE713" w14:textId="77777777" w:rsidR="00C118BD" w:rsidRPr="00F56661" w:rsidRDefault="00C118BD" w:rsidP="003D3F3A">
            <w:pPr>
              <w:pStyle w:val="tabela"/>
            </w:pPr>
            <w:r w:rsidRPr="00F56661">
              <w:t>%</w:t>
            </w:r>
          </w:p>
        </w:tc>
        <w:tc>
          <w:tcPr>
            <w:tcW w:w="902" w:type="dxa"/>
            <w:hideMark/>
          </w:tcPr>
          <w:p w14:paraId="34A085EA" w14:textId="77777777" w:rsidR="00C118BD" w:rsidRPr="00F56661" w:rsidRDefault="00C118BD" w:rsidP="003D3F3A">
            <w:pPr>
              <w:pStyle w:val="tabela"/>
            </w:pPr>
            <w:r w:rsidRPr="00F56661">
              <w:t>N</w:t>
            </w:r>
          </w:p>
        </w:tc>
        <w:tc>
          <w:tcPr>
            <w:tcW w:w="903" w:type="dxa"/>
            <w:hideMark/>
          </w:tcPr>
          <w:p w14:paraId="0D3E3CD3" w14:textId="77777777" w:rsidR="00C118BD" w:rsidRPr="00F56661" w:rsidRDefault="00C118BD" w:rsidP="003D3F3A">
            <w:pPr>
              <w:pStyle w:val="tabela"/>
            </w:pPr>
            <w:r w:rsidRPr="00F56661">
              <w:t>%</w:t>
            </w:r>
          </w:p>
        </w:tc>
        <w:tc>
          <w:tcPr>
            <w:tcW w:w="903" w:type="dxa"/>
            <w:hideMark/>
          </w:tcPr>
          <w:p w14:paraId="27B023D3" w14:textId="77777777" w:rsidR="00C118BD" w:rsidRPr="00F56661" w:rsidRDefault="00C118BD" w:rsidP="003D3F3A">
            <w:pPr>
              <w:pStyle w:val="tabela"/>
            </w:pPr>
            <w:r w:rsidRPr="00F56661">
              <w:t>N</w:t>
            </w:r>
          </w:p>
        </w:tc>
        <w:tc>
          <w:tcPr>
            <w:tcW w:w="903" w:type="dxa"/>
            <w:hideMark/>
          </w:tcPr>
          <w:p w14:paraId="2B5B1FD5" w14:textId="77777777" w:rsidR="00C118BD" w:rsidRPr="00F56661" w:rsidRDefault="00C118BD" w:rsidP="003D3F3A">
            <w:pPr>
              <w:pStyle w:val="tabela"/>
            </w:pPr>
            <w:r w:rsidRPr="00F56661">
              <w:t>%</w:t>
            </w:r>
          </w:p>
        </w:tc>
      </w:tr>
      <w:tr w:rsidR="00C118BD" w:rsidRPr="00F56661" w14:paraId="3DEF8741" w14:textId="77777777" w:rsidTr="003D3F3A">
        <w:trPr>
          <w:trHeight w:val="315"/>
        </w:trPr>
        <w:tc>
          <w:tcPr>
            <w:tcW w:w="1838" w:type="dxa"/>
            <w:hideMark/>
          </w:tcPr>
          <w:p w14:paraId="100269A8" w14:textId="77777777" w:rsidR="00C118BD" w:rsidRPr="00F56661" w:rsidRDefault="00C118BD" w:rsidP="00C118BD">
            <w:pPr>
              <w:pStyle w:val="tabela"/>
            </w:pPr>
            <w:r w:rsidRPr="00C63F30">
              <w:t>Nigdy</w:t>
            </w:r>
          </w:p>
        </w:tc>
        <w:tc>
          <w:tcPr>
            <w:tcW w:w="902" w:type="dxa"/>
            <w:noWrap/>
            <w:hideMark/>
          </w:tcPr>
          <w:p w14:paraId="479C1EAF" w14:textId="1C824252" w:rsidR="00C118BD" w:rsidRPr="00F56661" w:rsidRDefault="00C118BD" w:rsidP="00C118BD">
            <w:pPr>
              <w:pStyle w:val="tabela"/>
              <w:rPr>
                <w:bCs/>
              </w:rPr>
            </w:pPr>
            <w:r w:rsidRPr="000A40A7">
              <w:t>2</w:t>
            </w:r>
          </w:p>
        </w:tc>
        <w:tc>
          <w:tcPr>
            <w:tcW w:w="903" w:type="dxa"/>
            <w:noWrap/>
            <w:hideMark/>
          </w:tcPr>
          <w:p w14:paraId="4B51F272" w14:textId="764AFFC2" w:rsidR="00C118BD" w:rsidRPr="00F56661" w:rsidRDefault="00C118BD" w:rsidP="00C118BD">
            <w:pPr>
              <w:pStyle w:val="tabela"/>
              <w:rPr>
                <w:bCs/>
              </w:rPr>
            </w:pPr>
            <w:r w:rsidRPr="000A40A7">
              <w:t>1,01%</w:t>
            </w:r>
          </w:p>
        </w:tc>
        <w:tc>
          <w:tcPr>
            <w:tcW w:w="903" w:type="dxa"/>
            <w:noWrap/>
            <w:hideMark/>
          </w:tcPr>
          <w:p w14:paraId="21CED536" w14:textId="34BCEE83" w:rsidR="00C118BD" w:rsidRPr="00F56661" w:rsidRDefault="00C118BD" w:rsidP="00C118BD">
            <w:pPr>
              <w:pStyle w:val="tabela"/>
              <w:rPr>
                <w:bCs/>
              </w:rPr>
            </w:pPr>
            <w:r w:rsidRPr="000A40A7">
              <w:t>1</w:t>
            </w:r>
          </w:p>
        </w:tc>
        <w:tc>
          <w:tcPr>
            <w:tcW w:w="903" w:type="dxa"/>
            <w:noWrap/>
            <w:hideMark/>
          </w:tcPr>
          <w:p w14:paraId="16D62B46" w14:textId="3E137C51" w:rsidR="00C118BD" w:rsidRPr="00F56661" w:rsidRDefault="00C118BD" w:rsidP="00C118BD">
            <w:pPr>
              <w:pStyle w:val="tabela"/>
              <w:rPr>
                <w:bCs/>
              </w:rPr>
            </w:pPr>
            <w:r w:rsidRPr="000A40A7">
              <w:t>0,85%</w:t>
            </w:r>
          </w:p>
        </w:tc>
        <w:tc>
          <w:tcPr>
            <w:tcW w:w="902" w:type="dxa"/>
            <w:noWrap/>
            <w:hideMark/>
          </w:tcPr>
          <w:p w14:paraId="3146C7D0" w14:textId="4907D01D" w:rsidR="00C118BD" w:rsidRPr="00F56661" w:rsidRDefault="00C118BD" w:rsidP="00C118BD">
            <w:pPr>
              <w:pStyle w:val="tabela"/>
              <w:rPr>
                <w:bCs/>
              </w:rPr>
            </w:pPr>
            <w:r w:rsidRPr="000A40A7">
              <w:t>3</w:t>
            </w:r>
          </w:p>
        </w:tc>
        <w:tc>
          <w:tcPr>
            <w:tcW w:w="903" w:type="dxa"/>
            <w:noWrap/>
            <w:hideMark/>
          </w:tcPr>
          <w:p w14:paraId="036C56ED" w14:textId="4878DA0F" w:rsidR="00C118BD" w:rsidRPr="00F56661" w:rsidRDefault="00C118BD" w:rsidP="00C118BD">
            <w:pPr>
              <w:pStyle w:val="tabela"/>
              <w:rPr>
                <w:bCs/>
              </w:rPr>
            </w:pPr>
            <w:r w:rsidRPr="000A40A7">
              <w:t>1,49%</w:t>
            </w:r>
          </w:p>
        </w:tc>
        <w:tc>
          <w:tcPr>
            <w:tcW w:w="903" w:type="dxa"/>
            <w:noWrap/>
            <w:hideMark/>
          </w:tcPr>
          <w:p w14:paraId="6E4F65D6" w14:textId="7087256D" w:rsidR="00C118BD" w:rsidRPr="00F56661" w:rsidRDefault="00C118BD" w:rsidP="00C118BD">
            <w:pPr>
              <w:pStyle w:val="tabela"/>
              <w:rPr>
                <w:bCs/>
              </w:rPr>
            </w:pPr>
            <w:r w:rsidRPr="000A40A7">
              <w:t>0</w:t>
            </w:r>
          </w:p>
        </w:tc>
        <w:tc>
          <w:tcPr>
            <w:tcW w:w="903" w:type="dxa"/>
            <w:noWrap/>
            <w:hideMark/>
          </w:tcPr>
          <w:p w14:paraId="7702B53B" w14:textId="09BC255C" w:rsidR="00C118BD" w:rsidRPr="00F56661" w:rsidRDefault="00C118BD" w:rsidP="00C118BD">
            <w:pPr>
              <w:pStyle w:val="tabela"/>
              <w:rPr>
                <w:bCs/>
              </w:rPr>
            </w:pPr>
            <w:r w:rsidRPr="000A40A7">
              <w:t>0,00%</w:t>
            </w:r>
          </w:p>
        </w:tc>
      </w:tr>
      <w:tr w:rsidR="00C118BD" w:rsidRPr="00F56661" w14:paraId="6FFB81E5" w14:textId="77777777" w:rsidTr="003D3F3A">
        <w:trPr>
          <w:trHeight w:val="300"/>
        </w:trPr>
        <w:tc>
          <w:tcPr>
            <w:tcW w:w="1838" w:type="dxa"/>
            <w:hideMark/>
          </w:tcPr>
          <w:p w14:paraId="292494F8" w14:textId="77777777" w:rsidR="00C118BD" w:rsidRPr="00F56661" w:rsidRDefault="00C118BD" w:rsidP="00C118BD">
            <w:pPr>
              <w:pStyle w:val="tabela"/>
            </w:pPr>
            <w:r w:rsidRPr="00C63F30">
              <w:t>Rzadko</w:t>
            </w:r>
          </w:p>
        </w:tc>
        <w:tc>
          <w:tcPr>
            <w:tcW w:w="902" w:type="dxa"/>
            <w:noWrap/>
            <w:hideMark/>
          </w:tcPr>
          <w:p w14:paraId="7B73A516" w14:textId="0A6874E9" w:rsidR="00C118BD" w:rsidRPr="00F56661" w:rsidRDefault="00C118BD" w:rsidP="00C118BD">
            <w:pPr>
              <w:pStyle w:val="tabela"/>
              <w:rPr>
                <w:bCs/>
              </w:rPr>
            </w:pPr>
            <w:r w:rsidRPr="000A40A7">
              <w:t>15</w:t>
            </w:r>
          </w:p>
        </w:tc>
        <w:tc>
          <w:tcPr>
            <w:tcW w:w="903" w:type="dxa"/>
            <w:noWrap/>
            <w:hideMark/>
          </w:tcPr>
          <w:p w14:paraId="1E9149A3" w14:textId="6208D5FA" w:rsidR="00C118BD" w:rsidRPr="00F56661" w:rsidRDefault="00C118BD" w:rsidP="00C118BD">
            <w:pPr>
              <w:pStyle w:val="tabela"/>
              <w:rPr>
                <w:bCs/>
              </w:rPr>
            </w:pPr>
            <w:r w:rsidRPr="000A40A7">
              <w:t>7,58%</w:t>
            </w:r>
          </w:p>
        </w:tc>
        <w:tc>
          <w:tcPr>
            <w:tcW w:w="903" w:type="dxa"/>
            <w:noWrap/>
            <w:hideMark/>
          </w:tcPr>
          <w:p w14:paraId="46C2A371" w14:textId="5E83064C" w:rsidR="00C118BD" w:rsidRPr="00F56661" w:rsidRDefault="00C118BD" w:rsidP="00C118BD">
            <w:pPr>
              <w:pStyle w:val="tabela"/>
              <w:rPr>
                <w:bCs/>
              </w:rPr>
            </w:pPr>
            <w:r w:rsidRPr="000A40A7">
              <w:t>12</w:t>
            </w:r>
          </w:p>
        </w:tc>
        <w:tc>
          <w:tcPr>
            <w:tcW w:w="903" w:type="dxa"/>
            <w:noWrap/>
            <w:hideMark/>
          </w:tcPr>
          <w:p w14:paraId="34050CDA" w14:textId="77813E59" w:rsidR="00C118BD" w:rsidRPr="00F56661" w:rsidRDefault="00C118BD" w:rsidP="00C118BD">
            <w:pPr>
              <w:pStyle w:val="tabela"/>
              <w:rPr>
                <w:bCs/>
              </w:rPr>
            </w:pPr>
            <w:r w:rsidRPr="000A40A7">
              <w:t>10,17%</w:t>
            </w:r>
          </w:p>
        </w:tc>
        <w:tc>
          <w:tcPr>
            <w:tcW w:w="902" w:type="dxa"/>
            <w:noWrap/>
            <w:hideMark/>
          </w:tcPr>
          <w:p w14:paraId="40CAE920" w14:textId="5F515319" w:rsidR="00C118BD" w:rsidRPr="00F56661" w:rsidRDefault="00C118BD" w:rsidP="00C118BD">
            <w:pPr>
              <w:pStyle w:val="tabela"/>
              <w:rPr>
                <w:bCs/>
              </w:rPr>
            </w:pPr>
            <w:r w:rsidRPr="000A40A7">
              <w:t>21</w:t>
            </w:r>
          </w:p>
        </w:tc>
        <w:tc>
          <w:tcPr>
            <w:tcW w:w="903" w:type="dxa"/>
            <w:noWrap/>
            <w:hideMark/>
          </w:tcPr>
          <w:p w14:paraId="435E59F9" w14:textId="34DA330E" w:rsidR="00C118BD" w:rsidRPr="00F56661" w:rsidRDefault="00C118BD" w:rsidP="00C118BD">
            <w:pPr>
              <w:pStyle w:val="tabela"/>
              <w:rPr>
                <w:bCs/>
              </w:rPr>
            </w:pPr>
            <w:r w:rsidRPr="000A40A7">
              <w:t>10,40%</w:t>
            </w:r>
          </w:p>
        </w:tc>
        <w:tc>
          <w:tcPr>
            <w:tcW w:w="903" w:type="dxa"/>
            <w:noWrap/>
            <w:hideMark/>
          </w:tcPr>
          <w:p w14:paraId="15AE8E22" w14:textId="48C8CA32" w:rsidR="00C118BD" w:rsidRPr="00F56661" w:rsidRDefault="00C118BD" w:rsidP="00C118BD">
            <w:pPr>
              <w:pStyle w:val="tabela"/>
              <w:rPr>
                <w:bCs/>
              </w:rPr>
            </w:pPr>
            <w:r w:rsidRPr="000A40A7">
              <w:t>12</w:t>
            </w:r>
          </w:p>
        </w:tc>
        <w:tc>
          <w:tcPr>
            <w:tcW w:w="903" w:type="dxa"/>
            <w:noWrap/>
            <w:hideMark/>
          </w:tcPr>
          <w:p w14:paraId="648F7EAC" w14:textId="0FD0A3F6" w:rsidR="00C118BD" w:rsidRPr="00F56661" w:rsidRDefault="00C118BD" w:rsidP="00C118BD">
            <w:pPr>
              <w:pStyle w:val="tabela"/>
              <w:rPr>
                <w:bCs/>
              </w:rPr>
            </w:pPr>
            <w:r w:rsidRPr="000A40A7">
              <w:t>14,63%</w:t>
            </w:r>
          </w:p>
        </w:tc>
      </w:tr>
      <w:tr w:rsidR="00C118BD" w:rsidRPr="00F56661" w14:paraId="0DB2C9BD" w14:textId="77777777" w:rsidTr="003D3F3A">
        <w:trPr>
          <w:trHeight w:val="300"/>
        </w:trPr>
        <w:tc>
          <w:tcPr>
            <w:tcW w:w="1838" w:type="dxa"/>
            <w:hideMark/>
          </w:tcPr>
          <w:p w14:paraId="1EB3203C" w14:textId="77777777" w:rsidR="00C118BD" w:rsidRPr="00F56661" w:rsidRDefault="00C118BD" w:rsidP="00C118BD">
            <w:pPr>
              <w:pStyle w:val="tabela"/>
            </w:pPr>
            <w:r w:rsidRPr="00C63F30">
              <w:t>Dość często</w:t>
            </w:r>
          </w:p>
        </w:tc>
        <w:tc>
          <w:tcPr>
            <w:tcW w:w="902" w:type="dxa"/>
            <w:noWrap/>
            <w:hideMark/>
          </w:tcPr>
          <w:p w14:paraId="58E862F4" w14:textId="675C5F26" w:rsidR="00C118BD" w:rsidRPr="00F56661" w:rsidRDefault="00C118BD" w:rsidP="00C118BD">
            <w:pPr>
              <w:pStyle w:val="tabela"/>
              <w:rPr>
                <w:bCs/>
              </w:rPr>
            </w:pPr>
            <w:r w:rsidRPr="000A40A7">
              <w:t>89</w:t>
            </w:r>
          </w:p>
        </w:tc>
        <w:tc>
          <w:tcPr>
            <w:tcW w:w="903" w:type="dxa"/>
            <w:noWrap/>
            <w:hideMark/>
          </w:tcPr>
          <w:p w14:paraId="66291D94" w14:textId="6E022C88" w:rsidR="00C118BD" w:rsidRPr="00F56661" w:rsidRDefault="00C118BD" w:rsidP="00C118BD">
            <w:pPr>
              <w:pStyle w:val="tabela"/>
              <w:rPr>
                <w:bCs/>
              </w:rPr>
            </w:pPr>
            <w:r w:rsidRPr="000A40A7">
              <w:t>44,95%</w:t>
            </w:r>
          </w:p>
        </w:tc>
        <w:tc>
          <w:tcPr>
            <w:tcW w:w="903" w:type="dxa"/>
            <w:noWrap/>
            <w:hideMark/>
          </w:tcPr>
          <w:p w14:paraId="5260A908" w14:textId="35DB7DE0" w:rsidR="00C118BD" w:rsidRPr="00F56661" w:rsidRDefault="00C118BD" w:rsidP="00C118BD">
            <w:pPr>
              <w:pStyle w:val="tabela"/>
              <w:rPr>
                <w:bCs/>
              </w:rPr>
            </w:pPr>
            <w:r w:rsidRPr="000A40A7">
              <w:t>34</w:t>
            </w:r>
          </w:p>
        </w:tc>
        <w:tc>
          <w:tcPr>
            <w:tcW w:w="903" w:type="dxa"/>
            <w:noWrap/>
            <w:hideMark/>
          </w:tcPr>
          <w:p w14:paraId="614171D2" w14:textId="748C4981" w:rsidR="00C118BD" w:rsidRPr="00F56661" w:rsidRDefault="00C118BD" w:rsidP="00C118BD">
            <w:pPr>
              <w:pStyle w:val="tabela"/>
              <w:rPr>
                <w:bCs/>
              </w:rPr>
            </w:pPr>
            <w:r w:rsidRPr="000A40A7">
              <w:t>28,81%</w:t>
            </w:r>
          </w:p>
        </w:tc>
        <w:tc>
          <w:tcPr>
            <w:tcW w:w="902" w:type="dxa"/>
            <w:noWrap/>
            <w:hideMark/>
          </w:tcPr>
          <w:p w14:paraId="26B85DEE" w14:textId="4E486668" w:rsidR="00C118BD" w:rsidRPr="00F56661" w:rsidRDefault="00C118BD" w:rsidP="00C118BD">
            <w:pPr>
              <w:pStyle w:val="tabela"/>
              <w:rPr>
                <w:bCs/>
              </w:rPr>
            </w:pPr>
            <w:r w:rsidRPr="000A40A7">
              <w:t>82</w:t>
            </w:r>
          </w:p>
        </w:tc>
        <w:tc>
          <w:tcPr>
            <w:tcW w:w="903" w:type="dxa"/>
            <w:noWrap/>
            <w:hideMark/>
          </w:tcPr>
          <w:p w14:paraId="09F848BC" w14:textId="31F0A4BC" w:rsidR="00C118BD" w:rsidRPr="00F56661" w:rsidRDefault="00C118BD" w:rsidP="00C118BD">
            <w:pPr>
              <w:pStyle w:val="tabela"/>
              <w:rPr>
                <w:bCs/>
              </w:rPr>
            </w:pPr>
            <w:r w:rsidRPr="000A40A7">
              <w:t>40,59%</w:t>
            </w:r>
          </w:p>
        </w:tc>
        <w:tc>
          <w:tcPr>
            <w:tcW w:w="903" w:type="dxa"/>
            <w:noWrap/>
            <w:hideMark/>
          </w:tcPr>
          <w:p w14:paraId="150AFC89" w14:textId="4A7D66EA" w:rsidR="00C118BD" w:rsidRPr="00F56661" w:rsidRDefault="00C118BD" w:rsidP="00C118BD">
            <w:pPr>
              <w:pStyle w:val="tabela"/>
              <w:rPr>
                <w:bCs/>
              </w:rPr>
            </w:pPr>
            <w:r w:rsidRPr="000A40A7">
              <w:t>33</w:t>
            </w:r>
          </w:p>
        </w:tc>
        <w:tc>
          <w:tcPr>
            <w:tcW w:w="903" w:type="dxa"/>
            <w:noWrap/>
            <w:hideMark/>
          </w:tcPr>
          <w:p w14:paraId="6186DC00" w14:textId="41A47F0F" w:rsidR="00C118BD" w:rsidRPr="00F56661" w:rsidRDefault="00C118BD" w:rsidP="00C118BD">
            <w:pPr>
              <w:pStyle w:val="tabela"/>
              <w:rPr>
                <w:bCs/>
              </w:rPr>
            </w:pPr>
            <w:r w:rsidRPr="000A40A7">
              <w:t>40,24%</w:t>
            </w:r>
          </w:p>
        </w:tc>
      </w:tr>
      <w:tr w:rsidR="00C118BD" w:rsidRPr="00F56661" w14:paraId="4BD79957" w14:textId="77777777" w:rsidTr="003D3F3A">
        <w:trPr>
          <w:trHeight w:val="300"/>
        </w:trPr>
        <w:tc>
          <w:tcPr>
            <w:tcW w:w="1838" w:type="dxa"/>
            <w:hideMark/>
          </w:tcPr>
          <w:p w14:paraId="1EF2140E" w14:textId="77777777" w:rsidR="00C118BD" w:rsidRPr="00F56661" w:rsidRDefault="00C118BD" w:rsidP="00C118BD">
            <w:pPr>
              <w:pStyle w:val="tabela"/>
            </w:pPr>
            <w:r w:rsidRPr="00C63F30">
              <w:t>Bardzo często</w:t>
            </w:r>
          </w:p>
        </w:tc>
        <w:tc>
          <w:tcPr>
            <w:tcW w:w="902" w:type="dxa"/>
            <w:noWrap/>
            <w:hideMark/>
          </w:tcPr>
          <w:p w14:paraId="47F81FFF" w14:textId="68B385E2" w:rsidR="00C118BD" w:rsidRPr="00F56661" w:rsidRDefault="00C118BD" w:rsidP="00C118BD">
            <w:pPr>
              <w:pStyle w:val="tabela"/>
              <w:rPr>
                <w:bCs/>
              </w:rPr>
            </w:pPr>
            <w:r w:rsidRPr="000A40A7">
              <w:t>73</w:t>
            </w:r>
          </w:p>
        </w:tc>
        <w:tc>
          <w:tcPr>
            <w:tcW w:w="903" w:type="dxa"/>
            <w:noWrap/>
            <w:hideMark/>
          </w:tcPr>
          <w:p w14:paraId="14F05B59" w14:textId="65AB3DDF" w:rsidR="00C118BD" w:rsidRPr="00F56661" w:rsidRDefault="00C118BD" w:rsidP="00C118BD">
            <w:pPr>
              <w:pStyle w:val="tabela"/>
              <w:rPr>
                <w:bCs/>
              </w:rPr>
            </w:pPr>
            <w:r w:rsidRPr="000A40A7">
              <w:t>36,87%</w:t>
            </w:r>
          </w:p>
        </w:tc>
        <w:tc>
          <w:tcPr>
            <w:tcW w:w="903" w:type="dxa"/>
            <w:noWrap/>
            <w:hideMark/>
          </w:tcPr>
          <w:p w14:paraId="63ED1369" w14:textId="20EE180D" w:rsidR="00C118BD" w:rsidRPr="00F56661" w:rsidRDefault="00C118BD" w:rsidP="00C118BD">
            <w:pPr>
              <w:pStyle w:val="tabela"/>
              <w:rPr>
                <w:bCs/>
              </w:rPr>
            </w:pPr>
            <w:r w:rsidRPr="000A40A7">
              <w:t>52</w:t>
            </w:r>
          </w:p>
        </w:tc>
        <w:tc>
          <w:tcPr>
            <w:tcW w:w="903" w:type="dxa"/>
            <w:noWrap/>
            <w:hideMark/>
          </w:tcPr>
          <w:p w14:paraId="190E982F" w14:textId="2A6271C8" w:rsidR="00C118BD" w:rsidRPr="00F56661" w:rsidRDefault="00C118BD" w:rsidP="00C118BD">
            <w:pPr>
              <w:pStyle w:val="tabela"/>
              <w:rPr>
                <w:bCs/>
              </w:rPr>
            </w:pPr>
            <w:r w:rsidRPr="000A40A7">
              <w:t>44,07%</w:t>
            </w:r>
          </w:p>
        </w:tc>
        <w:tc>
          <w:tcPr>
            <w:tcW w:w="902" w:type="dxa"/>
            <w:noWrap/>
            <w:hideMark/>
          </w:tcPr>
          <w:p w14:paraId="5FF11246" w14:textId="1727AD1B" w:rsidR="00C118BD" w:rsidRPr="00F56661" w:rsidRDefault="00C118BD" w:rsidP="00C118BD">
            <w:pPr>
              <w:pStyle w:val="tabela"/>
              <w:rPr>
                <w:bCs/>
              </w:rPr>
            </w:pPr>
            <w:r w:rsidRPr="000A40A7">
              <w:t>62</w:t>
            </w:r>
          </w:p>
        </w:tc>
        <w:tc>
          <w:tcPr>
            <w:tcW w:w="903" w:type="dxa"/>
            <w:noWrap/>
            <w:hideMark/>
          </w:tcPr>
          <w:p w14:paraId="3E56E10B" w14:textId="7B695787" w:rsidR="00C118BD" w:rsidRPr="00F56661" w:rsidRDefault="00C118BD" w:rsidP="00C118BD">
            <w:pPr>
              <w:pStyle w:val="tabela"/>
              <w:rPr>
                <w:bCs/>
              </w:rPr>
            </w:pPr>
            <w:r w:rsidRPr="000A40A7">
              <w:t>30,69%</w:t>
            </w:r>
          </w:p>
        </w:tc>
        <w:tc>
          <w:tcPr>
            <w:tcW w:w="903" w:type="dxa"/>
            <w:noWrap/>
            <w:hideMark/>
          </w:tcPr>
          <w:p w14:paraId="26044621" w14:textId="7A003370" w:rsidR="00C118BD" w:rsidRPr="00F56661" w:rsidRDefault="00C118BD" w:rsidP="00C118BD">
            <w:pPr>
              <w:pStyle w:val="tabela"/>
              <w:rPr>
                <w:bCs/>
              </w:rPr>
            </w:pPr>
            <w:r w:rsidRPr="000A40A7">
              <w:t>28</w:t>
            </w:r>
          </w:p>
        </w:tc>
        <w:tc>
          <w:tcPr>
            <w:tcW w:w="903" w:type="dxa"/>
            <w:noWrap/>
            <w:hideMark/>
          </w:tcPr>
          <w:p w14:paraId="0D031F62" w14:textId="5EB90167" w:rsidR="00C118BD" w:rsidRPr="00F56661" w:rsidRDefault="00C118BD" w:rsidP="00C118BD">
            <w:pPr>
              <w:pStyle w:val="tabela"/>
              <w:rPr>
                <w:bCs/>
              </w:rPr>
            </w:pPr>
            <w:r w:rsidRPr="000A40A7">
              <w:t>34,15%</w:t>
            </w:r>
          </w:p>
        </w:tc>
      </w:tr>
      <w:tr w:rsidR="00C118BD" w:rsidRPr="00F56661" w14:paraId="52EE4CA4" w14:textId="77777777" w:rsidTr="003D3F3A">
        <w:trPr>
          <w:trHeight w:val="300"/>
        </w:trPr>
        <w:tc>
          <w:tcPr>
            <w:tcW w:w="1838" w:type="dxa"/>
            <w:hideMark/>
          </w:tcPr>
          <w:p w14:paraId="292274ED" w14:textId="77777777" w:rsidR="00C118BD" w:rsidRPr="00F56661" w:rsidRDefault="00C118BD" w:rsidP="00C118BD">
            <w:pPr>
              <w:pStyle w:val="tabela"/>
            </w:pPr>
            <w:r w:rsidRPr="00C63F30">
              <w:t>Zawsze</w:t>
            </w:r>
          </w:p>
        </w:tc>
        <w:tc>
          <w:tcPr>
            <w:tcW w:w="902" w:type="dxa"/>
            <w:noWrap/>
            <w:hideMark/>
          </w:tcPr>
          <w:p w14:paraId="29EC652A" w14:textId="5CCFF106" w:rsidR="00C118BD" w:rsidRPr="00F56661" w:rsidRDefault="00C118BD" w:rsidP="00C118BD">
            <w:pPr>
              <w:pStyle w:val="tabela"/>
              <w:rPr>
                <w:bCs/>
              </w:rPr>
            </w:pPr>
            <w:r w:rsidRPr="000A40A7">
              <w:t>19</w:t>
            </w:r>
          </w:p>
        </w:tc>
        <w:tc>
          <w:tcPr>
            <w:tcW w:w="903" w:type="dxa"/>
            <w:noWrap/>
            <w:hideMark/>
          </w:tcPr>
          <w:p w14:paraId="6CF1D785" w14:textId="2FBFE7D5" w:rsidR="00C118BD" w:rsidRPr="00F56661" w:rsidRDefault="00C118BD" w:rsidP="00C118BD">
            <w:pPr>
              <w:pStyle w:val="tabela"/>
              <w:rPr>
                <w:bCs/>
              </w:rPr>
            </w:pPr>
            <w:r w:rsidRPr="000A40A7">
              <w:t>9,60%</w:t>
            </w:r>
          </w:p>
        </w:tc>
        <w:tc>
          <w:tcPr>
            <w:tcW w:w="903" w:type="dxa"/>
            <w:noWrap/>
            <w:hideMark/>
          </w:tcPr>
          <w:p w14:paraId="14E5EC4D" w14:textId="1F339B0B" w:rsidR="00C118BD" w:rsidRPr="00F56661" w:rsidRDefault="00C118BD" w:rsidP="00C118BD">
            <w:pPr>
              <w:pStyle w:val="tabela"/>
              <w:rPr>
                <w:bCs/>
              </w:rPr>
            </w:pPr>
            <w:r w:rsidRPr="000A40A7">
              <w:t>19</w:t>
            </w:r>
          </w:p>
        </w:tc>
        <w:tc>
          <w:tcPr>
            <w:tcW w:w="903" w:type="dxa"/>
            <w:noWrap/>
            <w:hideMark/>
          </w:tcPr>
          <w:p w14:paraId="53A6F780" w14:textId="4EACF98F" w:rsidR="00C118BD" w:rsidRPr="00F56661" w:rsidRDefault="00C118BD" w:rsidP="00C118BD">
            <w:pPr>
              <w:pStyle w:val="tabela"/>
              <w:rPr>
                <w:bCs/>
              </w:rPr>
            </w:pPr>
            <w:r w:rsidRPr="000A40A7">
              <w:t>16,10%</w:t>
            </w:r>
          </w:p>
        </w:tc>
        <w:tc>
          <w:tcPr>
            <w:tcW w:w="902" w:type="dxa"/>
            <w:noWrap/>
            <w:hideMark/>
          </w:tcPr>
          <w:p w14:paraId="4771C5D0" w14:textId="4F5A1135" w:rsidR="00C118BD" w:rsidRPr="00F56661" w:rsidRDefault="00C118BD" w:rsidP="00C118BD">
            <w:pPr>
              <w:pStyle w:val="tabela"/>
              <w:rPr>
                <w:bCs/>
              </w:rPr>
            </w:pPr>
            <w:r w:rsidRPr="000A40A7">
              <w:t>34</w:t>
            </w:r>
          </w:p>
        </w:tc>
        <w:tc>
          <w:tcPr>
            <w:tcW w:w="903" w:type="dxa"/>
            <w:noWrap/>
            <w:hideMark/>
          </w:tcPr>
          <w:p w14:paraId="72BE8E02" w14:textId="03F5F788" w:rsidR="00C118BD" w:rsidRPr="00F56661" w:rsidRDefault="00C118BD" w:rsidP="00C118BD">
            <w:pPr>
              <w:pStyle w:val="tabela"/>
              <w:rPr>
                <w:bCs/>
              </w:rPr>
            </w:pPr>
            <w:r w:rsidRPr="000A40A7">
              <w:t>16,83%</w:t>
            </w:r>
          </w:p>
        </w:tc>
        <w:tc>
          <w:tcPr>
            <w:tcW w:w="903" w:type="dxa"/>
            <w:noWrap/>
            <w:hideMark/>
          </w:tcPr>
          <w:p w14:paraId="135ACD94" w14:textId="5B71251A" w:rsidR="00C118BD" w:rsidRPr="00F56661" w:rsidRDefault="00C118BD" w:rsidP="00C118BD">
            <w:pPr>
              <w:pStyle w:val="tabela"/>
              <w:rPr>
                <w:bCs/>
              </w:rPr>
            </w:pPr>
            <w:r w:rsidRPr="000A40A7">
              <w:t>9</w:t>
            </w:r>
          </w:p>
        </w:tc>
        <w:tc>
          <w:tcPr>
            <w:tcW w:w="903" w:type="dxa"/>
            <w:noWrap/>
            <w:hideMark/>
          </w:tcPr>
          <w:p w14:paraId="1D8D5B25" w14:textId="5B3B375D" w:rsidR="00C118BD" w:rsidRPr="00F56661" w:rsidRDefault="00C118BD" w:rsidP="00C118BD">
            <w:pPr>
              <w:pStyle w:val="tabela"/>
              <w:rPr>
                <w:bCs/>
              </w:rPr>
            </w:pPr>
            <w:r w:rsidRPr="000A40A7">
              <w:t>10,98%</w:t>
            </w:r>
          </w:p>
        </w:tc>
      </w:tr>
      <w:tr w:rsidR="00C118BD" w:rsidRPr="00F56661" w14:paraId="24A5113D" w14:textId="77777777" w:rsidTr="003D3F3A">
        <w:trPr>
          <w:trHeight w:val="300"/>
        </w:trPr>
        <w:tc>
          <w:tcPr>
            <w:tcW w:w="1838" w:type="dxa"/>
          </w:tcPr>
          <w:p w14:paraId="1AFF243E" w14:textId="09B9FDC0" w:rsidR="00C118BD" w:rsidRPr="00F56661" w:rsidRDefault="00C118BD" w:rsidP="00C118BD">
            <w:pPr>
              <w:pStyle w:val="tabela"/>
            </w:pPr>
            <w:r w:rsidRPr="00771382">
              <w:t>Ogółem</w:t>
            </w:r>
          </w:p>
        </w:tc>
        <w:tc>
          <w:tcPr>
            <w:tcW w:w="902" w:type="dxa"/>
            <w:noWrap/>
          </w:tcPr>
          <w:p w14:paraId="491E313E" w14:textId="5A14D866" w:rsidR="00C118BD" w:rsidRPr="00F56661" w:rsidRDefault="00C118BD" w:rsidP="00C118BD">
            <w:pPr>
              <w:pStyle w:val="tabela"/>
              <w:rPr>
                <w:bCs/>
              </w:rPr>
            </w:pPr>
            <w:r>
              <w:t>198</w:t>
            </w:r>
          </w:p>
        </w:tc>
        <w:tc>
          <w:tcPr>
            <w:tcW w:w="903" w:type="dxa"/>
            <w:noWrap/>
          </w:tcPr>
          <w:p w14:paraId="265405BF" w14:textId="6BE67FB5" w:rsidR="00C118BD" w:rsidRPr="00F56661" w:rsidRDefault="00C118BD" w:rsidP="00C118BD">
            <w:pPr>
              <w:pStyle w:val="tabela"/>
              <w:rPr>
                <w:bCs/>
              </w:rPr>
            </w:pPr>
            <w:r w:rsidRPr="00771382">
              <w:t>100%</w:t>
            </w:r>
          </w:p>
        </w:tc>
        <w:tc>
          <w:tcPr>
            <w:tcW w:w="903" w:type="dxa"/>
            <w:noWrap/>
          </w:tcPr>
          <w:p w14:paraId="006D2B49" w14:textId="112FCD5C" w:rsidR="00C118BD" w:rsidRPr="00F56661" w:rsidRDefault="00C118BD" w:rsidP="00C118BD">
            <w:pPr>
              <w:pStyle w:val="tabela"/>
              <w:rPr>
                <w:bCs/>
              </w:rPr>
            </w:pPr>
            <w:r>
              <w:t>118</w:t>
            </w:r>
          </w:p>
        </w:tc>
        <w:tc>
          <w:tcPr>
            <w:tcW w:w="903" w:type="dxa"/>
            <w:noWrap/>
          </w:tcPr>
          <w:p w14:paraId="77223A27" w14:textId="1DF7ABA7" w:rsidR="00C118BD" w:rsidRPr="00F56661" w:rsidRDefault="00C118BD" w:rsidP="00C118BD">
            <w:pPr>
              <w:pStyle w:val="tabela"/>
              <w:rPr>
                <w:bCs/>
              </w:rPr>
            </w:pPr>
            <w:r w:rsidRPr="00771382">
              <w:t>100%</w:t>
            </w:r>
          </w:p>
        </w:tc>
        <w:tc>
          <w:tcPr>
            <w:tcW w:w="902" w:type="dxa"/>
            <w:noWrap/>
          </w:tcPr>
          <w:p w14:paraId="771DD191" w14:textId="081426BC" w:rsidR="00C118BD" w:rsidRPr="00F56661" w:rsidRDefault="00C118BD" w:rsidP="00C118BD">
            <w:pPr>
              <w:pStyle w:val="tabela"/>
              <w:rPr>
                <w:bCs/>
              </w:rPr>
            </w:pPr>
            <w:r>
              <w:t>202</w:t>
            </w:r>
          </w:p>
        </w:tc>
        <w:tc>
          <w:tcPr>
            <w:tcW w:w="903" w:type="dxa"/>
            <w:noWrap/>
          </w:tcPr>
          <w:p w14:paraId="4DFDA687" w14:textId="1F10F32B" w:rsidR="00C118BD" w:rsidRPr="00F56661" w:rsidRDefault="00C118BD" w:rsidP="00C118BD">
            <w:pPr>
              <w:pStyle w:val="tabela"/>
              <w:rPr>
                <w:bCs/>
              </w:rPr>
            </w:pPr>
            <w:r w:rsidRPr="00771382">
              <w:t>100%</w:t>
            </w:r>
          </w:p>
        </w:tc>
        <w:tc>
          <w:tcPr>
            <w:tcW w:w="903" w:type="dxa"/>
            <w:noWrap/>
          </w:tcPr>
          <w:p w14:paraId="16EA76D1" w14:textId="00692808" w:rsidR="00C118BD" w:rsidRPr="00F56661" w:rsidRDefault="00C118BD" w:rsidP="00C118BD">
            <w:pPr>
              <w:pStyle w:val="tabela"/>
              <w:rPr>
                <w:bCs/>
              </w:rPr>
            </w:pPr>
            <w:r>
              <w:t>82</w:t>
            </w:r>
          </w:p>
        </w:tc>
        <w:tc>
          <w:tcPr>
            <w:tcW w:w="903" w:type="dxa"/>
            <w:noWrap/>
          </w:tcPr>
          <w:p w14:paraId="3BDCE760" w14:textId="4967D9AD" w:rsidR="00C118BD" w:rsidRPr="00F56661" w:rsidRDefault="00C118BD" w:rsidP="00C118BD">
            <w:pPr>
              <w:pStyle w:val="tabela"/>
              <w:rPr>
                <w:bCs/>
              </w:rPr>
            </w:pPr>
            <w:r w:rsidRPr="00771382">
              <w:t>100%</w:t>
            </w:r>
          </w:p>
        </w:tc>
      </w:tr>
    </w:tbl>
    <w:p w14:paraId="6B930FF3" w14:textId="77777777" w:rsidR="00C118BD" w:rsidRDefault="00C118BD" w:rsidP="00C118BD">
      <w:pPr>
        <w:rPr>
          <w:color w:val="808080" w:themeColor="background1" w:themeShade="80"/>
          <w:sz w:val="20"/>
        </w:rPr>
      </w:pPr>
    </w:p>
    <w:tbl>
      <w:tblPr>
        <w:tblStyle w:val="Stylwyrwnanydorodka1"/>
        <w:tblW w:w="0" w:type="auto"/>
        <w:tblLayout w:type="fixed"/>
        <w:tblLook w:val="04A0" w:firstRow="1" w:lastRow="0" w:firstColumn="1" w:lastColumn="0" w:noHBand="0" w:noVBand="1"/>
      </w:tblPr>
      <w:tblGrid>
        <w:gridCol w:w="1838"/>
        <w:gridCol w:w="902"/>
        <w:gridCol w:w="903"/>
        <w:gridCol w:w="903"/>
        <w:gridCol w:w="903"/>
        <w:gridCol w:w="902"/>
        <w:gridCol w:w="903"/>
        <w:gridCol w:w="903"/>
        <w:gridCol w:w="903"/>
      </w:tblGrid>
      <w:tr w:rsidR="00C118BD" w:rsidRPr="00F56661" w14:paraId="1F3E1F62" w14:textId="77777777" w:rsidTr="003D3F3A">
        <w:trPr>
          <w:trHeight w:val="300"/>
        </w:trPr>
        <w:tc>
          <w:tcPr>
            <w:tcW w:w="1838" w:type="dxa"/>
            <w:vMerge w:val="restart"/>
            <w:hideMark/>
          </w:tcPr>
          <w:p w14:paraId="03D7BF5D" w14:textId="77777777" w:rsidR="00C118BD" w:rsidRDefault="00C118BD" w:rsidP="003D3F3A">
            <w:pPr>
              <w:pStyle w:val="tabela"/>
              <w:spacing w:line="276" w:lineRule="auto"/>
              <w:jc w:val="both"/>
            </w:pPr>
          </w:p>
          <w:p w14:paraId="06D4FD6C" w14:textId="77777777" w:rsidR="00C118BD" w:rsidRPr="00F56661" w:rsidRDefault="00C118BD" w:rsidP="003D3F3A">
            <w:pPr>
              <w:pStyle w:val="tabela"/>
              <w:spacing w:line="276" w:lineRule="auto"/>
            </w:pPr>
            <w:r w:rsidRPr="00C25CD1">
              <w:t>Dziecko było zadowolone, z tego jakie jest</w:t>
            </w:r>
          </w:p>
        </w:tc>
        <w:tc>
          <w:tcPr>
            <w:tcW w:w="7222" w:type="dxa"/>
            <w:gridSpan w:val="8"/>
            <w:hideMark/>
          </w:tcPr>
          <w:p w14:paraId="340AD946" w14:textId="77777777" w:rsidR="00C118BD" w:rsidRPr="00F56661" w:rsidRDefault="00C118BD" w:rsidP="003D3F3A">
            <w:pPr>
              <w:pStyle w:val="tabela"/>
            </w:pPr>
            <w:r w:rsidRPr="00F56661">
              <w:t>Płeć dziecka</w:t>
            </w:r>
          </w:p>
        </w:tc>
      </w:tr>
      <w:tr w:rsidR="00C118BD" w:rsidRPr="00F56661" w14:paraId="54F58290" w14:textId="77777777" w:rsidTr="003D3F3A">
        <w:trPr>
          <w:trHeight w:val="300"/>
        </w:trPr>
        <w:tc>
          <w:tcPr>
            <w:tcW w:w="1838" w:type="dxa"/>
            <w:vMerge/>
            <w:hideMark/>
          </w:tcPr>
          <w:p w14:paraId="2D46BAFC" w14:textId="77777777" w:rsidR="00C118BD" w:rsidRPr="00F56661" w:rsidRDefault="00C118BD" w:rsidP="003D3F3A">
            <w:pPr>
              <w:pStyle w:val="tabela"/>
            </w:pPr>
          </w:p>
        </w:tc>
        <w:tc>
          <w:tcPr>
            <w:tcW w:w="3611" w:type="dxa"/>
            <w:gridSpan w:val="4"/>
            <w:hideMark/>
          </w:tcPr>
          <w:p w14:paraId="0D801ADC" w14:textId="77777777" w:rsidR="00C118BD" w:rsidRPr="00F56661" w:rsidRDefault="00C118BD" w:rsidP="003D3F3A">
            <w:pPr>
              <w:pStyle w:val="tabela"/>
            </w:pPr>
            <w:r w:rsidRPr="00F56661">
              <w:t>Chłopiec</w:t>
            </w:r>
          </w:p>
        </w:tc>
        <w:tc>
          <w:tcPr>
            <w:tcW w:w="3611" w:type="dxa"/>
            <w:gridSpan w:val="4"/>
            <w:hideMark/>
          </w:tcPr>
          <w:p w14:paraId="06931E13" w14:textId="77777777" w:rsidR="00C118BD" w:rsidRPr="00F56661" w:rsidRDefault="00C118BD" w:rsidP="003D3F3A">
            <w:pPr>
              <w:pStyle w:val="tabela"/>
            </w:pPr>
            <w:r w:rsidRPr="00F56661">
              <w:t>Dziewczynka</w:t>
            </w:r>
          </w:p>
        </w:tc>
      </w:tr>
      <w:tr w:rsidR="00C118BD" w:rsidRPr="00F56661" w14:paraId="76A12514" w14:textId="77777777" w:rsidTr="003D3F3A">
        <w:trPr>
          <w:trHeight w:val="300"/>
        </w:trPr>
        <w:tc>
          <w:tcPr>
            <w:tcW w:w="1838" w:type="dxa"/>
            <w:vMerge/>
            <w:hideMark/>
          </w:tcPr>
          <w:p w14:paraId="699EA8F9" w14:textId="77777777" w:rsidR="00C118BD" w:rsidRPr="00F56661" w:rsidRDefault="00C118BD" w:rsidP="003D3F3A">
            <w:pPr>
              <w:pStyle w:val="tabela"/>
            </w:pPr>
          </w:p>
        </w:tc>
        <w:tc>
          <w:tcPr>
            <w:tcW w:w="1805" w:type="dxa"/>
            <w:gridSpan w:val="2"/>
            <w:hideMark/>
          </w:tcPr>
          <w:p w14:paraId="06C5506C" w14:textId="77777777" w:rsidR="00C118BD" w:rsidRPr="00F56661" w:rsidRDefault="00C118BD" w:rsidP="003D3F3A">
            <w:pPr>
              <w:pStyle w:val="tabela"/>
            </w:pPr>
            <w:r w:rsidRPr="00F56661">
              <w:t>Matka</w:t>
            </w:r>
          </w:p>
        </w:tc>
        <w:tc>
          <w:tcPr>
            <w:tcW w:w="1806" w:type="dxa"/>
            <w:gridSpan w:val="2"/>
            <w:hideMark/>
          </w:tcPr>
          <w:p w14:paraId="5AAAEB4A" w14:textId="77777777" w:rsidR="00C118BD" w:rsidRPr="00F56661" w:rsidRDefault="00C118BD" w:rsidP="003D3F3A">
            <w:pPr>
              <w:pStyle w:val="tabela"/>
            </w:pPr>
            <w:r w:rsidRPr="00F56661">
              <w:t>Ojciec</w:t>
            </w:r>
          </w:p>
        </w:tc>
        <w:tc>
          <w:tcPr>
            <w:tcW w:w="1805" w:type="dxa"/>
            <w:gridSpan w:val="2"/>
            <w:hideMark/>
          </w:tcPr>
          <w:p w14:paraId="6A116E97" w14:textId="77777777" w:rsidR="00C118BD" w:rsidRPr="00F56661" w:rsidRDefault="00C118BD" w:rsidP="003D3F3A">
            <w:pPr>
              <w:pStyle w:val="tabela"/>
            </w:pPr>
            <w:r w:rsidRPr="00F56661">
              <w:t>Matka</w:t>
            </w:r>
          </w:p>
        </w:tc>
        <w:tc>
          <w:tcPr>
            <w:tcW w:w="1806" w:type="dxa"/>
            <w:gridSpan w:val="2"/>
            <w:hideMark/>
          </w:tcPr>
          <w:p w14:paraId="39CC8899" w14:textId="77777777" w:rsidR="00C118BD" w:rsidRPr="00F56661" w:rsidRDefault="00C118BD" w:rsidP="003D3F3A">
            <w:pPr>
              <w:pStyle w:val="tabela"/>
            </w:pPr>
            <w:r w:rsidRPr="00F56661">
              <w:t>Ojciec</w:t>
            </w:r>
          </w:p>
        </w:tc>
      </w:tr>
      <w:tr w:rsidR="00C118BD" w:rsidRPr="00F56661" w14:paraId="079B8A45" w14:textId="77777777" w:rsidTr="003D3F3A">
        <w:trPr>
          <w:trHeight w:val="390"/>
        </w:trPr>
        <w:tc>
          <w:tcPr>
            <w:tcW w:w="1838" w:type="dxa"/>
            <w:vMerge/>
            <w:hideMark/>
          </w:tcPr>
          <w:p w14:paraId="1F1865C1" w14:textId="77777777" w:rsidR="00C118BD" w:rsidRPr="00F56661" w:rsidRDefault="00C118BD" w:rsidP="003D3F3A">
            <w:pPr>
              <w:pStyle w:val="tabela"/>
            </w:pPr>
          </w:p>
        </w:tc>
        <w:tc>
          <w:tcPr>
            <w:tcW w:w="902" w:type="dxa"/>
            <w:hideMark/>
          </w:tcPr>
          <w:p w14:paraId="06046FC3" w14:textId="77777777" w:rsidR="00C118BD" w:rsidRPr="00F56661" w:rsidRDefault="00C118BD" w:rsidP="003D3F3A">
            <w:pPr>
              <w:pStyle w:val="tabela"/>
            </w:pPr>
            <w:r w:rsidRPr="00F56661">
              <w:t>N</w:t>
            </w:r>
          </w:p>
        </w:tc>
        <w:tc>
          <w:tcPr>
            <w:tcW w:w="903" w:type="dxa"/>
            <w:hideMark/>
          </w:tcPr>
          <w:p w14:paraId="73404CBA" w14:textId="77777777" w:rsidR="00C118BD" w:rsidRPr="00F56661" w:rsidRDefault="00C118BD" w:rsidP="003D3F3A">
            <w:pPr>
              <w:pStyle w:val="tabela"/>
            </w:pPr>
            <w:r w:rsidRPr="00F56661">
              <w:t>%</w:t>
            </w:r>
          </w:p>
        </w:tc>
        <w:tc>
          <w:tcPr>
            <w:tcW w:w="903" w:type="dxa"/>
            <w:hideMark/>
          </w:tcPr>
          <w:p w14:paraId="04CC60F4" w14:textId="77777777" w:rsidR="00C118BD" w:rsidRPr="00F56661" w:rsidRDefault="00C118BD" w:rsidP="003D3F3A">
            <w:pPr>
              <w:pStyle w:val="tabela"/>
            </w:pPr>
            <w:r w:rsidRPr="00F56661">
              <w:t>N</w:t>
            </w:r>
          </w:p>
        </w:tc>
        <w:tc>
          <w:tcPr>
            <w:tcW w:w="903" w:type="dxa"/>
            <w:hideMark/>
          </w:tcPr>
          <w:p w14:paraId="2FB01AFA" w14:textId="77777777" w:rsidR="00C118BD" w:rsidRPr="00F56661" w:rsidRDefault="00C118BD" w:rsidP="003D3F3A">
            <w:pPr>
              <w:pStyle w:val="tabela"/>
            </w:pPr>
            <w:r w:rsidRPr="00F56661">
              <w:t>%</w:t>
            </w:r>
          </w:p>
        </w:tc>
        <w:tc>
          <w:tcPr>
            <w:tcW w:w="902" w:type="dxa"/>
            <w:hideMark/>
          </w:tcPr>
          <w:p w14:paraId="1207B45A" w14:textId="77777777" w:rsidR="00C118BD" w:rsidRPr="00F56661" w:rsidRDefault="00C118BD" w:rsidP="003D3F3A">
            <w:pPr>
              <w:pStyle w:val="tabela"/>
            </w:pPr>
            <w:r w:rsidRPr="00F56661">
              <w:t>N</w:t>
            </w:r>
          </w:p>
        </w:tc>
        <w:tc>
          <w:tcPr>
            <w:tcW w:w="903" w:type="dxa"/>
            <w:hideMark/>
          </w:tcPr>
          <w:p w14:paraId="4C9E97C4" w14:textId="77777777" w:rsidR="00C118BD" w:rsidRPr="00F56661" w:rsidRDefault="00C118BD" w:rsidP="003D3F3A">
            <w:pPr>
              <w:pStyle w:val="tabela"/>
            </w:pPr>
            <w:r w:rsidRPr="00F56661">
              <w:t>%</w:t>
            </w:r>
          </w:p>
        </w:tc>
        <w:tc>
          <w:tcPr>
            <w:tcW w:w="903" w:type="dxa"/>
            <w:hideMark/>
          </w:tcPr>
          <w:p w14:paraId="7B312772" w14:textId="77777777" w:rsidR="00C118BD" w:rsidRPr="00F56661" w:rsidRDefault="00C118BD" w:rsidP="003D3F3A">
            <w:pPr>
              <w:pStyle w:val="tabela"/>
            </w:pPr>
            <w:r w:rsidRPr="00F56661">
              <w:t>N</w:t>
            </w:r>
          </w:p>
        </w:tc>
        <w:tc>
          <w:tcPr>
            <w:tcW w:w="903" w:type="dxa"/>
            <w:hideMark/>
          </w:tcPr>
          <w:p w14:paraId="27C33A2D" w14:textId="77777777" w:rsidR="00C118BD" w:rsidRPr="00F56661" w:rsidRDefault="00C118BD" w:rsidP="003D3F3A">
            <w:pPr>
              <w:pStyle w:val="tabela"/>
            </w:pPr>
            <w:r w:rsidRPr="00F56661">
              <w:t>%</w:t>
            </w:r>
          </w:p>
        </w:tc>
      </w:tr>
      <w:tr w:rsidR="00C118BD" w:rsidRPr="00F56661" w14:paraId="2A2538D5" w14:textId="77777777" w:rsidTr="003D3F3A">
        <w:trPr>
          <w:trHeight w:val="315"/>
        </w:trPr>
        <w:tc>
          <w:tcPr>
            <w:tcW w:w="1838" w:type="dxa"/>
            <w:hideMark/>
          </w:tcPr>
          <w:p w14:paraId="75143C33" w14:textId="77777777" w:rsidR="00C118BD" w:rsidRPr="00F56661" w:rsidRDefault="00C118BD" w:rsidP="00C118BD">
            <w:pPr>
              <w:pStyle w:val="tabela"/>
            </w:pPr>
            <w:r w:rsidRPr="00C63F30">
              <w:t>Nigdy</w:t>
            </w:r>
          </w:p>
        </w:tc>
        <w:tc>
          <w:tcPr>
            <w:tcW w:w="902" w:type="dxa"/>
            <w:noWrap/>
            <w:hideMark/>
          </w:tcPr>
          <w:p w14:paraId="24566724" w14:textId="5B26999F" w:rsidR="00C118BD" w:rsidRPr="00F56661" w:rsidRDefault="00C118BD" w:rsidP="00C118BD">
            <w:pPr>
              <w:pStyle w:val="tabela"/>
              <w:rPr>
                <w:bCs/>
              </w:rPr>
            </w:pPr>
            <w:r w:rsidRPr="00152F26">
              <w:t>9</w:t>
            </w:r>
          </w:p>
        </w:tc>
        <w:tc>
          <w:tcPr>
            <w:tcW w:w="903" w:type="dxa"/>
            <w:noWrap/>
            <w:hideMark/>
          </w:tcPr>
          <w:p w14:paraId="21BF983C" w14:textId="2284474E" w:rsidR="00C118BD" w:rsidRPr="00F56661" w:rsidRDefault="00C118BD" w:rsidP="00C118BD">
            <w:pPr>
              <w:pStyle w:val="tabela"/>
              <w:rPr>
                <w:bCs/>
              </w:rPr>
            </w:pPr>
            <w:r w:rsidRPr="00152F26">
              <w:t>4,55%</w:t>
            </w:r>
          </w:p>
        </w:tc>
        <w:tc>
          <w:tcPr>
            <w:tcW w:w="903" w:type="dxa"/>
            <w:noWrap/>
            <w:hideMark/>
          </w:tcPr>
          <w:p w14:paraId="4E400C90" w14:textId="51957E78" w:rsidR="00C118BD" w:rsidRPr="00F56661" w:rsidRDefault="00C118BD" w:rsidP="00C118BD">
            <w:pPr>
              <w:pStyle w:val="tabela"/>
              <w:rPr>
                <w:bCs/>
              </w:rPr>
            </w:pPr>
            <w:r w:rsidRPr="00152F26">
              <w:t>5</w:t>
            </w:r>
          </w:p>
        </w:tc>
        <w:tc>
          <w:tcPr>
            <w:tcW w:w="903" w:type="dxa"/>
            <w:noWrap/>
            <w:hideMark/>
          </w:tcPr>
          <w:p w14:paraId="0A2ED731" w14:textId="78407863" w:rsidR="00C118BD" w:rsidRPr="00F56661" w:rsidRDefault="00C118BD" w:rsidP="00C118BD">
            <w:pPr>
              <w:pStyle w:val="tabela"/>
              <w:rPr>
                <w:bCs/>
              </w:rPr>
            </w:pPr>
            <w:r w:rsidRPr="00152F26">
              <w:t>4,24%</w:t>
            </w:r>
          </w:p>
        </w:tc>
        <w:tc>
          <w:tcPr>
            <w:tcW w:w="902" w:type="dxa"/>
            <w:noWrap/>
            <w:hideMark/>
          </w:tcPr>
          <w:p w14:paraId="42023556" w14:textId="2232AD79" w:rsidR="00C118BD" w:rsidRPr="00F56661" w:rsidRDefault="00C118BD" w:rsidP="00C118BD">
            <w:pPr>
              <w:pStyle w:val="tabela"/>
              <w:rPr>
                <w:bCs/>
              </w:rPr>
            </w:pPr>
            <w:r w:rsidRPr="00152F26">
              <w:t>9</w:t>
            </w:r>
          </w:p>
        </w:tc>
        <w:tc>
          <w:tcPr>
            <w:tcW w:w="903" w:type="dxa"/>
            <w:noWrap/>
            <w:hideMark/>
          </w:tcPr>
          <w:p w14:paraId="69C50978" w14:textId="611836FC" w:rsidR="00C118BD" w:rsidRPr="00F56661" w:rsidRDefault="00C118BD" w:rsidP="00C118BD">
            <w:pPr>
              <w:pStyle w:val="tabela"/>
              <w:rPr>
                <w:bCs/>
              </w:rPr>
            </w:pPr>
            <w:r w:rsidRPr="00152F26">
              <w:t>4,46%</w:t>
            </w:r>
          </w:p>
        </w:tc>
        <w:tc>
          <w:tcPr>
            <w:tcW w:w="903" w:type="dxa"/>
            <w:noWrap/>
            <w:hideMark/>
          </w:tcPr>
          <w:p w14:paraId="470929A5" w14:textId="66CF6993" w:rsidR="00C118BD" w:rsidRPr="00F56661" w:rsidRDefault="00C118BD" w:rsidP="00C118BD">
            <w:pPr>
              <w:pStyle w:val="tabela"/>
              <w:rPr>
                <w:bCs/>
              </w:rPr>
            </w:pPr>
            <w:r w:rsidRPr="00152F26">
              <w:t>1</w:t>
            </w:r>
          </w:p>
        </w:tc>
        <w:tc>
          <w:tcPr>
            <w:tcW w:w="903" w:type="dxa"/>
            <w:noWrap/>
            <w:hideMark/>
          </w:tcPr>
          <w:p w14:paraId="458F6BBE" w14:textId="555540E2" w:rsidR="00C118BD" w:rsidRPr="00F56661" w:rsidRDefault="00C118BD" w:rsidP="00C118BD">
            <w:pPr>
              <w:pStyle w:val="tabela"/>
              <w:rPr>
                <w:bCs/>
              </w:rPr>
            </w:pPr>
            <w:r w:rsidRPr="00152F26">
              <w:t>1,22%</w:t>
            </w:r>
          </w:p>
        </w:tc>
      </w:tr>
      <w:tr w:rsidR="00C118BD" w:rsidRPr="00F56661" w14:paraId="594FD4EC" w14:textId="77777777" w:rsidTr="003D3F3A">
        <w:trPr>
          <w:trHeight w:val="300"/>
        </w:trPr>
        <w:tc>
          <w:tcPr>
            <w:tcW w:w="1838" w:type="dxa"/>
            <w:hideMark/>
          </w:tcPr>
          <w:p w14:paraId="710210ED" w14:textId="77777777" w:rsidR="00C118BD" w:rsidRPr="00F56661" w:rsidRDefault="00C118BD" w:rsidP="00C118BD">
            <w:pPr>
              <w:pStyle w:val="tabela"/>
            </w:pPr>
            <w:r w:rsidRPr="00C63F30">
              <w:t>Rzadko</w:t>
            </w:r>
          </w:p>
        </w:tc>
        <w:tc>
          <w:tcPr>
            <w:tcW w:w="902" w:type="dxa"/>
            <w:noWrap/>
            <w:hideMark/>
          </w:tcPr>
          <w:p w14:paraId="77505439" w14:textId="1BF8596A" w:rsidR="00C118BD" w:rsidRPr="00F56661" w:rsidRDefault="00C118BD" w:rsidP="00C118BD">
            <w:pPr>
              <w:pStyle w:val="tabela"/>
              <w:rPr>
                <w:bCs/>
              </w:rPr>
            </w:pPr>
            <w:r w:rsidRPr="00152F26">
              <w:t>26</w:t>
            </w:r>
          </w:p>
        </w:tc>
        <w:tc>
          <w:tcPr>
            <w:tcW w:w="903" w:type="dxa"/>
            <w:noWrap/>
            <w:hideMark/>
          </w:tcPr>
          <w:p w14:paraId="5FBBFFEC" w14:textId="698815AA" w:rsidR="00C118BD" w:rsidRPr="00F56661" w:rsidRDefault="00C118BD" w:rsidP="00C118BD">
            <w:pPr>
              <w:pStyle w:val="tabela"/>
              <w:rPr>
                <w:bCs/>
              </w:rPr>
            </w:pPr>
            <w:r w:rsidRPr="00152F26">
              <w:t>13,13%</w:t>
            </w:r>
          </w:p>
        </w:tc>
        <w:tc>
          <w:tcPr>
            <w:tcW w:w="903" w:type="dxa"/>
            <w:noWrap/>
            <w:hideMark/>
          </w:tcPr>
          <w:p w14:paraId="4A55EC42" w14:textId="2AC074F5" w:rsidR="00C118BD" w:rsidRPr="00F56661" w:rsidRDefault="00C118BD" w:rsidP="00C118BD">
            <w:pPr>
              <w:pStyle w:val="tabela"/>
              <w:rPr>
                <w:bCs/>
              </w:rPr>
            </w:pPr>
            <w:r w:rsidRPr="00152F26">
              <w:t>14</w:t>
            </w:r>
          </w:p>
        </w:tc>
        <w:tc>
          <w:tcPr>
            <w:tcW w:w="903" w:type="dxa"/>
            <w:noWrap/>
            <w:hideMark/>
          </w:tcPr>
          <w:p w14:paraId="5D556C8D" w14:textId="079BB32F" w:rsidR="00C118BD" w:rsidRPr="00F56661" w:rsidRDefault="00C118BD" w:rsidP="00C118BD">
            <w:pPr>
              <w:pStyle w:val="tabela"/>
              <w:rPr>
                <w:bCs/>
              </w:rPr>
            </w:pPr>
            <w:r w:rsidRPr="00152F26">
              <w:t>11,86%</w:t>
            </w:r>
          </w:p>
        </w:tc>
        <w:tc>
          <w:tcPr>
            <w:tcW w:w="902" w:type="dxa"/>
            <w:noWrap/>
            <w:hideMark/>
          </w:tcPr>
          <w:p w14:paraId="31324F7D" w14:textId="57955327" w:rsidR="00C118BD" w:rsidRPr="00F56661" w:rsidRDefault="00C118BD" w:rsidP="00C118BD">
            <w:pPr>
              <w:pStyle w:val="tabela"/>
              <w:rPr>
                <w:bCs/>
              </w:rPr>
            </w:pPr>
            <w:r w:rsidRPr="00152F26">
              <w:t>48</w:t>
            </w:r>
          </w:p>
        </w:tc>
        <w:tc>
          <w:tcPr>
            <w:tcW w:w="903" w:type="dxa"/>
            <w:noWrap/>
            <w:hideMark/>
          </w:tcPr>
          <w:p w14:paraId="72204852" w14:textId="2A9A476E" w:rsidR="00C118BD" w:rsidRPr="00F56661" w:rsidRDefault="00C118BD" w:rsidP="00C118BD">
            <w:pPr>
              <w:pStyle w:val="tabela"/>
              <w:rPr>
                <w:bCs/>
              </w:rPr>
            </w:pPr>
            <w:r w:rsidRPr="00152F26">
              <w:t>23,76%</w:t>
            </w:r>
          </w:p>
        </w:tc>
        <w:tc>
          <w:tcPr>
            <w:tcW w:w="903" w:type="dxa"/>
            <w:noWrap/>
            <w:hideMark/>
          </w:tcPr>
          <w:p w14:paraId="5B8370CB" w14:textId="1EEA8D95" w:rsidR="00C118BD" w:rsidRPr="00F56661" w:rsidRDefault="00C118BD" w:rsidP="00C118BD">
            <w:pPr>
              <w:pStyle w:val="tabela"/>
              <w:rPr>
                <w:bCs/>
              </w:rPr>
            </w:pPr>
            <w:r w:rsidRPr="00152F26">
              <w:t>11</w:t>
            </w:r>
          </w:p>
        </w:tc>
        <w:tc>
          <w:tcPr>
            <w:tcW w:w="903" w:type="dxa"/>
            <w:noWrap/>
            <w:hideMark/>
          </w:tcPr>
          <w:p w14:paraId="5C8AF117" w14:textId="4F96300C" w:rsidR="00C118BD" w:rsidRPr="00F56661" w:rsidRDefault="00C118BD" w:rsidP="00C118BD">
            <w:pPr>
              <w:pStyle w:val="tabela"/>
              <w:rPr>
                <w:bCs/>
              </w:rPr>
            </w:pPr>
            <w:r w:rsidRPr="00152F26">
              <w:t>13,41%</w:t>
            </w:r>
          </w:p>
        </w:tc>
      </w:tr>
      <w:tr w:rsidR="00C118BD" w:rsidRPr="00F56661" w14:paraId="42CF04FF" w14:textId="77777777" w:rsidTr="003D3F3A">
        <w:trPr>
          <w:trHeight w:val="300"/>
        </w:trPr>
        <w:tc>
          <w:tcPr>
            <w:tcW w:w="1838" w:type="dxa"/>
            <w:hideMark/>
          </w:tcPr>
          <w:p w14:paraId="66A84C35" w14:textId="77777777" w:rsidR="00C118BD" w:rsidRPr="00F56661" w:rsidRDefault="00C118BD" w:rsidP="00C118BD">
            <w:pPr>
              <w:pStyle w:val="tabela"/>
            </w:pPr>
            <w:r w:rsidRPr="00C63F30">
              <w:t>Dość często</w:t>
            </w:r>
          </w:p>
        </w:tc>
        <w:tc>
          <w:tcPr>
            <w:tcW w:w="902" w:type="dxa"/>
            <w:noWrap/>
            <w:hideMark/>
          </w:tcPr>
          <w:p w14:paraId="61806B5D" w14:textId="492A426D" w:rsidR="00C118BD" w:rsidRPr="00F56661" w:rsidRDefault="00C118BD" w:rsidP="00C118BD">
            <w:pPr>
              <w:pStyle w:val="tabela"/>
              <w:rPr>
                <w:bCs/>
              </w:rPr>
            </w:pPr>
            <w:r w:rsidRPr="00152F26">
              <w:t>72</w:t>
            </w:r>
          </w:p>
        </w:tc>
        <w:tc>
          <w:tcPr>
            <w:tcW w:w="903" w:type="dxa"/>
            <w:noWrap/>
            <w:hideMark/>
          </w:tcPr>
          <w:p w14:paraId="16A3AE06" w14:textId="2B7A0C4B" w:rsidR="00C118BD" w:rsidRPr="00F56661" w:rsidRDefault="00C118BD" w:rsidP="00C118BD">
            <w:pPr>
              <w:pStyle w:val="tabela"/>
              <w:rPr>
                <w:bCs/>
              </w:rPr>
            </w:pPr>
            <w:r w:rsidRPr="00152F26">
              <w:t>36,36%</w:t>
            </w:r>
          </w:p>
        </w:tc>
        <w:tc>
          <w:tcPr>
            <w:tcW w:w="903" w:type="dxa"/>
            <w:noWrap/>
            <w:hideMark/>
          </w:tcPr>
          <w:p w14:paraId="2057CA7D" w14:textId="3662F641" w:rsidR="00C118BD" w:rsidRPr="00F56661" w:rsidRDefault="00C118BD" w:rsidP="00C118BD">
            <w:pPr>
              <w:pStyle w:val="tabela"/>
              <w:rPr>
                <w:bCs/>
              </w:rPr>
            </w:pPr>
            <w:r w:rsidRPr="00152F26">
              <w:t>37</w:t>
            </w:r>
          </w:p>
        </w:tc>
        <w:tc>
          <w:tcPr>
            <w:tcW w:w="903" w:type="dxa"/>
            <w:noWrap/>
            <w:hideMark/>
          </w:tcPr>
          <w:p w14:paraId="62FFDAA0" w14:textId="17BE0F75" w:rsidR="00C118BD" w:rsidRPr="00F56661" w:rsidRDefault="00C118BD" w:rsidP="00C118BD">
            <w:pPr>
              <w:pStyle w:val="tabela"/>
              <w:rPr>
                <w:bCs/>
              </w:rPr>
            </w:pPr>
            <w:r w:rsidRPr="00152F26">
              <w:t>31,36%</w:t>
            </w:r>
          </w:p>
        </w:tc>
        <w:tc>
          <w:tcPr>
            <w:tcW w:w="902" w:type="dxa"/>
            <w:noWrap/>
            <w:hideMark/>
          </w:tcPr>
          <w:p w14:paraId="0C731554" w14:textId="18E91D19" w:rsidR="00C118BD" w:rsidRPr="00F56661" w:rsidRDefault="00C118BD" w:rsidP="00C118BD">
            <w:pPr>
              <w:pStyle w:val="tabela"/>
              <w:rPr>
                <w:bCs/>
              </w:rPr>
            </w:pPr>
            <w:r w:rsidRPr="00152F26">
              <w:t>61</w:t>
            </w:r>
          </w:p>
        </w:tc>
        <w:tc>
          <w:tcPr>
            <w:tcW w:w="903" w:type="dxa"/>
            <w:noWrap/>
            <w:hideMark/>
          </w:tcPr>
          <w:p w14:paraId="3605EBE4" w14:textId="309D4A69" w:rsidR="00C118BD" w:rsidRPr="00F56661" w:rsidRDefault="00C118BD" w:rsidP="00C118BD">
            <w:pPr>
              <w:pStyle w:val="tabela"/>
              <w:rPr>
                <w:bCs/>
              </w:rPr>
            </w:pPr>
            <w:r w:rsidRPr="00152F26">
              <w:t>30,20%</w:t>
            </w:r>
          </w:p>
        </w:tc>
        <w:tc>
          <w:tcPr>
            <w:tcW w:w="903" w:type="dxa"/>
            <w:noWrap/>
            <w:hideMark/>
          </w:tcPr>
          <w:p w14:paraId="1C376265" w14:textId="334F962B" w:rsidR="00C118BD" w:rsidRPr="00F56661" w:rsidRDefault="00C118BD" w:rsidP="00C118BD">
            <w:pPr>
              <w:pStyle w:val="tabela"/>
              <w:rPr>
                <w:bCs/>
              </w:rPr>
            </w:pPr>
            <w:r w:rsidRPr="00152F26">
              <w:t>27</w:t>
            </w:r>
          </w:p>
        </w:tc>
        <w:tc>
          <w:tcPr>
            <w:tcW w:w="903" w:type="dxa"/>
            <w:noWrap/>
            <w:hideMark/>
          </w:tcPr>
          <w:p w14:paraId="13C68AFF" w14:textId="43160A32" w:rsidR="00C118BD" w:rsidRPr="00F56661" w:rsidRDefault="00C118BD" w:rsidP="00C118BD">
            <w:pPr>
              <w:pStyle w:val="tabela"/>
              <w:rPr>
                <w:bCs/>
              </w:rPr>
            </w:pPr>
            <w:r w:rsidRPr="00152F26">
              <w:t>32,93%</w:t>
            </w:r>
          </w:p>
        </w:tc>
      </w:tr>
      <w:tr w:rsidR="00C118BD" w:rsidRPr="00F56661" w14:paraId="32D1628E" w14:textId="77777777" w:rsidTr="003D3F3A">
        <w:trPr>
          <w:trHeight w:val="300"/>
        </w:trPr>
        <w:tc>
          <w:tcPr>
            <w:tcW w:w="1838" w:type="dxa"/>
            <w:hideMark/>
          </w:tcPr>
          <w:p w14:paraId="1AFF727F" w14:textId="77777777" w:rsidR="00C118BD" w:rsidRPr="00F56661" w:rsidRDefault="00C118BD" w:rsidP="00C118BD">
            <w:pPr>
              <w:pStyle w:val="tabela"/>
            </w:pPr>
            <w:r w:rsidRPr="00C63F30">
              <w:t>Bardzo często</w:t>
            </w:r>
          </w:p>
        </w:tc>
        <w:tc>
          <w:tcPr>
            <w:tcW w:w="902" w:type="dxa"/>
            <w:noWrap/>
            <w:hideMark/>
          </w:tcPr>
          <w:p w14:paraId="54D82D08" w14:textId="5D5C139B" w:rsidR="00C118BD" w:rsidRPr="00F56661" w:rsidRDefault="00C118BD" w:rsidP="00C118BD">
            <w:pPr>
              <w:pStyle w:val="tabela"/>
              <w:rPr>
                <w:bCs/>
              </w:rPr>
            </w:pPr>
            <w:r w:rsidRPr="00152F26">
              <w:t>70</w:t>
            </w:r>
          </w:p>
        </w:tc>
        <w:tc>
          <w:tcPr>
            <w:tcW w:w="903" w:type="dxa"/>
            <w:noWrap/>
            <w:hideMark/>
          </w:tcPr>
          <w:p w14:paraId="04445CE8" w14:textId="461BB69D" w:rsidR="00C118BD" w:rsidRPr="00F56661" w:rsidRDefault="00C118BD" w:rsidP="00C118BD">
            <w:pPr>
              <w:pStyle w:val="tabela"/>
              <w:rPr>
                <w:bCs/>
              </w:rPr>
            </w:pPr>
            <w:r w:rsidRPr="00152F26">
              <w:t>35,35%</w:t>
            </w:r>
          </w:p>
        </w:tc>
        <w:tc>
          <w:tcPr>
            <w:tcW w:w="903" w:type="dxa"/>
            <w:noWrap/>
            <w:hideMark/>
          </w:tcPr>
          <w:p w14:paraId="4DACF152" w14:textId="2B37CCDB" w:rsidR="00C118BD" w:rsidRPr="00F56661" w:rsidRDefault="00C118BD" w:rsidP="00C118BD">
            <w:pPr>
              <w:pStyle w:val="tabela"/>
              <w:rPr>
                <w:bCs/>
              </w:rPr>
            </w:pPr>
            <w:r w:rsidRPr="00152F26">
              <w:t>50</w:t>
            </w:r>
          </w:p>
        </w:tc>
        <w:tc>
          <w:tcPr>
            <w:tcW w:w="903" w:type="dxa"/>
            <w:noWrap/>
            <w:hideMark/>
          </w:tcPr>
          <w:p w14:paraId="7EB2A3BD" w14:textId="1408022E" w:rsidR="00C118BD" w:rsidRPr="00F56661" w:rsidRDefault="00C118BD" w:rsidP="00C118BD">
            <w:pPr>
              <w:pStyle w:val="tabela"/>
              <w:rPr>
                <w:bCs/>
              </w:rPr>
            </w:pPr>
            <w:r w:rsidRPr="00152F26">
              <w:t>42,37%</w:t>
            </w:r>
          </w:p>
        </w:tc>
        <w:tc>
          <w:tcPr>
            <w:tcW w:w="902" w:type="dxa"/>
            <w:noWrap/>
            <w:hideMark/>
          </w:tcPr>
          <w:p w14:paraId="26407868" w14:textId="7F17E3FB" w:rsidR="00C118BD" w:rsidRPr="00F56661" w:rsidRDefault="00C118BD" w:rsidP="00C118BD">
            <w:pPr>
              <w:pStyle w:val="tabela"/>
              <w:rPr>
                <w:bCs/>
              </w:rPr>
            </w:pPr>
            <w:r w:rsidRPr="00152F26">
              <w:t>56</w:t>
            </w:r>
          </w:p>
        </w:tc>
        <w:tc>
          <w:tcPr>
            <w:tcW w:w="903" w:type="dxa"/>
            <w:noWrap/>
            <w:hideMark/>
          </w:tcPr>
          <w:p w14:paraId="1257F33E" w14:textId="4827F718" w:rsidR="00C118BD" w:rsidRPr="00F56661" w:rsidRDefault="00C118BD" w:rsidP="00C118BD">
            <w:pPr>
              <w:pStyle w:val="tabela"/>
              <w:rPr>
                <w:bCs/>
              </w:rPr>
            </w:pPr>
            <w:r w:rsidRPr="00152F26">
              <w:t>27,72%</w:t>
            </w:r>
          </w:p>
        </w:tc>
        <w:tc>
          <w:tcPr>
            <w:tcW w:w="903" w:type="dxa"/>
            <w:noWrap/>
            <w:hideMark/>
          </w:tcPr>
          <w:p w14:paraId="531B539C" w14:textId="5098D195" w:rsidR="00C118BD" w:rsidRPr="00F56661" w:rsidRDefault="00C118BD" w:rsidP="00C118BD">
            <w:pPr>
              <w:pStyle w:val="tabela"/>
              <w:rPr>
                <w:bCs/>
              </w:rPr>
            </w:pPr>
            <w:r w:rsidRPr="00152F26">
              <w:t>35</w:t>
            </w:r>
          </w:p>
        </w:tc>
        <w:tc>
          <w:tcPr>
            <w:tcW w:w="903" w:type="dxa"/>
            <w:noWrap/>
            <w:hideMark/>
          </w:tcPr>
          <w:p w14:paraId="5A636974" w14:textId="37556043" w:rsidR="00C118BD" w:rsidRPr="00F56661" w:rsidRDefault="00C118BD" w:rsidP="00C118BD">
            <w:pPr>
              <w:pStyle w:val="tabela"/>
              <w:rPr>
                <w:bCs/>
              </w:rPr>
            </w:pPr>
            <w:r w:rsidRPr="00152F26">
              <w:t>42,68%</w:t>
            </w:r>
          </w:p>
        </w:tc>
      </w:tr>
      <w:tr w:rsidR="00C118BD" w:rsidRPr="00F56661" w14:paraId="2CD09FEB" w14:textId="77777777" w:rsidTr="003D3F3A">
        <w:trPr>
          <w:trHeight w:val="300"/>
        </w:trPr>
        <w:tc>
          <w:tcPr>
            <w:tcW w:w="1838" w:type="dxa"/>
            <w:hideMark/>
          </w:tcPr>
          <w:p w14:paraId="25BEAC24" w14:textId="77777777" w:rsidR="00C118BD" w:rsidRPr="00F56661" w:rsidRDefault="00C118BD" w:rsidP="00C118BD">
            <w:pPr>
              <w:pStyle w:val="tabela"/>
            </w:pPr>
            <w:r w:rsidRPr="00C63F30">
              <w:t>Zawsze</w:t>
            </w:r>
          </w:p>
        </w:tc>
        <w:tc>
          <w:tcPr>
            <w:tcW w:w="902" w:type="dxa"/>
            <w:noWrap/>
            <w:hideMark/>
          </w:tcPr>
          <w:p w14:paraId="1EDEB0A8" w14:textId="6E67B572" w:rsidR="00C118BD" w:rsidRPr="00F56661" w:rsidRDefault="00C118BD" w:rsidP="00C118BD">
            <w:pPr>
              <w:pStyle w:val="tabela"/>
              <w:rPr>
                <w:bCs/>
              </w:rPr>
            </w:pPr>
            <w:r w:rsidRPr="00152F26">
              <w:t>21</w:t>
            </w:r>
          </w:p>
        </w:tc>
        <w:tc>
          <w:tcPr>
            <w:tcW w:w="903" w:type="dxa"/>
            <w:noWrap/>
            <w:hideMark/>
          </w:tcPr>
          <w:p w14:paraId="602BCCC2" w14:textId="35DCACFA" w:rsidR="00C118BD" w:rsidRPr="00F56661" w:rsidRDefault="00C118BD" w:rsidP="00C118BD">
            <w:pPr>
              <w:pStyle w:val="tabela"/>
              <w:rPr>
                <w:bCs/>
              </w:rPr>
            </w:pPr>
            <w:r w:rsidRPr="00152F26">
              <w:t>10,61%</w:t>
            </w:r>
          </w:p>
        </w:tc>
        <w:tc>
          <w:tcPr>
            <w:tcW w:w="903" w:type="dxa"/>
            <w:noWrap/>
            <w:hideMark/>
          </w:tcPr>
          <w:p w14:paraId="0B5B235E" w14:textId="7EB453BE" w:rsidR="00C118BD" w:rsidRPr="00F56661" w:rsidRDefault="00C118BD" w:rsidP="00C118BD">
            <w:pPr>
              <w:pStyle w:val="tabela"/>
              <w:rPr>
                <w:bCs/>
              </w:rPr>
            </w:pPr>
            <w:r w:rsidRPr="00152F26">
              <w:t>12</w:t>
            </w:r>
          </w:p>
        </w:tc>
        <w:tc>
          <w:tcPr>
            <w:tcW w:w="903" w:type="dxa"/>
            <w:noWrap/>
            <w:hideMark/>
          </w:tcPr>
          <w:p w14:paraId="42688E69" w14:textId="2A8B67BC" w:rsidR="00C118BD" w:rsidRPr="00F56661" w:rsidRDefault="00C118BD" w:rsidP="00C118BD">
            <w:pPr>
              <w:pStyle w:val="tabela"/>
              <w:rPr>
                <w:bCs/>
              </w:rPr>
            </w:pPr>
            <w:r w:rsidRPr="00152F26">
              <w:t>10,17%</w:t>
            </w:r>
          </w:p>
        </w:tc>
        <w:tc>
          <w:tcPr>
            <w:tcW w:w="902" w:type="dxa"/>
            <w:noWrap/>
            <w:hideMark/>
          </w:tcPr>
          <w:p w14:paraId="402C3400" w14:textId="370F2EEB" w:rsidR="00C118BD" w:rsidRPr="00F56661" w:rsidRDefault="00C118BD" w:rsidP="00C118BD">
            <w:pPr>
              <w:pStyle w:val="tabela"/>
              <w:rPr>
                <w:bCs/>
              </w:rPr>
            </w:pPr>
            <w:r w:rsidRPr="00152F26">
              <w:t>28</w:t>
            </w:r>
          </w:p>
        </w:tc>
        <w:tc>
          <w:tcPr>
            <w:tcW w:w="903" w:type="dxa"/>
            <w:noWrap/>
            <w:hideMark/>
          </w:tcPr>
          <w:p w14:paraId="7AD3C661" w14:textId="60B2CB9F" w:rsidR="00C118BD" w:rsidRPr="00F56661" w:rsidRDefault="00C118BD" w:rsidP="00C118BD">
            <w:pPr>
              <w:pStyle w:val="tabela"/>
              <w:rPr>
                <w:bCs/>
              </w:rPr>
            </w:pPr>
            <w:r w:rsidRPr="00152F26">
              <w:t>13,86%</w:t>
            </w:r>
          </w:p>
        </w:tc>
        <w:tc>
          <w:tcPr>
            <w:tcW w:w="903" w:type="dxa"/>
            <w:noWrap/>
            <w:hideMark/>
          </w:tcPr>
          <w:p w14:paraId="296E6409" w14:textId="4EF14D3D" w:rsidR="00C118BD" w:rsidRPr="00F56661" w:rsidRDefault="00C118BD" w:rsidP="00C118BD">
            <w:pPr>
              <w:pStyle w:val="tabela"/>
              <w:rPr>
                <w:bCs/>
              </w:rPr>
            </w:pPr>
            <w:r w:rsidRPr="00152F26">
              <w:t>8</w:t>
            </w:r>
          </w:p>
        </w:tc>
        <w:tc>
          <w:tcPr>
            <w:tcW w:w="903" w:type="dxa"/>
            <w:noWrap/>
            <w:hideMark/>
          </w:tcPr>
          <w:p w14:paraId="0B007D39" w14:textId="4CD28CBA" w:rsidR="00C118BD" w:rsidRPr="00F56661" w:rsidRDefault="00C118BD" w:rsidP="00C118BD">
            <w:pPr>
              <w:pStyle w:val="tabela"/>
              <w:rPr>
                <w:bCs/>
              </w:rPr>
            </w:pPr>
            <w:r w:rsidRPr="00152F26">
              <w:t>9,76%</w:t>
            </w:r>
          </w:p>
        </w:tc>
      </w:tr>
      <w:tr w:rsidR="00C118BD" w:rsidRPr="00F56661" w14:paraId="12D7C395" w14:textId="77777777" w:rsidTr="003D3F3A">
        <w:trPr>
          <w:trHeight w:val="300"/>
        </w:trPr>
        <w:tc>
          <w:tcPr>
            <w:tcW w:w="1838" w:type="dxa"/>
          </w:tcPr>
          <w:p w14:paraId="5A93B44A" w14:textId="7F21E249" w:rsidR="00C118BD" w:rsidRPr="00F56661" w:rsidRDefault="00C118BD" w:rsidP="00C118BD">
            <w:pPr>
              <w:pStyle w:val="tabela"/>
            </w:pPr>
            <w:r w:rsidRPr="00771382">
              <w:t>Ogółem</w:t>
            </w:r>
          </w:p>
        </w:tc>
        <w:tc>
          <w:tcPr>
            <w:tcW w:w="902" w:type="dxa"/>
            <w:noWrap/>
          </w:tcPr>
          <w:p w14:paraId="6F786461" w14:textId="761CD3DD" w:rsidR="00C118BD" w:rsidRPr="00F56661" w:rsidRDefault="00C118BD" w:rsidP="00C118BD">
            <w:pPr>
              <w:pStyle w:val="tabela"/>
              <w:rPr>
                <w:bCs/>
              </w:rPr>
            </w:pPr>
            <w:r>
              <w:t>198</w:t>
            </w:r>
          </w:p>
        </w:tc>
        <w:tc>
          <w:tcPr>
            <w:tcW w:w="903" w:type="dxa"/>
            <w:noWrap/>
          </w:tcPr>
          <w:p w14:paraId="78AFD3D9" w14:textId="40E32A71" w:rsidR="00C118BD" w:rsidRPr="00F56661" w:rsidRDefault="00C118BD" w:rsidP="00C118BD">
            <w:pPr>
              <w:pStyle w:val="tabela"/>
              <w:rPr>
                <w:bCs/>
              </w:rPr>
            </w:pPr>
            <w:r w:rsidRPr="00771382">
              <w:t>100%</w:t>
            </w:r>
          </w:p>
        </w:tc>
        <w:tc>
          <w:tcPr>
            <w:tcW w:w="903" w:type="dxa"/>
            <w:noWrap/>
          </w:tcPr>
          <w:p w14:paraId="0C5F1A5B" w14:textId="5E1A497E" w:rsidR="00C118BD" w:rsidRPr="00F56661" w:rsidRDefault="00C118BD" w:rsidP="00C118BD">
            <w:pPr>
              <w:pStyle w:val="tabela"/>
              <w:rPr>
                <w:bCs/>
              </w:rPr>
            </w:pPr>
            <w:r>
              <w:t>118</w:t>
            </w:r>
          </w:p>
        </w:tc>
        <w:tc>
          <w:tcPr>
            <w:tcW w:w="903" w:type="dxa"/>
            <w:noWrap/>
          </w:tcPr>
          <w:p w14:paraId="3782C58A" w14:textId="6DA4F0D1" w:rsidR="00C118BD" w:rsidRPr="00F56661" w:rsidRDefault="00C118BD" w:rsidP="00C118BD">
            <w:pPr>
              <w:pStyle w:val="tabela"/>
              <w:rPr>
                <w:bCs/>
              </w:rPr>
            </w:pPr>
            <w:r w:rsidRPr="00771382">
              <w:t>100%</w:t>
            </w:r>
          </w:p>
        </w:tc>
        <w:tc>
          <w:tcPr>
            <w:tcW w:w="902" w:type="dxa"/>
            <w:noWrap/>
          </w:tcPr>
          <w:p w14:paraId="2EE1069E" w14:textId="76C9432F" w:rsidR="00C118BD" w:rsidRPr="00F56661" w:rsidRDefault="00C118BD" w:rsidP="00C118BD">
            <w:pPr>
              <w:pStyle w:val="tabela"/>
              <w:rPr>
                <w:bCs/>
              </w:rPr>
            </w:pPr>
            <w:r>
              <w:t>202</w:t>
            </w:r>
          </w:p>
        </w:tc>
        <w:tc>
          <w:tcPr>
            <w:tcW w:w="903" w:type="dxa"/>
            <w:noWrap/>
          </w:tcPr>
          <w:p w14:paraId="09C799D1" w14:textId="3F08B75F" w:rsidR="00C118BD" w:rsidRPr="00F56661" w:rsidRDefault="00C118BD" w:rsidP="00C118BD">
            <w:pPr>
              <w:pStyle w:val="tabela"/>
              <w:rPr>
                <w:bCs/>
              </w:rPr>
            </w:pPr>
            <w:r w:rsidRPr="00771382">
              <w:t>100%</w:t>
            </w:r>
          </w:p>
        </w:tc>
        <w:tc>
          <w:tcPr>
            <w:tcW w:w="903" w:type="dxa"/>
            <w:noWrap/>
          </w:tcPr>
          <w:p w14:paraId="4964A62A" w14:textId="70A08A6C" w:rsidR="00C118BD" w:rsidRPr="00F56661" w:rsidRDefault="00C118BD" w:rsidP="00C118BD">
            <w:pPr>
              <w:pStyle w:val="tabela"/>
              <w:rPr>
                <w:bCs/>
              </w:rPr>
            </w:pPr>
            <w:r>
              <w:t>82</w:t>
            </w:r>
          </w:p>
        </w:tc>
        <w:tc>
          <w:tcPr>
            <w:tcW w:w="903" w:type="dxa"/>
            <w:noWrap/>
          </w:tcPr>
          <w:p w14:paraId="35477EC9" w14:textId="33246CEC" w:rsidR="00C118BD" w:rsidRPr="00F56661" w:rsidRDefault="00C118BD" w:rsidP="00C118BD">
            <w:pPr>
              <w:pStyle w:val="tabela"/>
              <w:rPr>
                <w:bCs/>
              </w:rPr>
            </w:pPr>
            <w:r w:rsidRPr="00771382">
              <w:t>100%</w:t>
            </w:r>
          </w:p>
        </w:tc>
      </w:tr>
    </w:tbl>
    <w:p w14:paraId="7A76E771" w14:textId="7DDB9F91" w:rsidR="00C118BD" w:rsidRDefault="00C118BD" w:rsidP="00C118BD">
      <w:pPr>
        <w:rPr>
          <w:color w:val="808080" w:themeColor="background1" w:themeShade="80"/>
          <w:sz w:val="20"/>
        </w:rPr>
      </w:pPr>
      <w:r w:rsidRPr="001C6282">
        <w:rPr>
          <w:color w:val="808080" w:themeColor="background1" w:themeShade="80"/>
          <w:sz w:val="20"/>
        </w:rPr>
        <w:t xml:space="preserve">Podstawa: </w:t>
      </w:r>
      <w:r>
        <w:rPr>
          <w:color w:val="808080" w:themeColor="background1" w:themeShade="80"/>
          <w:sz w:val="20"/>
        </w:rPr>
        <w:t xml:space="preserve">rodzice </w:t>
      </w:r>
      <w:r w:rsidRPr="001C6282">
        <w:rPr>
          <w:color w:val="808080" w:themeColor="background1" w:themeShade="80"/>
          <w:sz w:val="20"/>
        </w:rPr>
        <w:t>uczni</w:t>
      </w:r>
      <w:r>
        <w:rPr>
          <w:color w:val="808080" w:themeColor="background1" w:themeShade="80"/>
          <w:sz w:val="20"/>
        </w:rPr>
        <w:t>ów</w:t>
      </w:r>
      <w:r w:rsidRPr="001C6282">
        <w:rPr>
          <w:color w:val="808080" w:themeColor="background1" w:themeShade="80"/>
          <w:sz w:val="20"/>
        </w:rPr>
        <w:t xml:space="preserve"> klas 2. szkoły </w:t>
      </w:r>
      <w:r>
        <w:rPr>
          <w:color w:val="808080" w:themeColor="background1" w:themeShade="80"/>
          <w:sz w:val="20"/>
        </w:rPr>
        <w:t>ponad</w:t>
      </w:r>
      <w:r w:rsidRPr="001C6282">
        <w:rPr>
          <w:color w:val="808080" w:themeColor="background1" w:themeShade="80"/>
          <w:sz w:val="20"/>
        </w:rPr>
        <w:t>podstawowej N=600</w:t>
      </w:r>
    </w:p>
    <w:p w14:paraId="5FAFA1E6" w14:textId="77777777" w:rsidR="0036672F" w:rsidRDefault="0036672F" w:rsidP="00140BD6">
      <w:pPr>
        <w:rPr>
          <w:i/>
          <w:u w:val="single"/>
        </w:rPr>
      </w:pPr>
    </w:p>
    <w:p w14:paraId="7875AEE7" w14:textId="1B351D3E" w:rsidR="00140BD6" w:rsidRPr="00154BDC" w:rsidRDefault="00140BD6" w:rsidP="00140BD6">
      <w:pPr>
        <w:rPr>
          <w:i/>
          <w:u w:val="single"/>
        </w:rPr>
      </w:pPr>
      <w:r>
        <w:rPr>
          <w:i/>
          <w:u w:val="single"/>
        </w:rPr>
        <w:lastRenderedPageBreak/>
        <w:t>Negatywne emocje i nastrój dziecka - p</w:t>
      </w:r>
      <w:r w:rsidRPr="00154BDC">
        <w:rPr>
          <w:i/>
          <w:u w:val="single"/>
        </w:rPr>
        <w:t>erspektyw</w:t>
      </w:r>
      <w:r>
        <w:rPr>
          <w:i/>
          <w:u w:val="single"/>
        </w:rPr>
        <w:t>a</w:t>
      </w:r>
      <w:r w:rsidRPr="00154BDC">
        <w:rPr>
          <w:i/>
          <w:u w:val="single"/>
        </w:rPr>
        <w:t xml:space="preserve"> </w:t>
      </w:r>
      <w:r w:rsidR="001113FB">
        <w:rPr>
          <w:i/>
          <w:u w:val="single"/>
        </w:rPr>
        <w:t>dziecka</w:t>
      </w:r>
      <w:r w:rsidRPr="00154BDC">
        <w:rPr>
          <w:i/>
          <w:u w:val="single"/>
        </w:rPr>
        <w:t xml:space="preserve"> i jego rodzica</w:t>
      </w:r>
    </w:p>
    <w:p w14:paraId="238DDE1C" w14:textId="460C826C" w:rsidR="003866A4" w:rsidRPr="00FE4705" w:rsidRDefault="003866A4" w:rsidP="003866A4">
      <w:r w:rsidRPr="00FE4705">
        <w:t>Ocena negatywnych emocji różni się w opiniach dzieci i rodziców. Rodzice częściej wskazują odpowiedź „nigdy” i „rzadko”. Warto jednak zwrócić uwagę, że w przypadku wszystkich stwierdzeń dzieci częściej niż rodzice wskazują odpowiedź „dość często”. Niepokojące jest to, że rodzice znacznie rzadziej dostrzegają negatywne emocje nastoletnich dzieci.</w:t>
      </w:r>
    </w:p>
    <w:p w14:paraId="21AA2CE3" w14:textId="0317C3CA" w:rsidR="003866A4" w:rsidRPr="00FE4705" w:rsidRDefault="003866A4" w:rsidP="003866A4"/>
    <w:p w14:paraId="148E94A4" w14:textId="5BFB6EEC" w:rsidR="003866A4" w:rsidRPr="00FE4705" w:rsidRDefault="003866A4" w:rsidP="003866A4">
      <w:pPr>
        <w:pStyle w:val="Legenda"/>
        <w:spacing w:after="0"/>
        <w:rPr>
          <w:color w:val="4F7A83"/>
        </w:rPr>
      </w:pPr>
      <w:r w:rsidRPr="00FE4705">
        <w:rPr>
          <w:color w:val="4F7A83"/>
        </w:rPr>
        <w:t xml:space="preserve">Wykres </w:t>
      </w:r>
      <w:r w:rsidRPr="00FE4705">
        <w:rPr>
          <w:color w:val="4F7A83"/>
        </w:rPr>
        <w:fldChar w:fldCharType="begin"/>
      </w:r>
      <w:r w:rsidRPr="00FE4705">
        <w:rPr>
          <w:color w:val="4F7A83"/>
        </w:rPr>
        <w:instrText xml:space="preserve"> SEQ Wykres \* ARABIC </w:instrText>
      </w:r>
      <w:r w:rsidRPr="00FE4705">
        <w:rPr>
          <w:color w:val="4F7A83"/>
        </w:rPr>
        <w:fldChar w:fldCharType="separate"/>
      </w:r>
      <w:r w:rsidR="0095476C">
        <w:rPr>
          <w:noProof/>
          <w:color w:val="4F7A83"/>
        </w:rPr>
        <w:t>16</w:t>
      </w:r>
      <w:r w:rsidRPr="00FE4705">
        <w:rPr>
          <w:color w:val="4F7A83"/>
        </w:rPr>
        <w:fldChar w:fldCharType="end"/>
      </w:r>
      <w:r w:rsidRPr="00FE4705">
        <w:rPr>
          <w:color w:val="4F7A83"/>
        </w:rPr>
        <w:t>. Emocje i nastrój: negatywne (SPP.2 i ich rodzice)</w:t>
      </w:r>
    </w:p>
    <w:p w14:paraId="3CE92175" w14:textId="77777777" w:rsidR="003866A4" w:rsidRPr="00FE4705" w:rsidRDefault="003866A4" w:rsidP="003866A4">
      <w:pPr>
        <w:rPr>
          <w:lang w:eastAsia="pl-PL"/>
        </w:rPr>
      </w:pPr>
    </w:p>
    <w:p w14:paraId="56B56317" w14:textId="77777777" w:rsidR="003866A4" w:rsidRPr="00FE4705" w:rsidRDefault="003866A4" w:rsidP="003866A4">
      <w:pPr>
        <w:rPr>
          <w:i/>
          <w:iCs/>
        </w:rPr>
      </w:pPr>
      <w:r w:rsidRPr="00FE4705">
        <w:rPr>
          <w:i/>
          <w:iCs/>
        </w:rPr>
        <w:t>Dziecko odczuwało smutek</w:t>
      </w:r>
    </w:p>
    <w:p w14:paraId="07A73E2E" w14:textId="77777777" w:rsidR="003866A4" w:rsidRPr="00FE4705" w:rsidRDefault="003866A4" w:rsidP="003866A4">
      <w:pPr>
        <w:rPr>
          <w:lang w:eastAsia="pl-PL"/>
        </w:rPr>
      </w:pPr>
      <w:r w:rsidRPr="00FE4705">
        <w:rPr>
          <w:noProof/>
          <w:lang w:eastAsia="pl-PL"/>
        </w:rPr>
        <w:drawing>
          <wp:inline distT="0" distB="0" distL="0" distR="0" wp14:anchorId="2D21F120" wp14:editId="0A2C2B33">
            <wp:extent cx="5759450" cy="1127760"/>
            <wp:effectExtent l="0" t="0" r="0" b="0"/>
            <wp:docPr id="20" name="Wykres 20">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6090F80" w14:textId="77777777" w:rsidR="003866A4" w:rsidRPr="00FE4705" w:rsidRDefault="003866A4" w:rsidP="003866A4">
      <w:pPr>
        <w:rPr>
          <w:i/>
          <w:iCs/>
        </w:rPr>
      </w:pPr>
      <w:r w:rsidRPr="00FE4705">
        <w:rPr>
          <w:i/>
          <w:iCs/>
        </w:rPr>
        <w:t>Dziecko czuło się tak źle, że nic nie chciało mu się robić</w:t>
      </w:r>
    </w:p>
    <w:p w14:paraId="14A48276" w14:textId="77777777" w:rsidR="003866A4" w:rsidRPr="00FE4705" w:rsidRDefault="003866A4" w:rsidP="003866A4">
      <w:pPr>
        <w:rPr>
          <w:lang w:eastAsia="pl-PL"/>
        </w:rPr>
      </w:pPr>
      <w:r w:rsidRPr="00FE4705">
        <w:rPr>
          <w:noProof/>
          <w:lang w:eastAsia="pl-PL"/>
        </w:rPr>
        <w:drawing>
          <wp:inline distT="0" distB="0" distL="0" distR="0" wp14:anchorId="5B81FD72" wp14:editId="24E4E7EA">
            <wp:extent cx="5759450" cy="1127760"/>
            <wp:effectExtent l="0" t="0" r="0" b="0"/>
            <wp:docPr id="47" name="Wykres 47">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6B9A348" w14:textId="77777777" w:rsidR="008F108D" w:rsidRPr="00FE4705" w:rsidRDefault="008F108D" w:rsidP="008F108D">
      <w:pPr>
        <w:rPr>
          <w:i/>
          <w:iCs/>
        </w:rPr>
      </w:pPr>
      <w:r w:rsidRPr="00FE4705">
        <w:rPr>
          <w:i/>
          <w:iCs/>
        </w:rPr>
        <w:t>Dziecko czuło się samotne</w:t>
      </w:r>
    </w:p>
    <w:p w14:paraId="1F12EACC" w14:textId="77777777" w:rsidR="003866A4" w:rsidRPr="00FE4705" w:rsidRDefault="003866A4" w:rsidP="003866A4">
      <w:pPr>
        <w:rPr>
          <w:lang w:eastAsia="pl-PL"/>
        </w:rPr>
      </w:pPr>
      <w:r w:rsidRPr="00FE4705">
        <w:rPr>
          <w:noProof/>
          <w:lang w:eastAsia="pl-PL"/>
        </w:rPr>
        <w:drawing>
          <wp:inline distT="0" distB="0" distL="0" distR="0" wp14:anchorId="7CA1CC41" wp14:editId="0C0D4881">
            <wp:extent cx="5759450" cy="1127760"/>
            <wp:effectExtent l="0" t="0" r="0" b="0"/>
            <wp:docPr id="24" name="Wykres 24">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3C65F90" w14:textId="77777777" w:rsidR="003866A4" w:rsidRPr="00E664B7" w:rsidRDefault="003866A4" w:rsidP="003866A4">
      <w:pPr>
        <w:rPr>
          <w:sz w:val="20"/>
          <w:lang w:eastAsia="pl-PL"/>
        </w:rPr>
      </w:pPr>
      <w:r w:rsidRPr="00E664B7">
        <w:rPr>
          <w:color w:val="808080" w:themeColor="background1" w:themeShade="80"/>
          <w:sz w:val="20"/>
        </w:rPr>
        <w:t>Podstawa: uczniowie klas 2. szkoły ponadpodstawowej N=2156 i ich rodzice N=600</w:t>
      </w:r>
    </w:p>
    <w:p w14:paraId="64BA06ED" w14:textId="5D19EE94" w:rsidR="001F023B" w:rsidRDefault="00AB6BED" w:rsidP="00AB6BED">
      <w:r>
        <w:lastRenderedPageBreak/>
        <w:tab/>
        <w:t xml:space="preserve">W opinii większości rodziców ich dzieci nigdy bądź rzadko odczuwały smutek. </w:t>
      </w:r>
      <w:r w:rsidR="006A7DFE">
        <w:t>Ojcowie</w:t>
      </w:r>
      <w:r>
        <w:t xml:space="preserve"> podobnie ocenia</w:t>
      </w:r>
      <w:r w:rsidR="006A7DFE">
        <w:t>li</w:t>
      </w:r>
      <w:r>
        <w:t xml:space="preserve"> dzieci bez względu na ich płeć (</w:t>
      </w:r>
      <w:r w:rsidR="006A7DFE" w:rsidRPr="006A7DFE">
        <w:t>87,29%</w:t>
      </w:r>
      <w:r w:rsidR="006A7DFE">
        <w:t xml:space="preserve"> </w:t>
      </w:r>
      <w:r>
        <w:t xml:space="preserve">wskazań na „nigdy” lub „rzadko” w przypadku chłopców i </w:t>
      </w:r>
      <w:r w:rsidR="006A7DFE" w:rsidRPr="006A7DFE">
        <w:t>87,80%</w:t>
      </w:r>
      <w:r w:rsidR="006A7DFE">
        <w:t xml:space="preserve"> </w:t>
      </w:r>
      <w:r>
        <w:t>- w przypadku dziewczynek).</w:t>
      </w:r>
    </w:p>
    <w:p w14:paraId="1E800276" w14:textId="46E2889E" w:rsidR="001F023B" w:rsidRDefault="001F023B" w:rsidP="00AB6BED">
      <w:r>
        <w:tab/>
        <w:t xml:space="preserve">W następnym pytaniu rodzice nastolatków mieli ocenić, jak często ich dziecko </w:t>
      </w:r>
      <w:r w:rsidRPr="001F023B">
        <w:t>czuło się tak źle, że nic nie chciało mu się robić</w:t>
      </w:r>
      <w:r>
        <w:t xml:space="preserve">. Odpowiedzi „bardzo często” </w:t>
      </w:r>
      <w:r w:rsidR="001113FB">
        <w:br/>
      </w:r>
      <w:r>
        <w:t xml:space="preserve">lub „zawsze” udzieliło </w:t>
      </w:r>
      <w:r w:rsidR="00F8594A">
        <w:t xml:space="preserve">4,55% matek i 7,63% ojców chłopców oraz 5,94% matek i 2,44% ojców dziewczyn. </w:t>
      </w:r>
    </w:p>
    <w:p w14:paraId="3EEE7041" w14:textId="3787F484" w:rsidR="00F8594A" w:rsidRDefault="00F8594A" w:rsidP="00F8594A">
      <w:pPr>
        <w:ind w:firstLine="708"/>
      </w:pPr>
      <w:r>
        <w:t>Na samotność swoich synów wskazują głównie ich ojcowie (8,47% wskazań „bardzo często” lub „zawsze”).</w:t>
      </w:r>
      <w:r w:rsidR="00044B2E">
        <w:t xml:space="preserve"> Większy odsetek matek niż ojców oceniał poczucie samotności u córek (kolejno: 4,95% i 1,22% pozytywnych wskazań). </w:t>
      </w:r>
    </w:p>
    <w:p w14:paraId="4A619147" w14:textId="44786880" w:rsidR="00AB6BED" w:rsidRPr="00E25CDB" w:rsidRDefault="00AB6BED" w:rsidP="00AB6BED">
      <w:pPr>
        <w:pStyle w:val="Legenda"/>
        <w:rPr>
          <w:color w:val="4F7A83"/>
        </w:rPr>
      </w:pPr>
      <w:r w:rsidRPr="00E25CDB">
        <w:rPr>
          <w:color w:val="4F7A83"/>
        </w:rPr>
        <w:t xml:space="preserve">Tabela </w:t>
      </w:r>
      <w:r w:rsidRPr="00E25CDB">
        <w:rPr>
          <w:color w:val="4F7A83"/>
        </w:rPr>
        <w:fldChar w:fldCharType="begin"/>
      </w:r>
      <w:r w:rsidRPr="00E25CDB">
        <w:rPr>
          <w:color w:val="4F7A83"/>
        </w:rPr>
        <w:instrText xml:space="preserve"> SEQ Tabela \* ARABIC </w:instrText>
      </w:r>
      <w:r w:rsidRPr="00E25CDB">
        <w:rPr>
          <w:color w:val="4F7A83"/>
        </w:rPr>
        <w:fldChar w:fldCharType="separate"/>
      </w:r>
      <w:r w:rsidR="00044B2E">
        <w:rPr>
          <w:noProof/>
          <w:color w:val="4F7A83"/>
        </w:rPr>
        <w:t>9</w:t>
      </w:r>
      <w:r w:rsidRPr="00E25CDB">
        <w:rPr>
          <w:color w:val="4F7A83"/>
        </w:rPr>
        <w:fldChar w:fldCharType="end"/>
      </w:r>
      <w:r w:rsidRPr="00E25CDB">
        <w:rPr>
          <w:color w:val="4F7A83"/>
        </w:rPr>
        <w:t xml:space="preserve"> </w:t>
      </w:r>
      <w:r w:rsidRPr="00FE4705">
        <w:rPr>
          <w:color w:val="4F7A83"/>
        </w:rPr>
        <w:t xml:space="preserve">Emocje i nastrój: </w:t>
      </w:r>
      <w:r>
        <w:rPr>
          <w:color w:val="4F7A83"/>
        </w:rPr>
        <w:t>neg</w:t>
      </w:r>
      <w:r w:rsidR="001113FB">
        <w:rPr>
          <w:color w:val="4F7A83"/>
        </w:rPr>
        <w:t>a</w:t>
      </w:r>
      <w:r>
        <w:rPr>
          <w:color w:val="4F7A83"/>
        </w:rPr>
        <w:t>tywne</w:t>
      </w:r>
      <w:r w:rsidRPr="00FE4705">
        <w:rPr>
          <w:color w:val="4F7A83"/>
        </w:rPr>
        <w:t xml:space="preserve"> </w:t>
      </w:r>
      <w:r w:rsidRPr="00E25CDB">
        <w:rPr>
          <w:color w:val="4F7A83"/>
        </w:rPr>
        <w:t>(</w:t>
      </w:r>
      <w:r>
        <w:rPr>
          <w:color w:val="4F7A83"/>
        </w:rPr>
        <w:t>rodzice SPP.2</w:t>
      </w:r>
      <w:r w:rsidRPr="00E25CDB">
        <w:rPr>
          <w:color w:val="4F7A83"/>
        </w:rPr>
        <w:t xml:space="preserve">) – </w:t>
      </w:r>
      <w:r>
        <w:rPr>
          <w:color w:val="4F7A83"/>
        </w:rPr>
        <w:t>zestawienie liczbowe i procentowe w podziale</w:t>
      </w:r>
      <w:r w:rsidRPr="00E25CDB">
        <w:rPr>
          <w:color w:val="4F7A83"/>
        </w:rPr>
        <w:t xml:space="preserve"> na płeć dziecka i rodzica</w:t>
      </w:r>
    </w:p>
    <w:tbl>
      <w:tblPr>
        <w:tblStyle w:val="Stylwyrwnanydorodka1"/>
        <w:tblW w:w="0" w:type="auto"/>
        <w:tblLayout w:type="fixed"/>
        <w:tblLook w:val="04A0" w:firstRow="1" w:lastRow="0" w:firstColumn="1" w:lastColumn="0" w:noHBand="0" w:noVBand="1"/>
      </w:tblPr>
      <w:tblGrid>
        <w:gridCol w:w="1838"/>
        <w:gridCol w:w="902"/>
        <w:gridCol w:w="903"/>
        <w:gridCol w:w="903"/>
        <w:gridCol w:w="903"/>
        <w:gridCol w:w="902"/>
        <w:gridCol w:w="903"/>
        <w:gridCol w:w="903"/>
        <w:gridCol w:w="903"/>
      </w:tblGrid>
      <w:tr w:rsidR="00AB6BED" w:rsidRPr="00F56661" w14:paraId="4DD9369B" w14:textId="77777777" w:rsidTr="003D3F3A">
        <w:trPr>
          <w:trHeight w:val="300"/>
        </w:trPr>
        <w:tc>
          <w:tcPr>
            <w:tcW w:w="1838" w:type="dxa"/>
            <w:vMerge w:val="restart"/>
            <w:hideMark/>
          </w:tcPr>
          <w:p w14:paraId="1C0F20F8" w14:textId="77777777" w:rsidR="00AB6BED" w:rsidRDefault="00AB6BED" w:rsidP="003D3F3A">
            <w:pPr>
              <w:pStyle w:val="tabela"/>
              <w:spacing w:line="276" w:lineRule="auto"/>
            </w:pPr>
          </w:p>
          <w:p w14:paraId="0B708B36" w14:textId="77777777" w:rsidR="00AB6BED" w:rsidRPr="00F56661" w:rsidRDefault="00AB6BED" w:rsidP="003D3F3A">
            <w:pPr>
              <w:pStyle w:val="tabela"/>
              <w:spacing w:line="276" w:lineRule="auto"/>
            </w:pPr>
            <w:r w:rsidRPr="00C00077">
              <w:t>Dziecko odczuwało smutek</w:t>
            </w:r>
          </w:p>
        </w:tc>
        <w:tc>
          <w:tcPr>
            <w:tcW w:w="7222" w:type="dxa"/>
            <w:gridSpan w:val="8"/>
            <w:hideMark/>
          </w:tcPr>
          <w:p w14:paraId="7799442C" w14:textId="77777777" w:rsidR="00AB6BED" w:rsidRPr="00F56661" w:rsidRDefault="00AB6BED" w:rsidP="003D3F3A">
            <w:pPr>
              <w:pStyle w:val="tabela"/>
            </w:pPr>
            <w:r w:rsidRPr="00F56661">
              <w:t>Płeć dziecka</w:t>
            </w:r>
          </w:p>
        </w:tc>
      </w:tr>
      <w:tr w:rsidR="00AB6BED" w:rsidRPr="00F56661" w14:paraId="48BCD7D1" w14:textId="77777777" w:rsidTr="003D3F3A">
        <w:trPr>
          <w:trHeight w:val="300"/>
        </w:trPr>
        <w:tc>
          <w:tcPr>
            <w:tcW w:w="1838" w:type="dxa"/>
            <w:vMerge/>
            <w:hideMark/>
          </w:tcPr>
          <w:p w14:paraId="2110C46F" w14:textId="77777777" w:rsidR="00AB6BED" w:rsidRPr="00F56661" w:rsidRDefault="00AB6BED" w:rsidP="003D3F3A">
            <w:pPr>
              <w:pStyle w:val="tabela"/>
            </w:pPr>
          </w:p>
        </w:tc>
        <w:tc>
          <w:tcPr>
            <w:tcW w:w="3611" w:type="dxa"/>
            <w:gridSpan w:val="4"/>
            <w:hideMark/>
          </w:tcPr>
          <w:p w14:paraId="1B4C8DEC" w14:textId="77777777" w:rsidR="00AB6BED" w:rsidRPr="00F56661" w:rsidRDefault="00AB6BED" w:rsidP="003D3F3A">
            <w:pPr>
              <w:pStyle w:val="tabela"/>
            </w:pPr>
            <w:r w:rsidRPr="00F56661">
              <w:t>Chłopiec</w:t>
            </w:r>
          </w:p>
        </w:tc>
        <w:tc>
          <w:tcPr>
            <w:tcW w:w="3611" w:type="dxa"/>
            <w:gridSpan w:val="4"/>
            <w:hideMark/>
          </w:tcPr>
          <w:p w14:paraId="62ED6808" w14:textId="77777777" w:rsidR="00AB6BED" w:rsidRPr="00F56661" w:rsidRDefault="00AB6BED" w:rsidP="003D3F3A">
            <w:pPr>
              <w:pStyle w:val="tabela"/>
            </w:pPr>
            <w:r w:rsidRPr="00F56661">
              <w:t>Dziewczynka</w:t>
            </w:r>
          </w:p>
        </w:tc>
      </w:tr>
      <w:tr w:rsidR="00AB6BED" w:rsidRPr="00F56661" w14:paraId="12F32F20" w14:textId="77777777" w:rsidTr="003D3F3A">
        <w:trPr>
          <w:trHeight w:val="300"/>
        </w:trPr>
        <w:tc>
          <w:tcPr>
            <w:tcW w:w="1838" w:type="dxa"/>
            <w:vMerge/>
            <w:hideMark/>
          </w:tcPr>
          <w:p w14:paraId="0FB04FC2" w14:textId="77777777" w:rsidR="00AB6BED" w:rsidRPr="00F56661" w:rsidRDefault="00AB6BED" w:rsidP="003D3F3A">
            <w:pPr>
              <w:pStyle w:val="tabela"/>
            </w:pPr>
          </w:p>
        </w:tc>
        <w:tc>
          <w:tcPr>
            <w:tcW w:w="1805" w:type="dxa"/>
            <w:gridSpan w:val="2"/>
            <w:hideMark/>
          </w:tcPr>
          <w:p w14:paraId="79F08F5A" w14:textId="77777777" w:rsidR="00AB6BED" w:rsidRPr="00F56661" w:rsidRDefault="00AB6BED" w:rsidP="003D3F3A">
            <w:pPr>
              <w:pStyle w:val="tabela"/>
            </w:pPr>
            <w:r w:rsidRPr="00F56661">
              <w:t>Matka</w:t>
            </w:r>
          </w:p>
        </w:tc>
        <w:tc>
          <w:tcPr>
            <w:tcW w:w="1806" w:type="dxa"/>
            <w:gridSpan w:val="2"/>
            <w:hideMark/>
          </w:tcPr>
          <w:p w14:paraId="1CB873A6" w14:textId="77777777" w:rsidR="00AB6BED" w:rsidRPr="00F56661" w:rsidRDefault="00AB6BED" w:rsidP="003D3F3A">
            <w:pPr>
              <w:pStyle w:val="tabela"/>
            </w:pPr>
            <w:r w:rsidRPr="00F56661">
              <w:t>Ojciec</w:t>
            </w:r>
          </w:p>
        </w:tc>
        <w:tc>
          <w:tcPr>
            <w:tcW w:w="1805" w:type="dxa"/>
            <w:gridSpan w:val="2"/>
            <w:hideMark/>
          </w:tcPr>
          <w:p w14:paraId="6B3955D5" w14:textId="77777777" w:rsidR="00AB6BED" w:rsidRPr="00F56661" w:rsidRDefault="00AB6BED" w:rsidP="003D3F3A">
            <w:pPr>
              <w:pStyle w:val="tabela"/>
            </w:pPr>
            <w:r w:rsidRPr="00F56661">
              <w:t>Matka</w:t>
            </w:r>
          </w:p>
        </w:tc>
        <w:tc>
          <w:tcPr>
            <w:tcW w:w="1806" w:type="dxa"/>
            <w:gridSpan w:val="2"/>
            <w:hideMark/>
          </w:tcPr>
          <w:p w14:paraId="119EC4DE" w14:textId="77777777" w:rsidR="00AB6BED" w:rsidRPr="00F56661" w:rsidRDefault="00AB6BED" w:rsidP="003D3F3A">
            <w:pPr>
              <w:pStyle w:val="tabela"/>
            </w:pPr>
            <w:r w:rsidRPr="00F56661">
              <w:t>Ojciec</w:t>
            </w:r>
          </w:p>
        </w:tc>
      </w:tr>
      <w:tr w:rsidR="00AB6BED" w:rsidRPr="00F56661" w14:paraId="2848AC35" w14:textId="77777777" w:rsidTr="003D3F3A">
        <w:trPr>
          <w:trHeight w:val="390"/>
        </w:trPr>
        <w:tc>
          <w:tcPr>
            <w:tcW w:w="1838" w:type="dxa"/>
            <w:vMerge/>
            <w:hideMark/>
          </w:tcPr>
          <w:p w14:paraId="16639420" w14:textId="77777777" w:rsidR="00AB6BED" w:rsidRPr="00F56661" w:rsidRDefault="00AB6BED" w:rsidP="003D3F3A">
            <w:pPr>
              <w:pStyle w:val="tabela"/>
            </w:pPr>
          </w:p>
        </w:tc>
        <w:tc>
          <w:tcPr>
            <w:tcW w:w="902" w:type="dxa"/>
            <w:hideMark/>
          </w:tcPr>
          <w:p w14:paraId="05365DA1" w14:textId="77777777" w:rsidR="00AB6BED" w:rsidRPr="00F56661" w:rsidRDefault="00AB6BED" w:rsidP="003D3F3A">
            <w:pPr>
              <w:pStyle w:val="tabela"/>
            </w:pPr>
            <w:r w:rsidRPr="00F56661">
              <w:t>N</w:t>
            </w:r>
          </w:p>
        </w:tc>
        <w:tc>
          <w:tcPr>
            <w:tcW w:w="903" w:type="dxa"/>
            <w:hideMark/>
          </w:tcPr>
          <w:p w14:paraId="11B2A057" w14:textId="77777777" w:rsidR="00AB6BED" w:rsidRPr="00F56661" w:rsidRDefault="00AB6BED" w:rsidP="003D3F3A">
            <w:pPr>
              <w:pStyle w:val="tabela"/>
            </w:pPr>
            <w:r w:rsidRPr="00F56661">
              <w:t>%</w:t>
            </w:r>
          </w:p>
        </w:tc>
        <w:tc>
          <w:tcPr>
            <w:tcW w:w="903" w:type="dxa"/>
            <w:hideMark/>
          </w:tcPr>
          <w:p w14:paraId="0CBDDB96" w14:textId="77777777" w:rsidR="00AB6BED" w:rsidRPr="00F56661" w:rsidRDefault="00AB6BED" w:rsidP="003D3F3A">
            <w:pPr>
              <w:pStyle w:val="tabela"/>
            </w:pPr>
            <w:r w:rsidRPr="00F56661">
              <w:t>N</w:t>
            </w:r>
          </w:p>
        </w:tc>
        <w:tc>
          <w:tcPr>
            <w:tcW w:w="903" w:type="dxa"/>
            <w:hideMark/>
          </w:tcPr>
          <w:p w14:paraId="6A9DC2E3" w14:textId="77777777" w:rsidR="00AB6BED" w:rsidRPr="00F56661" w:rsidRDefault="00AB6BED" w:rsidP="003D3F3A">
            <w:pPr>
              <w:pStyle w:val="tabela"/>
            </w:pPr>
            <w:r w:rsidRPr="00F56661">
              <w:t>%</w:t>
            </w:r>
          </w:p>
        </w:tc>
        <w:tc>
          <w:tcPr>
            <w:tcW w:w="902" w:type="dxa"/>
            <w:hideMark/>
          </w:tcPr>
          <w:p w14:paraId="414A5D8D" w14:textId="77777777" w:rsidR="00AB6BED" w:rsidRPr="00F56661" w:rsidRDefault="00AB6BED" w:rsidP="003D3F3A">
            <w:pPr>
              <w:pStyle w:val="tabela"/>
            </w:pPr>
            <w:r w:rsidRPr="00F56661">
              <w:t>N</w:t>
            </w:r>
          </w:p>
        </w:tc>
        <w:tc>
          <w:tcPr>
            <w:tcW w:w="903" w:type="dxa"/>
            <w:hideMark/>
          </w:tcPr>
          <w:p w14:paraId="5CF3B0F4" w14:textId="77777777" w:rsidR="00AB6BED" w:rsidRPr="00F56661" w:rsidRDefault="00AB6BED" w:rsidP="003D3F3A">
            <w:pPr>
              <w:pStyle w:val="tabela"/>
            </w:pPr>
            <w:r w:rsidRPr="00F56661">
              <w:t>%</w:t>
            </w:r>
          </w:p>
        </w:tc>
        <w:tc>
          <w:tcPr>
            <w:tcW w:w="903" w:type="dxa"/>
            <w:hideMark/>
          </w:tcPr>
          <w:p w14:paraId="0BD86C77" w14:textId="77777777" w:rsidR="00AB6BED" w:rsidRPr="00F56661" w:rsidRDefault="00AB6BED" w:rsidP="003D3F3A">
            <w:pPr>
              <w:pStyle w:val="tabela"/>
            </w:pPr>
            <w:r w:rsidRPr="00F56661">
              <w:t>N</w:t>
            </w:r>
          </w:p>
        </w:tc>
        <w:tc>
          <w:tcPr>
            <w:tcW w:w="903" w:type="dxa"/>
            <w:hideMark/>
          </w:tcPr>
          <w:p w14:paraId="08C5D352" w14:textId="77777777" w:rsidR="00AB6BED" w:rsidRPr="00F56661" w:rsidRDefault="00AB6BED" w:rsidP="003D3F3A">
            <w:pPr>
              <w:pStyle w:val="tabela"/>
            </w:pPr>
            <w:r w:rsidRPr="00F56661">
              <w:t>%</w:t>
            </w:r>
          </w:p>
        </w:tc>
      </w:tr>
      <w:tr w:rsidR="00AB6BED" w:rsidRPr="00F56661" w14:paraId="35FE1161" w14:textId="77777777" w:rsidTr="003D3F3A">
        <w:trPr>
          <w:trHeight w:val="315"/>
        </w:trPr>
        <w:tc>
          <w:tcPr>
            <w:tcW w:w="1838" w:type="dxa"/>
            <w:hideMark/>
          </w:tcPr>
          <w:p w14:paraId="070348AC" w14:textId="77777777" w:rsidR="00AB6BED" w:rsidRPr="00F56661" w:rsidRDefault="00AB6BED" w:rsidP="00AB6BED">
            <w:pPr>
              <w:pStyle w:val="tabela"/>
            </w:pPr>
            <w:r w:rsidRPr="00ED068F">
              <w:t>Nigdy</w:t>
            </w:r>
          </w:p>
        </w:tc>
        <w:tc>
          <w:tcPr>
            <w:tcW w:w="902" w:type="dxa"/>
            <w:noWrap/>
            <w:hideMark/>
          </w:tcPr>
          <w:p w14:paraId="240792AD" w14:textId="3787290C" w:rsidR="00AB6BED" w:rsidRPr="00F56661" w:rsidRDefault="00AB6BED" w:rsidP="00AB6BED">
            <w:pPr>
              <w:pStyle w:val="tabela"/>
              <w:rPr>
                <w:bCs/>
              </w:rPr>
            </w:pPr>
            <w:r w:rsidRPr="00DD3796">
              <w:t>29</w:t>
            </w:r>
          </w:p>
        </w:tc>
        <w:tc>
          <w:tcPr>
            <w:tcW w:w="903" w:type="dxa"/>
            <w:noWrap/>
            <w:hideMark/>
          </w:tcPr>
          <w:p w14:paraId="5192C66C" w14:textId="139D4A27" w:rsidR="00AB6BED" w:rsidRPr="00F56661" w:rsidRDefault="00AB6BED" w:rsidP="00AB6BED">
            <w:pPr>
              <w:pStyle w:val="tabela"/>
              <w:rPr>
                <w:bCs/>
              </w:rPr>
            </w:pPr>
            <w:r w:rsidRPr="00DD3796">
              <w:t>14,65%</w:t>
            </w:r>
          </w:p>
        </w:tc>
        <w:tc>
          <w:tcPr>
            <w:tcW w:w="903" w:type="dxa"/>
            <w:noWrap/>
            <w:hideMark/>
          </w:tcPr>
          <w:p w14:paraId="06D2F355" w14:textId="6FE40ABF" w:rsidR="00AB6BED" w:rsidRPr="00F56661" w:rsidRDefault="00AB6BED" w:rsidP="00AB6BED">
            <w:pPr>
              <w:pStyle w:val="tabela"/>
              <w:rPr>
                <w:bCs/>
              </w:rPr>
            </w:pPr>
            <w:r w:rsidRPr="00DD3796">
              <w:t>24</w:t>
            </w:r>
          </w:p>
        </w:tc>
        <w:tc>
          <w:tcPr>
            <w:tcW w:w="903" w:type="dxa"/>
            <w:noWrap/>
            <w:hideMark/>
          </w:tcPr>
          <w:p w14:paraId="65CDAC0A" w14:textId="4F6FF073" w:rsidR="00AB6BED" w:rsidRPr="00F56661" w:rsidRDefault="00AB6BED" w:rsidP="00AB6BED">
            <w:pPr>
              <w:pStyle w:val="tabela"/>
              <w:rPr>
                <w:bCs/>
              </w:rPr>
            </w:pPr>
            <w:r w:rsidRPr="00DD3796">
              <w:t>20,34%</w:t>
            </w:r>
          </w:p>
        </w:tc>
        <w:tc>
          <w:tcPr>
            <w:tcW w:w="902" w:type="dxa"/>
            <w:noWrap/>
            <w:hideMark/>
          </w:tcPr>
          <w:p w14:paraId="1E4DE343" w14:textId="01E151F1" w:rsidR="00AB6BED" w:rsidRPr="00F56661" w:rsidRDefault="00AB6BED" w:rsidP="00AB6BED">
            <w:pPr>
              <w:pStyle w:val="tabela"/>
              <w:rPr>
                <w:bCs/>
              </w:rPr>
            </w:pPr>
            <w:r w:rsidRPr="00DD3796">
              <w:t>24</w:t>
            </w:r>
          </w:p>
        </w:tc>
        <w:tc>
          <w:tcPr>
            <w:tcW w:w="903" w:type="dxa"/>
            <w:noWrap/>
            <w:hideMark/>
          </w:tcPr>
          <w:p w14:paraId="2D143CD6" w14:textId="7C4906EE" w:rsidR="00AB6BED" w:rsidRPr="00F56661" w:rsidRDefault="00AB6BED" w:rsidP="00AB6BED">
            <w:pPr>
              <w:pStyle w:val="tabela"/>
              <w:rPr>
                <w:bCs/>
              </w:rPr>
            </w:pPr>
            <w:r w:rsidRPr="00DD3796">
              <w:t>11,88%</w:t>
            </w:r>
          </w:p>
        </w:tc>
        <w:tc>
          <w:tcPr>
            <w:tcW w:w="903" w:type="dxa"/>
            <w:noWrap/>
            <w:hideMark/>
          </w:tcPr>
          <w:p w14:paraId="7C6E99C2" w14:textId="2CEDCDDA" w:rsidR="00AB6BED" w:rsidRPr="00F56661" w:rsidRDefault="00AB6BED" w:rsidP="00AB6BED">
            <w:pPr>
              <w:pStyle w:val="tabela"/>
              <w:rPr>
                <w:bCs/>
              </w:rPr>
            </w:pPr>
            <w:r w:rsidRPr="00DD3796">
              <w:t>13</w:t>
            </w:r>
          </w:p>
        </w:tc>
        <w:tc>
          <w:tcPr>
            <w:tcW w:w="903" w:type="dxa"/>
            <w:noWrap/>
            <w:hideMark/>
          </w:tcPr>
          <w:p w14:paraId="3A0D9446" w14:textId="0508A098" w:rsidR="00AB6BED" w:rsidRPr="00F56661" w:rsidRDefault="00AB6BED" w:rsidP="00AB6BED">
            <w:pPr>
              <w:pStyle w:val="tabela"/>
              <w:rPr>
                <w:bCs/>
              </w:rPr>
            </w:pPr>
            <w:r w:rsidRPr="00DD3796">
              <w:t>15,85%</w:t>
            </w:r>
          </w:p>
        </w:tc>
      </w:tr>
      <w:tr w:rsidR="00AB6BED" w:rsidRPr="00F56661" w14:paraId="4E4CC140" w14:textId="77777777" w:rsidTr="003D3F3A">
        <w:trPr>
          <w:trHeight w:val="300"/>
        </w:trPr>
        <w:tc>
          <w:tcPr>
            <w:tcW w:w="1838" w:type="dxa"/>
            <w:hideMark/>
          </w:tcPr>
          <w:p w14:paraId="6EED88CF" w14:textId="77777777" w:rsidR="00AB6BED" w:rsidRPr="00F56661" w:rsidRDefault="00AB6BED" w:rsidP="00AB6BED">
            <w:pPr>
              <w:pStyle w:val="tabela"/>
            </w:pPr>
            <w:r w:rsidRPr="00ED068F">
              <w:t>Rzadko</w:t>
            </w:r>
          </w:p>
        </w:tc>
        <w:tc>
          <w:tcPr>
            <w:tcW w:w="902" w:type="dxa"/>
            <w:noWrap/>
            <w:hideMark/>
          </w:tcPr>
          <w:p w14:paraId="29A64D7C" w14:textId="6CF8513D" w:rsidR="00AB6BED" w:rsidRPr="00F56661" w:rsidRDefault="00AB6BED" w:rsidP="00AB6BED">
            <w:pPr>
              <w:pStyle w:val="tabela"/>
              <w:rPr>
                <w:bCs/>
              </w:rPr>
            </w:pPr>
            <w:r w:rsidRPr="00DD3796">
              <w:t>142</w:t>
            </w:r>
          </w:p>
        </w:tc>
        <w:tc>
          <w:tcPr>
            <w:tcW w:w="903" w:type="dxa"/>
            <w:noWrap/>
            <w:hideMark/>
          </w:tcPr>
          <w:p w14:paraId="6BF75141" w14:textId="0BC41FD0" w:rsidR="00AB6BED" w:rsidRPr="00F56661" w:rsidRDefault="00AB6BED" w:rsidP="00AB6BED">
            <w:pPr>
              <w:pStyle w:val="tabela"/>
              <w:rPr>
                <w:bCs/>
              </w:rPr>
            </w:pPr>
            <w:r w:rsidRPr="00DD3796">
              <w:t>71,72%</w:t>
            </w:r>
          </w:p>
        </w:tc>
        <w:tc>
          <w:tcPr>
            <w:tcW w:w="903" w:type="dxa"/>
            <w:noWrap/>
            <w:hideMark/>
          </w:tcPr>
          <w:p w14:paraId="09F52832" w14:textId="23E3E33B" w:rsidR="00AB6BED" w:rsidRPr="00F56661" w:rsidRDefault="00AB6BED" w:rsidP="00AB6BED">
            <w:pPr>
              <w:pStyle w:val="tabela"/>
              <w:rPr>
                <w:bCs/>
              </w:rPr>
            </w:pPr>
            <w:r w:rsidRPr="00DD3796">
              <w:t>79</w:t>
            </w:r>
          </w:p>
        </w:tc>
        <w:tc>
          <w:tcPr>
            <w:tcW w:w="903" w:type="dxa"/>
            <w:noWrap/>
            <w:hideMark/>
          </w:tcPr>
          <w:p w14:paraId="1D13CA20" w14:textId="72F9A027" w:rsidR="00AB6BED" w:rsidRPr="00F56661" w:rsidRDefault="00AB6BED" w:rsidP="00AB6BED">
            <w:pPr>
              <w:pStyle w:val="tabela"/>
              <w:rPr>
                <w:bCs/>
              </w:rPr>
            </w:pPr>
            <w:r w:rsidRPr="00DD3796">
              <w:t>66,95%</w:t>
            </w:r>
          </w:p>
        </w:tc>
        <w:tc>
          <w:tcPr>
            <w:tcW w:w="902" w:type="dxa"/>
            <w:noWrap/>
            <w:hideMark/>
          </w:tcPr>
          <w:p w14:paraId="1B3DFDCD" w14:textId="2B4DC6DA" w:rsidR="00AB6BED" w:rsidRPr="00F56661" w:rsidRDefault="00AB6BED" w:rsidP="00AB6BED">
            <w:pPr>
              <w:pStyle w:val="tabela"/>
              <w:rPr>
                <w:bCs/>
              </w:rPr>
            </w:pPr>
            <w:r w:rsidRPr="00DD3796">
              <w:t>133</w:t>
            </w:r>
          </w:p>
        </w:tc>
        <w:tc>
          <w:tcPr>
            <w:tcW w:w="903" w:type="dxa"/>
            <w:noWrap/>
            <w:hideMark/>
          </w:tcPr>
          <w:p w14:paraId="343E6296" w14:textId="5D38A41E" w:rsidR="00AB6BED" w:rsidRPr="00F56661" w:rsidRDefault="00AB6BED" w:rsidP="00AB6BED">
            <w:pPr>
              <w:pStyle w:val="tabela"/>
              <w:rPr>
                <w:bCs/>
              </w:rPr>
            </w:pPr>
            <w:r w:rsidRPr="00DD3796">
              <w:t>65,84%</w:t>
            </w:r>
          </w:p>
        </w:tc>
        <w:tc>
          <w:tcPr>
            <w:tcW w:w="903" w:type="dxa"/>
            <w:noWrap/>
            <w:hideMark/>
          </w:tcPr>
          <w:p w14:paraId="5858E869" w14:textId="65E9F41A" w:rsidR="00AB6BED" w:rsidRPr="00F56661" w:rsidRDefault="00AB6BED" w:rsidP="00AB6BED">
            <w:pPr>
              <w:pStyle w:val="tabela"/>
              <w:rPr>
                <w:bCs/>
              </w:rPr>
            </w:pPr>
            <w:r w:rsidRPr="00DD3796">
              <w:t>59</w:t>
            </w:r>
          </w:p>
        </w:tc>
        <w:tc>
          <w:tcPr>
            <w:tcW w:w="903" w:type="dxa"/>
            <w:noWrap/>
            <w:hideMark/>
          </w:tcPr>
          <w:p w14:paraId="65D8EEC4" w14:textId="37CBA8A3" w:rsidR="00AB6BED" w:rsidRPr="00F56661" w:rsidRDefault="00AB6BED" w:rsidP="00AB6BED">
            <w:pPr>
              <w:pStyle w:val="tabela"/>
              <w:rPr>
                <w:bCs/>
              </w:rPr>
            </w:pPr>
            <w:r w:rsidRPr="00DD3796">
              <w:t>71,95%</w:t>
            </w:r>
          </w:p>
        </w:tc>
      </w:tr>
      <w:tr w:rsidR="00AB6BED" w:rsidRPr="00F56661" w14:paraId="4589C395" w14:textId="77777777" w:rsidTr="003D3F3A">
        <w:trPr>
          <w:trHeight w:val="300"/>
        </w:trPr>
        <w:tc>
          <w:tcPr>
            <w:tcW w:w="1838" w:type="dxa"/>
            <w:hideMark/>
          </w:tcPr>
          <w:p w14:paraId="719E8B3D" w14:textId="77777777" w:rsidR="00AB6BED" w:rsidRPr="00F56661" w:rsidRDefault="00AB6BED" w:rsidP="00AB6BED">
            <w:pPr>
              <w:pStyle w:val="tabela"/>
            </w:pPr>
            <w:r w:rsidRPr="00ED068F">
              <w:t>Dość często</w:t>
            </w:r>
          </w:p>
        </w:tc>
        <w:tc>
          <w:tcPr>
            <w:tcW w:w="902" w:type="dxa"/>
            <w:noWrap/>
            <w:hideMark/>
          </w:tcPr>
          <w:p w14:paraId="6A509EF0" w14:textId="03714DFC" w:rsidR="00AB6BED" w:rsidRPr="00F56661" w:rsidRDefault="00AB6BED" w:rsidP="00AB6BED">
            <w:pPr>
              <w:pStyle w:val="tabela"/>
              <w:rPr>
                <w:bCs/>
              </w:rPr>
            </w:pPr>
            <w:r w:rsidRPr="00DD3796">
              <w:t>22</w:t>
            </w:r>
          </w:p>
        </w:tc>
        <w:tc>
          <w:tcPr>
            <w:tcW w:w="903" w:type="dxa"/>
            <w:noWrap/>
            <w:hideMark/>
          </w:tcPr>
          <w:p w14:paraId="31EE6017" w14:textId="462EEF9C" w:rsidR="00AB6BED" w:rsidRPr="00F56661" w:rsidRDefault="00AB6BED" w:rsidP="00AB6BED">
            <w:pPr>
              <w:pStyle w:val="tabela"/>
              <w:rPr>
                <w:bCs/>
              </w:rPr>
            </w:pPr>
            <w:r w:rsidRPr="00DD3796">
              <w:t>11,11%</w:t>
            </w:r>
          </w:p>
        </w:tc>
        <w:tc>
          <w:tcPr>
            <w:tcW w:w="903" w:type="dxa"/>
            <w:noWrap/>
            <w:hideMark/>
          </w:tcPr>
          <w:p w14:paraId="20E91259" w14:textId="6CB04F8D" w:rsidR="00AB6BED" w:rsidRPr="00F56661" w:rsidRDefault="00AB6BED" w:rsidP="00AB6BED">
            <w:pPr>
              <w:pStyle w:val="tabela"/>
              <w:rPr>
                <w:bCs/>
              </w:rPr>
            </w:pPr>
            <w:r w:rsidRPr="00DD3796">
              <w:t>11</w:t>
            </w:r>
          </w:p>
        </w:tc>
        <w:tc>
          <w:tcPr>
            <w:tcW w:w="903" w:type="dxa"/>
            <w:noWrap/>
            <w:hideMark/>
          </w:tcPr>
          <w:p w14:paraId="28719875" w14:textId="7439643F" w:rsidR="00AB6BED" w:rsidRPr="00F56661" w:rsidRDefault="00AB6BED" w:rsidP="00AB6BED">
            <w:pPr>
              <w:pStyle w:val="tabela"/>
              <w:rPr>
                <w:bCs/>
              </w:rPr>
            </w:pPr>
            <w:r w:rsidRPr="00DD3796">
              <w:t>9,32%</w:t>
            </w:r>
          </w:p>
        </w:tc>
        <w:tc>
          <w:tcPr>
            <w:tcW w:w="902" w:type="dxa"/>
            <w:noWrap/>
            <w:hideMark/>
          </w:tcPr>
          <w:p w14:paraId="28F275DB" w14:textId="7FA21A8C" w:rsidR="00AB6BED" w:rsidRPr="00F56661" w:rsidRDefault="00AB6BED" w:rsidP="00AB6BED">
            <w:pPr>
              <w:pStyle w:val="tabela"/>
              <w:rPr>
                <w:bCs/>
              </w:rPr>
            </w:pPr>
            <w:r w:rsidRPr="00DD3796">
              <w:t>35</w:t>
            </w:r>
          </w:p>
        </w:tc>
        <w:tc>
          <w:tcPr>
            <w:tcW w:w="903" w:type="dxa"/>
            <w:noWrap/>
            <w:hideMark/>
          </w:tcPr>
          <w:p w14:paraId="78A0129F" w14:textId="4D695661" w:rsidR="00AB6BED" w:rsidRPr="00F56661" w:rsidRDefault="00AB6BED" w:rsidP="00AB6BED">
            <w:pPr>
              <w:pStyle w:val="tabela"/>
              <w:rPr>
                <w:bCs/>
              </w:rPr>
            </w:pPr>
            <w:r w:rsidRPr="00DD3796">
              <w:t>17,33%</w:t>
            </w:r>
          </w:p>
        </w:tc>
        <w:tc>
          <w:tcPr>
            <w:tcW w:w="903" w:type="dxa"/>
            <w:noWrap/>
            <w:hideMark/>
          </w:tcPr>
          <w:p w14:paraId="2FF74337" w14:textId="3E0949DB" w:rsidR="00AB6BED" w:rsidRPr="00F56661" w:rsidRDefault="00AB6BED" w:rsidP="00AB6BED">
            <w:pPr>
              <w:pStyle w:val="tabela"/>
              <w:rPr>
                <w:bCs/>
              </w:rPr>
            </w:pPr>
            <w:r w:rsidRPr="00DD3796">
              <w:t>8</w:t>
            </w:r>
          </w:p>
        </w:tc>
        <w:tc>
          <w:tcPr>
            <w:tcW w:w="903" w:type="dxa"/>
            <w:noWrap/>
            <w:hideMark/>
          </w:tcPr>
          <w:p w14:paraId="3BDA6CB9" w14:textId="495E6990" w:rsidR="00AB6BED" w:rsidRPr="00F56661" w:rsidRDefault="00AB6BED" w:rsidP="00AB6BED">
            <w:pPr>
              <w:pStyle w:val="tabela"/>
              <w:rPr>
                <w:bCs/>
              </w:rPr>
            </w:pPr>
            <w:r w:rsidRPr="00DD3796">
              <w:t>9,76%</w:t>
            </w:r>
          </w:p>
        </w:tc>
      </w:tr>
      <w:tr w:rsidR="00AB6BED" w:rsidRPr="00F56661" w14:paraId="33C8E311" w14:textId="77777777" w:rsidTr="003D3F3A">
        <w:trPr>
          <w:trHeight w:val="300"/>
        </w:trPr>
        <w:tc>
          <w:tcPr>
            <w:tcW w:w="1838" w:type="dxa"/>
            <w:hideMark/>
          </w:tcPr>
          <w:p w14:paraId="512104D1" w14:textId="77777777" w:rsidR="00AB6BED" w:rsidRPr="00F56661" w:rsidRDefault="00AB6BED" w:rsidP="00AB6BED">
            <w:pPr>
              <w:pStyle w:val="tabela"/>
            </w:pPr>
            <w:r w:rsidRPr="00ED068F">
              <w:t>Bardzo często</w:t>
            </w:r>
          </w:p>
        </w:tc>
        <w:tc>
          <w:tcPr>
            <w:tcW w:w="902" w:type="dxa"/>
            <w:noWrap/>
            <w:hideMark/>
          </w:tcPr>
          <w:p w14:paraId="7AC2B005" w14:textId="38ADAF6B" w:rsidR="00AB6BED" w:rsidRPr="00F56661" w:rsidRDefault="00AB6BED" w:rsidP="00AB6BED">
            <w:pPr>
              <w:pStyle w:val="tabela"/>
              <w:rPr>
                <w:bCs/>
              </w:rPr>
            </w:pPr>
            <w:r w:rsidRPr="00DD3796">
              <w:t>5</w:t>
            </w:r>
          </w:p>
        </w:tc>
        <w:tc>
          <w:tcPr>
            <w:tcW w:w="903" w:type="dxa"/>
            <w:noWrap/>
            <w:hideMark/>
          </w:tcPr>
          <w:p w14:paraId="19E7B7D0" w14:textId="08A70599" w:rsidR="00AB6BED" w:rsidRPr="00F56661" w:rsidRDefault="00AB6BED" w:rsidP="00AB6BED">
            <w:pPr>
              <w:pStyle w:val="tabela"/>
              <w:rPr>
                <w:bCs/>
              </w:rPr>
            </w:pPr>
            <w:r w:rsidRPr="00DD3796">
              <w:t>2,53%</w:t>
            </w:r>
          </w:p>
        </w:tc>
        <w:tc>
          <w:tcPr>
            <w:tcW w:w="903" w:type="dxa"/>
            <w:noWrap/>
            <w:hideMark/>
          </w:tcPr>
          <w:p w14:paraId="6983741C" w14:textId="139293F4" w:rsidR="00AB6BED" w:rsidRPr="00F56661" w:rsidRDefault="00AB6BED" w:rsidP="00AB6BED">
            <w:pPr>
              <w:pStyle w:val="tabela"/>
              <w:rPr>
                <w:bCs/>
              </w:rPr>
            </w:pPr>
            <w:r w:rsidRPr="00DD3796">
              <w:t>3</w:t>
            </w:r>
          </w:p>
        </w:tc>
        <w:tc>
          <w:tcPr>
            <w:tcW w:w="903" w:type="dxa"/>
            <w:noWrap/>
            <w:hideMark/>
          </w:tcPr>
          <w:p w14:paraId="730A564C" w14:textId="113206F7" w:rsidR="00AB6BED" w:rsidRPr="00F56661" w:rsidRDefault="00AB6BED" w:rsidP="00AB6BED">
            <w:pPr>
              <w:pStyle w:val="tabela"/>
              <w:rPr>
                <w:bCs/>
              </w:rPr>
            </w:pPr>
            <w:r w:rsidRPr="00DD3796">
              <w:t>2,54%</w:t>
            </w:r>
          </w:p>
        </w:tc>
        <w:tc>
          <w:tcPr>
            <w:tcW w:w="902" w:type="dxa"/>
            <w:noWrap/>
            <w:hideMark/>
          </w:tcPr>
          <w:p w14:paraId="6E9D92AC" w14:textId="477E62DB" w:rsidR="00AB6BED" w:rsidRPr="00F56661" w:rsidRDefault="00AB6BED" w:rsidP="00AB6BED">
            <w:pPr>
              <w:pStyle w:val="tabela"/>
              <w:rPr>
                <w:bCs/>
              </w:rPr>
            </w:pPr>
            <w:r w:rsidRPr="00DD3796">
              <w:t>8</w:t>
            </w:r>
          </w:p>
        </w:tc>
        <w:tc>
          <w:tcPr>
            <w:tcW w:w="903" w:type="dxa"/>
            <w:noWrap/>
            <w:hideMark/>
          </w:tcPr>
          <w:p w14:paraId="2E10D46F" w14:textId="4F907866" w:rsidR="00AB6BED" w:rsidRPr="00F56661" w:rsidRDefault="00AB6BED" w:rsidP="00AB6BED">
            <w:pPr>
              <w:pStyle w:val="tabela"/>
              <w:rPr>
                <w:bCs/>
              </w:rPr>
            </w:pPr>
            <w:r w:rsidRPr="00DD3796">
              <w:t>3,96%</w:t>
            </w:r>
          </w:p>
        </w:tc>
        <w:tc>
          <w:tcPr>
            <w:tcW w:w="903" w:type="dxa"/>
            <w:noWrap/>
            <w:hideMark/>
          </w:tcPr>
          <w:p w14:paraId="56B27B38" w14:textId="4D7092B9" w:rsidR="00AB6BED" w:rsidRPr="00F56661" w:rsidRDefault="00AB6BED" w:rsidP="00AB6BED">
            <w:pPr>
              <w:pStyle w:val="tabela"/>
              <w:rPr>
                <w:bCs/>
              </w:rPr>
            </w:pPr>
            <w:r w:rsidRPr="00DD3796">
              <w:t>2</w:t>
            </w:r>
          </w:p>
        </w:tc>
        <w:tc>
          <w:tcPr>
            <w:tcW w:w="903" w:type="dxa"/>
            <w:noWrap/>
            <w:hideMark/>
          </w:tcPr>
          <w:p w14:paraId="182DE578" w14:textId="53AE3F58" w:rsidR="00AB6BED" w:rsidRPr="00F56661" w:rsidRDefault="00AB6BED" w:rsidP="00AB6BED">
            <w:pPr>
              <w:pStyle w:val="tabela"/>
              <w:rPr>
                <w:bCs/>
              </w:rPr>
            </w:pPr>
            <w:r w:rsidRPr="00DD3796">
              <w:t>2,44%</w:t>
            </w:r>
          </w:p>
        </w:tc>
      </w:tr>
      <w:tr w:rsidR="00AB6BED" w:rsidRPr="00F56661" w14:paraId="330B925E" w14:textId="77777777" w:rsidTr="003D3F3A">
        <w:trPr>
          <w:trHeight w:val="300"/>
        </w:trPr>
        <w:tc>
          <w:tcPr>
            <w:tcW w:w="1838" w:type="dxa"/>
            <w:hideMark/>
          </w:tcPr>
          <w:p w14:paraId="3CBBDF0A" w14:textId="77777777" w:rsidR="00AB6BED" w:rsidRPr="00F56661" w:rsidRDefault="00AB6BED" w:rsidP="00AB6BED">
            <w:pPr>
              <w:pStyle w:val="tabela"/>
            </w:pPr>
            <w:r w:rsidRPr="00ED068F">
              <w:t>Zawsze</w:t>
            </w:r>
          </w:p>
        </w:tc>
        <w:tc>
          <w:tcPr>
            <w:tcW w:w="902" w:type="dxa"/>
            <w:noWrap/>
            <w:hideMark/>
          </w:tcPr>
          <w:p w14:paraId="0E6850A3" w14:textId="2B5D8675" w:rsidR="00AB6BED" w:rsidRPr="00F56661" w:rsidRDefault="00AB6BED" w:rsidP="00AB6BED">
            <w:pPr>
              <w:pStyle w:val="tabela"/>
              <w:rPr>
                <w:bCs/>
              </w:rPr>
            </w:pPr>
            <w:r w:rsidRPr="00DD3796">
              <w:t>0</w:t>
            </w:r>
          </w:p>
        </w:tc>
        <w:tc>
          <w:tcPr>
            <w:tcW w:w="903" w:type="dxa"/>
            <w:noWrap/>
            <w:hideMark/>
          </w:tcPr>
          <w:p w14:paraId="52EA3410" w14:textId="082EA71D" w:rsidR="00AB6BED" w:rsidRPr="00F56661" w:rsidRDefault="00AB6BED" w:rsidP="00AB6BED">
            <w:pPr>
              <w:pStyle w:val="tabela"/>
              <w:rPr>
                <w:bCs/>
              </w:rPr>
            </w:pPr>
            <w:r w:rsidRPr="00DD3796">
              <w:t>0,00%</w:t>
            </w:r>
          </w:p>
        </w:tc>
        <w:tc>
          <w:tcPr>
            <w:tcW w:w="903" w:type="dxa"/>
            <w:noWrap/>
            <w:hideMark/>
          </w:tcPr>
          <w:p w14:paraId="7DDC2226" w14:textId="6DEA4BA8" w:rsidR="00AB6BED" w:rsidRPr="00F56661" w:rsidRDefault="00AB6BED" w:rsidP="00AB6BED">
            <w:pPr>
              <w:pStyle w:val="tabela"/>
              <w:rPr>
                <w:bCs/>
              </w:rPr>
            </w:pPr>
            <w:r w:rsidRPr="00DD3796">
              <w:t>1</w:t>
            </w:r>
          </w:p>
        </w:tc>
        <w:tc>
          <w:tcPr>
            <w:tcW w:w="903" w:type="dxa"/>
            <w:noWrap/>
            <w:hideMark/>
          </w:tcPr>
          <w:p w14:paraId="011711EE" w14:textId="5D385F9E" w:rsidR="00AB6BED" w:rsidRPr="00F56661" w:rsidRDefault="00AB6BED" w:rsidP="00AB6BED">
            <w:pPr>
              <w:pStyle w:val="tabela"/>
              <w:rPr>
                <w:bCs/>
              </w:rPr>
            </w:pPr>
            <w:r w:rsidRPr="00DD3796">
              <w:t>0,85%</w:t>
            </w:r>
          </w:p>
        </w:tc>
        <w:tc>
          <w:tcPr>
            <w:tcW w:w="902" w:type="dxa"/>
            <w:noWrap/>
            <w:hideMark/>
          </w:tcPr>
          <w:p w14:paraId="6D179054" w14:textId="1520A872" w:rsidR="00AB6BED" w:rsidRPr="00F56661" w:rsidRDefault="00AB6BED" w:rsidP="00AB6BED">
            <w:pPr>
              <w:pStyle w:val="tabela"/>
              <w:rPr>
                <w:bCs/>
              </w:rPr>
            </w:pPr>
            <w:r w:rsidRPr="00DD3796">
              <w:t>2</w:t>
            </w:r>
          </w:p>
        </w:tc>
        <w:tc>
          <w:tcPr>
            <w:tcW w:w="903" w:type="dxa"/>
            <w:noWrap/>
            <w:hideMark/>
          </w:tcPr>
          <w:p w14:paraId="3C08E18D" w14:textId="6C8A5EEB" w:rsidR="00AB6BED" w:rsidRPr="00F56661" w:rsidRDefault="00AB6BED" w:rsidP="00AB6BED">
            <w:pPr>
              <w:pStyle w:val="tabela"/>
              <w:rPr>
                <w:bCs/>
              </w:rPr>
            </w:pPr>
            <w:r w:rsidRPr="00DD3796">
              <w:t>0,99%</w:t>
            </w:r>
          </w:p>
        </w:tc>
        <w:tc>
          <w:tcPr>
            <w:tcW w:w="903" w:type="dxa"/>
            <w:noWrap/>
            <w:hideMark/>
          </w:tcPr>
          <w:p w14:paraId="3BC1A6FB" w14:textId="242E557F" w:rsidR="00AB6BED" w:rsidRPr="00F56661" w:rsidRDefault="00AB6BED" w:rsidP="00AB6BED">
            <w:pPr>
              <w:pStyle w:val="tabela"/>
              <w:rPr>
                <w:bCs/>
              </w:rPr>
            </w:pPr>
            <w:r w:rsidRPr="00DD3796">
              <w:t>0</w:t>
            </w:r>
          </w:p>
        </w:tc>
        <w:tc>
          <w:tcPr>
            <w:tcW w:w="903" w:type="dxa"/>
            <w:noWrap/>
            <w:hideMark/>
          </w:tcPr>
          <w:p w14:paraId="0F2FACF9" w14:textId="359D0D0B" w:rsidR="00AB6BED" w:rsidRPr="00F56661" w:rsidRDefault="00AB6BED" w:rsidP="00AB6BED">
            <w:pPr>
              <w:pStyle w:val="tabela"/>
              <w:rPr>
                <w:bCs/>
              </w:rPr>
            </w:pPr>
            <w:r w:rsidRPr="00DD3796">
              <w:t>0,00%</w:t>
            </w:r>
          </w:p>
        </w:tc>
      </w:tr>
      <w:tr w:rsidR="00AB6BED" w:rsidRPr="00F56661" w14:paraId="2736888E" w14:textId="77777777" w:rsidTr="003D3F3A">
        <w:trPr>
          <w:trHeight w:val="300"/>
        </w:trPr>
        <w:tc>
          <w:tcPr>
            <w:tcW w:w="1838" w:type="dxa"/>
          </w:tcPr>
          <w:p w14:paraId="5DFAE5AE" w14:textId="5FEA231C" w:rsidR="00AB6BED" w:rsidRPr="00F56661" w:rsidRDefault="00AB6BED" w:rsidP="00AB6BED">
            <w:pPr>
              <w:pStyle w:val="tabela"/>
            </w:pPr>
            <w:r w:rsidRPr="00771382">
              <w:t>Ogółem</w:t>
            </w:r>
          </w:p>
        </w:tc>
        <w:tc>
          <w:tcPr>
            <w:tcW w:w="902" w:type="dxa"/>
            <w:noWrap/>
          </w:tcPr>
          <w:p w14:paraId="7D4A33A0" w14:textId="3F5FBF83" w:rsidR="00AB6BED" w:rsidRPr="00F56661" w:rsidRDefault="00AB6BED" w:rsidP="00AB6BED">
            <w:pPr>
              <w:pStyle w:val="tabela"/>
              <w:rPr>
                <w:bCs/>
              </w:rPr>
            </w:pPr>
            <w:r>
              <w:t>198</w:t>
            </w:r>
          </w:p>
        </w:tc>
        <w:tc>
          <w:tcPr>
            <w:tcW w:w="903" w:type="dxa"/>
            <w:noWrap/>
          </w:tcPr>
          <w:p w14:paraId="22AB8527" w14:textId="3BF44CC7" w:rsidR="00AB6BED" w:rsidRPr="00F56661" w:rsidRDefault="00AB6BED" w:rsidP="00AB6BED">
            <w:pPr>
              <w:pStyle w:val="tabela"/>
              <w:rPr>
                <w:bCs/>
              </w:rPr>
            </w:pPr>
            <w:r w:rsidRPr="00771382">
              <w:t>100%</w:t>
            </w:r>
          </w:p>
        </w:tc>
        <w:tc>
          <w:tcPr>
            <w:tcW w:w="903" w:type="dxa"/>
            <w:noWrap/>
          </w:tcPr>
          <w:p w14:paraId="291FDEBE" w14:textId="73B81E7E" w:rsidR="00AB6BED" w:rsidRPr="00F56661" w:rsidRDefault="00AB6BED" w:rsidP="00AB6BED">
            <w:pPr>
              <w:pStyle w:val="tabela"/>
              <w:rPr>
                <w:bCs/>
              </w:rPr>
            </w:pPr>
            <w:r>
              <w:t>118</w:t>
            </w:r>
          </w:p>
        </w:tc>
        <w:tc>
          <w:tcPr>
            <w:tcW w:w="903" w:type="dxa"/>
            <w:noWrap/>
          </w:tcPr>
          <w:p w14:paraId="46B0F3FE" w14:textId="5B8C82E1" w:rsidR="00AB6BED" w:rsidRPr="00F56661" w:rsidRDefault="00AB6BED" w:rsidP="00AB6BED">
            <w:pPr>
              <w:pStyle w:val="tabela"/>
              <w:rPr>
                <w:bCs/>
              </w:rPr>
            </w:pPr>
            <w:r w:rsidRPr="00771382">
              <w:t>100%</w:t>
            </w:r>
          </w:p>
        </w:tc>
        <w:tc>
          <w:tcPr>
            <w:tcW w:w="902" w:type="dxa"/>
            <w:noWrap/>
          </w:tcPr>
          <w:p w14:paraId="0D8D305E" w14:textId="04520B3A" w:rsidR="00AB6BED" w:rsidRPr="00F56661" w:rsidRDefault="00AB6BED" w:rsidP="00AB6BED">
            <w:pPr>
              <w:pStyle w:val="tabela"/>
              <w:rPr>
                <w:bCs/>
              </w:rPr>
            </w:pPr>
            <w:r>
              <w:t>202</w:t>
            </w:r>
          </w:p>
        </w:tc>
        <w:tc>
          <w:tcPr>
            <w:tcW w:w="903" w:type="dxa"/>
            <w:noWrap/>
          </w:tcPr>
          <w:p w14:paraId="7C85387F" w14:textId="4CDDE5C9" w:rsidR="00AB6BED" w:rsidRPr="00F56661" w:rsidRDefault="00AB6BED" w:rsidP="00AB6BED">
            <w:pPr>
              <w:pStyle w:val="tabela"/>
              <w:rPr>
                <w:bCs/>
              </w:rPr>
            </w:pPr>
            <w:r w:rsidRPr="00771382">
              <w:t>100%</w:t>
            </w:r>
          </w:p>
        </w:tc>
        <w:tc>
          <w:tcPr>
            <w:tcW w:w="903" w:type="dxa"/>
            <w:noWrap/>
          </w:tcPr>
          <w:p w14:paraId="1DD562BD" w14:textId="63819BF8" w:rsidR="00AB6BED" w:rsidRPr="00F56661" w:rsidRDefault="00AB6BED" w:rsidP="00AB6BED">
            <w:pPr>
              <w:pStyle w:val="tabela"/>
              <w:rPr>
                <w:bCs/>
              </w:rPr>
            </w:pPr>
            <w:r>
              <w:t>82</w:t>
            </w:r>
          </w:p>
        </w:tc>
        <w:tc>
          <w:tcPr>
            <w:tcW w:w="903" w:type="dxa"/>
            <w:noWrap/>
          </w:tcPr>
          <w:p w14:paraId="1E39B737" w14:textId="6101C9D6" w:rsidR="00AB6BED" w:rsidRPr="00F56661" w:rsidRDefault="00AB6BED" w:rsidP="00AB6BED">
            <w:pPr>
              <w:pStyle w:val="tabela"/>
              <w:rPr>
                <w:bCs/>
              </w:rPr>
            </w:pPr>
            <w:r w:rsidRPr="00771382">
              <w:t>100%</w:t>
            </w:r>
          </w:p>
        </w:tc>
      </w:tr>
    </w:tbl>
    <w:p w14:paraId="722185AD" w14:textId="77777777" w:rsidR="00AB6BED" w:rsidRDefault="00AB6BED" w:rsidP="00AB6BED">
      <w:pPr>
        <w:rPr>
          <w:color w:val="808080" w:themeColor="background1" w:themeShade="80"/>
          <w:sz w:val="20"/>
        </w:rPr>
      </w:pPr>
    </w:p>
    <w:tbl>
      <w:tblPr>
        <w:tblStyle w:val="Stylwyrwnanydorodka1"/>
        <w:tblW w:w="0" w:type="auto"/>
        <w:tblLayout w:type="fixed"/>
        <w:tblLook w:val="04A0" w:firstRow="1" w:lastRow="0" w:firstColumn="1" w:lastColumn="0" w:noHBand="0" w:noVBand="1"/>
      </w:tblPr>
      <w:tblGrid>
        <w:gridCol w:w="1838"/>
        <w:gridCol w:w="902"/>
        <w:gridCol w:w="903"/>
        <w:gridCol w:w="903"/>
        <w:gridCol w:w="903"/>
        <w:gridCol w:w="902"/>
        <w:gridCol w:w="903"/>
        <w:gridCol w:w="903"/>
        <w:gridCol w:w="903"/>
      </w:tblGrid>
      <w:tr w:rsidR="00AB6BED" w:rsidRPr="00F56661" w14:paraId="1CB64B3D" w14:textId="77777777" w:rsidTr="003D3F3A">
        <w:trPr>
          <w:trHeight w:val="300"/>
        </w:trPr>
        <w:tc>
          <w:tcPr>
            <w:tcW w:w="1838" w:type="dxa"/>
            <w:vMerge w:val="restart"/>
            <w:hideMark/>
          </w:tcPr>
          <w:p w14:paraId="0B1232BD" w14:textId="77777777" w:rsidR="00AB6BED" w:rsidRDefault="00AB6BED" w:rsidP="003D3F3A">
            <w:pPr>
              <w:pStyle w:val="tabela"/>
              <w:spacing w:line="276" w:lineRule="auto"/>
              <w:jc w:val="both"/>
            </w:pPr>
          </w:p>
          <w:p w14:paraId="54313DEC" w14:textId="77777777" w:rsidR="00AB6BED" w:rsidRPr="00F56661" w:rsidRDefault="00AB6BED" w:rsidP="003D3F3A">
            <w:pPr>
              <w:pStyle w:val="tabela"/>
              <w:spacing w:line="276" w:lineRule="auto"/>
            </w:pPr>
            <w:r w:rsidRPr="00C00077">
              <w:t>Dziecko czuło się tak źle, że nic nie chciało mu się robić</w:t>
            </w:r>
          </w:p>
        </w:tc>
        <w:tc>
          <w:tcPr>
            <w:tcW w:w="7222" w:type="dxa"/>
            <w:gridSpan w:val="8"/>
            <w:hideMark/>
          </w:tcPr>
          <w:p w14:paraId="00216898" w14:textId="77777777" w:rsidR="00AB6BED" w:rsidRPr="00F56661" w:rsidRDefault="00AB6BED" w:rsidP="003D3F3A">
            <w:pPr>
              <w:pStyle w:val="tabela"/>
            </w:pPr>
            <w:r w:rsidRPr="00F56661">
              <w:t>Płeć dziecka</w:t>
            </w:r>
          </w:p>
        </w:tc>
      </w:tr>
      <w:tr w:rsidR="00AB6BED" w:rsidRPr="00F56661" w14:paraId="6DA5B317" w14:textId="77777777" w:rsidTr="003D3F3A">
        <w:trPr>
          <w:trHeight w:val="300"/>
        </w:trPr>
        <w:tc>
          <w:tcPr>
            <w:tcW w:w="1838" w:type="dxa"/>
            <w:vMerge/>
            <w:hideMark/>
          </w:tcPr>
          <w:p w14:paraId="18712999" w14:textId="77777777" w:rsidR="00AB6BED" w:rsidRPr="00F56661" w:rsidRDefault="00AB6BED" w:rsidP="003D3F3A">
            <w:pPr>
              <w:pStyle w:val="tabela"/>
            </w:pPr>
          </w:p>
        </w:tc>
        <w:tc>
          <w:tcPr>
            <w:tcW w:w="3611" w:type="dxa"/>
            <w:gridSpan w:val="4"/>
            <w:hideMark/>
          </w:tcPr>
          <w:p w14:paraId="48558A8E" w14:textId="77777777" w:rsidR="00AB6BED" w:rsidRPr="00F56661" w:rsidRDefault="00AB6BED" w:rsidP="003D3F3A">
            <w:pPr>
              <w:pStyle w:val="tabela"/>
            </w:pPr>
            <w:r w:rsidRPr="00F56661">
              <w:t>Chłopiec</w:t>
            </w:r>
          </w:p>
        </w:tc>
        <w:tc>
          <w:tcPr>
            <w:tcW w:w="3611" w:type="dxa"/>
            <w:gridSpan w:val="4"/>
            <w:hideMark/>
          </w:tcPr>
          <w:p w14:paraId="14B1375D" w14:textId="77777777" w:rsidR="00AB6BED" w:rsidRPr="00F56661" w:rsidRDefault="00AB6BED" w:rsidP="003D3F3A">
            <w:pPr>
              <w:pStyle w:val="tabela"/>
            </w:pPr>
            <w:r w:rsidRPr="00F56661">
              <w:t>Dziewczynka</w:t>
            </w:r>
          </w:p>
        </w:tc>
      </w:tr>
      <w:tr w:rsidR="00AB6BED" w:rsidRPr="00F56661" w14:paraId="36ED97BA" w14:textId="77777777" w:rsidTr="003D3F3A">
        <w:trPr>
          <w:trHeight w:val="300"/>
        </w:trPr>
        <w:tc>
          <w:tcPr>
            <w:tcW w:w="1838" w:type="dxa"/>
            <w:vMerge/>
            <w:hideMark/>
          </w:tcPr>
          <w:p w14:paraId="08D45E10" w14:textId="77777777" w:rsidR="00AB6BED" w:rsidRPr="00F56661" w:rsidRDefault="00AB6BED" w:rsidP="003D3F3A">
            <w:pPr>
              <w:pStyle w:val="tabela"/>
            </w:pPr>
          </w:p>
        </w:tc>
        <w:tc>
          <w:tcPr>
            <w:tcW w:w="1805" w:type="dxa"/>
            <w:gridSpan w:val="2"/>
            <w:hideMark/>
          </w:tcPr>
          <w:p w14:paraId="56294415" w14:textId="77777777" w:rsidR="00AB6BED" w:rsidRPr="00F56661" w:rsidRDefault="00AB6BED" w:rsidP="003D3F3A">
            <w:pPr>
              <w:pStyle w:val="tabela"/>
            </w:pPr>
            <w:r w:rsidRPr="00F56661">
              <w:t>Matka</w:t>
            </w:r>
          </w:p>
        </w:tc>
        <w:tc>
          <w:tcPr>
            <w:tcW w:w="1806" w:type="dxa"/>
            <w:gridSpan w:val="2"/>
            <w:hideMark/>
          </w:tcPr>
          <w:p w14:paraId="0825C348" w14:textId="77777777" w:rsidR="00AB6BED" w:rsidRPr="00F56661" w:rsidRDefault="00AB6BED" w:rsidP="003D3F3A">
            <w:pPr>
              <w:pStyle w:val="tabela"/>
            </w:pPr>
            <w:r w:rsidRPr="00F56661">
              <w:t>Ojciec</w:t>
            </w:r>
          </w:p>
        </w:tc>
        <w:tc>
          <w:tcPr>
            <w:tcW w:w="1805" w:type="dxa"/>
            <w:gridSpan w:val="2"/>
            <w:hideMark/>
          </w:tcPr>
          <w:p w14:paraId="2BC158FB" w14:textId="77777777" w:rsidR="00AB6BED" w:rsidRPr="00F56661" w:rsidRDefault="00AB6BED" w:rsidP="003D3F3A">
            <w:pPr>
              <w:pStyle w:val="tabela"/>
            </w:pPr>
            <w:r w:rsidRPr="00F56661">
              <w:t>Matka</w:t>
            </w:r>
          </w:p>
        </w:tc>
        <w:tc>
          <w:tcPr>
            <w:tcW w:w="1806" w:type="dxa"/>
            <w:gridSpan w:val="2"/>
            <w:hideMark/>
          </w:tcPr>
          <w:p w14:paraId="337F5506" w14:textId="77777777" w:rsidR="00AB6BED" w:rsidRPr="00F56661" w:rsidRDefault="00AB6BED" w:rsidP="003D3F3A">
            <w:pPr>
              <w:pStyle w:val="tabela"/>
            </w:pPr>
            <w:r w:rsidRPr="00F56661">
              <w:t>Ojciec</w:t>
            </w:r>
          </w:p>
        </w:tc>
      </w:tr>
      <w:tr w:rsidR="00AB6BED" w:rsidRPr="00F56661" w14:paraId="324CA6DD" w14:textId="77777777" w:rsidTr="003D3F3A">
        <w:trPr>
          <w:trHeight w:val="390"/>
        </w:trPr>
        <w:tc>
          <w:tcPr>
            <w:tcW w:w="1838" w:type="dxa"/>
            <w:vMerge/>
            <w:hideMark/>
          </w:tcPr>
          <w:p w14:paraId="53E29E86" w14:textId="77777777" w:rsidR="00AB6BED" w:rsidRPr="00F56661" w:rsidRDefault="00AB6BED" w:rsidP="003D3F3A">
            <w:pPr>
              <w:pStyle w:val="tabela"/>
            </w:pPr>
          </w:p>
        </w:tc>
        <w:tc>
          <w:tcPr>
            <w:tcW w:w="902" w:type="dxa"/>
            <w:hideMark/>
          </w:tcPr>
          <w:p w14:paraId="37E8605C" w14:textId="77777777" w:rsidR="00AB6BED" w:rsidRPr="00F56661" w:rsidRDefault="00AB6BED" w:rsidP="003D3F3A">
            <w:pPr>
              <w:pStyle w:val="tabela"/>
            </w:pPr>
            <w:r w:rsidRPr="00F56661">
              <w:t>N</w:t>
            </w:r>
          </w:p>
        </w:tc>
        <w:tc>
          <w:tcPr>
            <w:tcW w:w="903" w:type="dxa"/>
            <w:hideMark/>
          </w:tcPr>
          <w:p w14:paraId="68C56F8D" w14:textId="77777777" w:rsidR="00AB6BED" w:rsidRPr="00F56661" w:rsidRDefault="00AB6BED" w:rsidP="003D3F3A">
            <w:pPr>
              <w:pStyle w:val="tabela"/>
            </w:pPr>
            <w:r w:rsidRPr="00F56661">
              <w:t>%</w:t>
            </w:r>
          </w:p>
        </w:tc>
        <w:tc>
          <w:tcPr>
            <w:tcW w:w="903" w:type="dxa"/>
            <w:hideMark/>
          </w:tcPr>
          <w:p w14:paraId="79557505" w14:textId="77777777" w:rsidR="00AB6BED" w:rsidRPr="00F56661" w:rsidRDefault="00AB6BED" w:rsidP="003D3F3A">
            <w:pPr>
              <w:pStyle w:val="tabela"/>
            </w:pPr>
            <w:r w:rsidRPr="00F56661">
              <w:t>N</w:t>
            </w:r>
          </w:p>
        </w:tc>
        <w:tc>
          <w:tcPr>
            <w:tcW w:w="903" w:type="dxa"/>
            <w:hideMark/>
          </w:tcPr>
          <w:p w14:paraId="5E774A3C" w14:textId="77777777" w:rsidR="00AB6BED" w:rsidRPr="00F56661" w:rsidRDefault="00AB6BED" w:rsidP="003D3F3A">
            <w:pPr>
              <w:pStyle w:val="tabela"/>
            </w:pPr>
            <w:r w:rsidRPr="00F56661">
              <w:t>%</w:t>
            </w:r>
          </w:p>
        </w:tc>
        <w:tc>
          <w:tcPr>
            <w:tcW w:w="902" w:type="dxa"/>
            <w:hideMark/>
          </w:tcPr>
          <w:p w14:paraId="2167BEBC" w14:textId="77777777" w:rsidR="00AB6BED" w:rsidRPr="00F56661" w:rsidRDefault="00AB6BED" w:rsidP="003D3F3A">
            <w:pPr>
              <w:pStyle w:val="tabela"/>
            </w:pPr>
            <w:r w:rsidRPr="00F56661">
              <w:t>N</w:t>
            </w:r>
          </w:p>
        </w:tc>
        <w:tc>
          <w:tcPr>
            <w:tcW w:w="903" w:type="dxa"/>
            <w:hideMark/>
          </w:tcPr>
          <w:p w14:paraId="240CEB18" w14:textId="77777777" w:rsidR="00AB6BED" w:rsidRPr="00F56661" w:rsidRDefault="00AB6BED" w:rsidP="003D3F3A">
            <w:pPr>
              <w:pStyle w:val="tabela"/>
            </w:pPr>
            <w:r w:rsidRPr="00F56661">
              <w:t>%</w:t>
            </w:r>
          </w:p>
        </w:tc>
        <w:tc>
          <w:tcPr>
            <w:tcW w:w="903" w:type="dxa"/>
            <w:hideMark/>
          </w:tcPr>
          <w:p w14:paraId="1EA3C56C" w14:textId="77777777" w:rsidR="00AB6BED" w:rsidRPr="00F56661" w:rsidRDefault="00AB6BED" w:rsidP="003D3F3A">
            <w:pPr>
              <w:pStyle w:val="tabela"/>
            </w:pPr>
            <w:r w:rsidRPr="00F56661">
              <w:t>N</w:t>
            </w:r>
          </w:p>
        </w:tc>
        <w:tc>
          <w:tcPr>
            <w:tcW w:w="903" w:type="dxa"/>
            <w:hideMark/>
          </w:tcPr>
          <w:p w14:paraId="0BD98193" w14:textId="77777777" w:rsidR="00AB6BED" w:rsidRPr="00F56661" w:rsidRDefault="00AB6BED" w:rsidP="003D3F3A">
            <w:pPr>
              <w:pStyle w:val="tabela"/>
            </w:pPr>
            <w:r w:rsidRPr="00F56661">
              <w:t>%</w:t>
            </w:r>
          </w:p>
        </w:tc>
      </w:tr>
      <w:tr w:rsidR="00AB6BED" w:rsidRPr="00F56661" w14:paraId="1F53F542" w14:textId="77777777" w:rsidTr="003D3F3A">
        <w:trPr>
          <w:trHeight w:val="315"/>
        </w:trPr>
        <w:tc>
          <w:tcPr>
            <w:tcW w:w="1838" w:type="dxa"/>
            <w:hideMark/>
          </w:tcPr>
          <w:p w14:paraId="41AA4A8C" w14:textId="77777777" w:rsidR="00AB6BED" w:rsidRPr="00F56661" w:rsidRDefault="00AB6BED" w:rsidP="00AB6BED">
            <w:pPr>
              <w:pStyle w:val="tabela"/>
            </w:pPr>
            <w:r w:rsidRPr="00C63F30">
              <w:t>Nigdy</w:t>
            </w:r>
          </w:p>
        </w:tc>
        <w:tc>
          <w:tcPr>
            <w:tcW w:w="902" w:type="dxa"/>
            <w:noWrap/>
            <w:hideMark/>
          </w:tcPr>
          <w:p w14:paraId="3CFAA3AB" w14:textId="71510B49" w:rsidR="00AB6BED" w:rsidRPr="00F56661" w:rsidRDefault="00AB6BED" w:rsidP="00AB6BED">
            <w:pPr>
              <w:pStyle w:val="tabela"/>
              <w:rPr>
                <w:bCs/>
              </w:rPr>
            </w:pPr>
            <w:r w:rsidRPr="0050328F">
              <w:t>56</w:t>
            </w:r>
          </w:p>
        </w:tc>
        <w:tc>
          <w:tcPr>
            <w:tcW w:w="903" w:type="dxa"/>
            <w:noWrap/>
            <w:hideMark/>
          </w:tcPr>
          <w:p w14:paraId="7665A38C" w14:textId="7FC0460B" w:rsidR="00AB6BED" w:rsidRPr="00F56661" w:rsidRDefault="00AB6BED" w:rsidP="00AB6BED">
            <w:pPr>
              <w:pStyle w:val="tabela"/>
              <w:rPr>
                <w:bCs/>
              </w:rPr>
            </w:pPr>
            <w:r w:rsidRPr="0050328F">
              <w:t>28,28%</w:t>
            </w:r>
          </w:p>
        </w:tc>
        <w:tc>
          <w:tcPr>
            <w:tcW w:w="903" w:type="dxa"/>
            <w:noWrap/>
            <w:hideMark/>
          </w:tcPr>
          <w:p w14:paraId="34401630" w14:textId="14A4BD40" w:rsidR="00AB6BED" w:rsidRPr="00F56661" w:rsidRDefault="00AB6BED" w:rsidP="00AB6BED">
            <w:pPr>
              <w:pStyle w:val="tabela"/>
              <w:rPr>
                <w:bCs/>
              </w:rPr>
            </w:pPr>
            <w:r w:rsidRPr="0050328F">
              <w:t>41</w:t>
            </w:r>
          </w:p>
        </w:tc>
        <w:tc>
          <w:tcPr>
            <w:tcW w:w="903" w:type="dxa"/>
            <w:noWrap/>
            <w:hideMark/>
          </w:tcPr>
          <w:p w14:paraId="19A011AC" w14:textId="19B191A6" w:rsidR="00AB6BED" w:rsidRPr="00F56661" w:rsidRDefault="00AB6BED" w:rsidP="00AB6BED">
            <w:pPr>
              <w:pStyle w:val="tabela"/>
              <w:rPr>
                <w:bCs/>
              </w:rPr>
            </w:pPr>
            <w:r w:rsidRPr="0050328F">
              <w:t>34,75%</w:t>
            </w:r>
          </w:p>
        </w:tc>
        <w:tc>
          <w:tcPr>
            <w:tcW w:w="902" w:type="dxa"/>
            <w:noWrap/>
            <w:hideMark/>
          </w:tcPr>
          <w:p w14:paraId="2CD2ABFB" w14:textId="02094894" w:rsidR="00AB6BED" w:rsidRPr="00F56661" w:rsidRDefault="00AB6BED" w:rsidP="00AB6BED">
            <w:pPr>
              <w:pStyle w:val="tabela"/>
              <w:rPr>
                <w:bCs/>
              </w:rPr>
            </w:pPr>
            <w:r w:rsidRPr="0050328F">
              <w:t>53</w:t>
            </w:r>
          </w:p>
        </w:tc>
        <w:tc>
          <w:tcPr>
            <w:tcW w:w="903" w:type="dxa"/>
            <w:noWrap/>
            <w:hideMark/>
          </w:tcPr>
          <w:p w14:paraId="291C9460" w14:textId="4F51846E" w:rsidR="00AB6BED" w:rsidRPr="00F56661" w:rsidRDefault="00AB6BED" w:rsidP="00AB6BED">
            <w:pPr>
              <w:pStyle w:val="tabela"/>
              <w:rPr>
                <w:bCs/>
              </w:rPr>
            </w:pPr>
            <w:r w:rsidRPr="0050328F">
              <w:t>26,24%</w:t>
            </w:r>
          </w:p>
        </w:tc>
        <w:tc>
          <w:tcPr>
            <w:tcW w:w="903" w:type="dxa"/>
            <w:noWrap/>
            <w:hideMark/>
          </w:tcPr>
          <w:p w14:paraId="4874F8B2" w14:textId="42787D0A" w:rsidR="00AB6BED" w:rsidRPr="00F56661" w:rsidRDefault="00AB6BED" w:rsidP="00AB6BED">
            <w:pPr>
              <w:pStyle w:val="tabela"/>
              <w:rPr>
                <w:bCs/>
              </w:rPr>
            </w:pPr>
            <w:r w:rsidRPr="0050328F">
              <w:t>24</w:t>
            </w:r>
          </w:p>
        </w:tc>
        <w:tc>
          <w:tcPr>
            <w:tcW w:w="903" w:type="dxa"/>
            <w:noWrap/>
            <w:hideMark/>
          </w:tcPr>
          <w:p w14:paraId="4A75ABFD" w14:textId="7823B0FD" w:rsidR="00AB6BED" w:rsidRPr="00F56661" w:rsidRDefault="00AB6BED" w:rsidP="00AB6BED">
            <w:pPr>
              <w:pStyle w:val="tabela"/>
              <w:rPr>
                <w:bCs/>
              </w:rPr>
            </w:pPr>
            <w:r w:rsidRPr="0050328F">
              <w:t>29,27%</w:t>
            </w:r>
          </w:p>
        </w:tc>
      </w:tr>
      <w:tr w:rsidR="00AB6BED" w:rsidRPr="00F56661" w14:paraId="7918D624" w14:textId="77777777" w:rsidTr="003D3F3A">
        <w:trPr>
          <w:trHeight w:val="300"/>
        </w:trPr>
        <w:tc>
          <w:tcPr>
            <w:tcW w:w="1838" w:type="dxa"/>
            <w:hideMark/>
          </w:tcPr>
          <w:p w14:paraId="72F4B17A" w14:textId="77777777" w:rsidR="00AB6BED" w:rsidRPr="00F56661" w:rsidRDefault="00AB6BED" w:rsidP="00AB6BED">
            <w:pPr>
              <w:pStyle w:val="tabela"/>
            </w:pPr>
            <w:r w:rsidRPr="00C63F30">
              <w:t>Rzadko</w:t>
            </w:r>
          </w:p>
        </w:tc>
        <w:tc>
          <w:tcPr>
            <w:tcW w:w="902" w:type="dxa"/>
            <w:noWrap/>
            <w:hideMark/>
          </w:tcPr>
          <w:p w14:paraId="3049809E" w14:textId="06FF6AC5" w:rsidR="00AB6BED" w:rsidRPr="00F56661" w:rsidRDefault="00AB6BED" w:rsidP="00AB6BED">
            <w:pPr>
              <w:pStyle w:val="tabela"/>
              <w:rPr>
                <w:bCs/>
              </w:rPr>
            </w:pPr>
            <w:r w:rsidRPr="0050328F">
              <w:t>105</w:t>
            </w:r>
          </w:p>
        </w:tc>
        <w:tc>
          <w:tcPr>
            <w:tcW w:w="903" w:type="dxa"/>
            <w:noWrap/>
            <w:hideMark/>
          </w:tcPr>
          <w:p w14:paraId="0ED80B70" w14:textId="64CF7958" w:rsidR="00AB6BED" w:rsidRPr="00F56661" w:rsidRDefault="00AB6BED" w:rsidP="00AB6BED">
            <w:pPr>
              <w:pStyle w:val="tabela"/>
              <w:rPr>
                <w:bCs/>
              </w:rPr>
            </w:pPr>
            <w:r w:rsidRPr="0050328F">
              <w:t>53,03%</w:t>
            </w:r>
          </w:p>
        </w:tc>
        <w:tc>
          <w:tcPr>
            <w:tcW w:w="903" w:type="dxa"/>
            <w:noWrap/>
            <w:hideMark/>
          </w:tcPr>
          <w:p w14:paraId="113B7998" w14:textId="7081BFB3" w:rsidR="00AB6BED" w:rsidRPr="00F56661" w:rsidRDefault="00AB6BED" w:rsidP="00AB6BED">
            <w:pPr>
              <w:pStyle w:val="tabela"/>
              <w:rPr>
                <w:bCs/>
              </w:rPr>
            </w:pPr>
            <w:r w:rsidRPr="0050328F">
              <w:t>55</w:t>
            </w:r>
          </w:p>
        </w:tc>
        <w:tc>
          <w:tcPr>
            <w:tcW w:w="903" w:type="dxa"/>
            <w:noWrap/>
            <w:hideMark/>
          </w:tcPr>
          <w:p w14:paraId="31B46EA6" w14:textId="7E071DB3" w:rsidR="00AB6BED" w:rsidRPr="00F56661" w:rsidRDefault="00AB6BED" w:rsidP="00AB6BED">
            <w:pPr>
              <w:pStyle w:val="tabela"/>
              <w:rPr>
                <w:bCs/>
              </w:rPr>
            </w:pPr>
            <w:r w:rsidRPr="0050328F">
              <w:t>46,61%</w:t>
            </w:r>
          </w:p>
        </w:tc>
        <w:tc>
          <w:tcPr>
            <w:tcW w:w="902" w:type="dxa"/>
            <w:noWrap/>
            <w:hideMark/>
          </w:tcPr>
          <w:p w14:paraId="72059325" w14:textId="366E5152" w:rsidR="00AB6BED" w:rsidRPr="00F56661" w:rsidRDefault="00AB6BED" w:rsidP="00AB6BED">
            <w:pPr>
              <w:pStyle w:val="tabela"/>
              <w:rPr>
                <w:bCs/>
              </w:rPr>
            </w:pPr>
            <w:r w:rsidRPr="0050328F">
              <w:t>95</w:t>
            </w:r>
          </w:p>
        </w:tc>
        <w:tc>
          <w:tcPr>
            <w:tcW w:w="903" w:type="dxa"/>
            <w:noWrap/>
            <w:hideMark/>
          </w:tcPr>
          <w:p w14:paraId="5AEADF29" w14:textId="49F4D867" w:rsidR="00AB6BED" w:rsidRPr="00F56661" w:rsidRDefault="00AB6BED" w:rsidP="00AB6BED">
            <w:pPr>
              <w:pStyle w:val="tabela"/>
              <w:rPr>
                <w:bCs/>
              </w:rPr>
            </w:pPr>
            <w:r w:rsidRPr="0050328F">
              <w:t>47,03%</w:t>
            </w:r>
          </w:p>
        </w:tc>
        <w:tc>
          <w:tcPr>
            <w:tcW w:w="903" w:type="dxa"/>
            <w:noWrap/>
            <w:hideMark/>
          </w:tcPr>
          <w:p w14:paraId="7F80174F" w14:textId="2694F3DF" w:rsidR="00AB6BED" w:rsidRPr="00F56661" w:rsidRDefault="00AB6BED" w:rsidP="00AB6BED">
            <w:pPr>
              <w:pStyle w:val="tabela"/>
              <w:rPr>
                <w:bCs/>
              </w:rPr>
            </w:pPr>
            <w:r w:rsidRPr="0050328F">
              <w:t>41</w:t>
            </w:r>
          </w:p>
        </w:tc>
        <w:tc>
          <w:tcPr>
            <w:tcW w:w="903" w:type="dxa"/>
            <w:noWrap/>
            <w:hideMark/>
          </w:tcPr>
          <w:p w14:paraId="700B35B8" w14:textId="651B2225" w:rsidR="00AB6BED" w:rsidRPr="00F56661" w:rsidRDefault="00AB6BED" w:rsidP="00AB6BED">
            <w:pPr>
              <w:pStyle w:val="tabela"/>
              <w:rPr>
                <w:bCs/>
              </w:rPr>
            </w:pPr>
            <w:r w:rsidRPr="0050328F">
              <w:t>50,00%</w:t>
            </w:r>
          </w:p>
        </w:tc>
      </w:tr>
      <w:tr w:rsidR="00AB6BED" w:rsidRPr="00F56661" w14:paraId="1A101635" w14:textId="77777777" w:rsidTr="003D3F3A">
        <w:trPr>
          <w:trHeight w:val="300"/>
        </w:trPr>
        <w:tc>
          <w:tcPr>
            <w:tcW w:w="1838" w:type="dxa"/>
            <w:hideMark/>
          </w:tcPr>
          <w:p w14:paraId="48DC1E7C" w14:textId="77777777" w:rsidR="00AB6BED" w:rsidRPr="00F56661" w:rsidRDefault="00AB6BED" w:rsidP="00AB6BED">
            <w:pPr>
              <w:pStyle w:val="tabela"/>
            </w:pPr>
            <w:r w:rsidRPr="00C63F30">
              <w:t>Dość często</w:t>
            </w:r>
          </w:p>
        </w:tc>
        <w:tc>
          <w:tcPr>
            <w:tcW w:w="902" w:type="dxa"/>
            <w:noWrap/>
            <w:hideMark/>
          </w:tcPr>
          <w:p w14:paraId="3F8A5B2E" w14:textId="78AF8AD6" w:rsidR="00AB6BED" w:rsidRPr="00F56661" w:rsidRDefault="00AB6BED" w:rsidP="00AB6BED">
            <w:pPr>
              <w:pStyle w:val="tabela"/>
              <w:rPr>
                <w:bCs/>
              </w:rPr>
            </w:pPr>
            <w:r w:rsidRPr="0050328F">
              <w:t>28</w:t>
            </w:r>
          </w:p>
        </w:tc>
        <w:tc>
          <w:tcPr>
            <w:tcW w:w="903" w:type="dxa"/>
            <w:noWrap/>
            <w:hideMark/>
          </w:tcPr>
          <w:p w14:paraId="39D8CF46" w14:textId="7AAC2997" w:rsidR="00AB6BED" w:rsidRPr="00F56661" w:rsidRDefault="00AB6BED" w:rsidP="00AB6BED">
            <w:pPr>
              <w:pStyle w:val="tabela"/>
              <w:rPr>
                <w:bCs/>
              </w:rPr>
            </w:pPr>
            <w:r w:rsidRPr="0050328F">
              <w:t>14,14%</w:t>
            </w:r>
          </w:p>
        </w:tc>
        <w:tc>
          <w:tcPr>
            <w:tcW w:w="903" w:type="dxa"/>
            <w:noWrap/>
            <w:hideMark/>
          </w:tcPr>
          <w:p w14:paraId="4D9488EB" w14:textId="42D6707B" w:rsidR="00AB6BED" w:rsidRPr="00F56661" w:rsidRDefault="00AB6BED" w:rsidP="00AB6BED">
            <w:pPr>
              <w:pStyle w:val="tabela"/>
              <w:rPr>
                <w:bCs/>
              </w:rPr>
            </w:pPr>
            <w:r w:rsidRPr="0050328F">
              <w:t>13</w:t>
            </w:r>
          </w:p>
        </w:tc>
        <w:tc>
          <w:tcPr>
            <w:tcW w:w="903" w:type="dxa"/>
            <w:noWrap/>
            <w:hideMark/>
          </w:tcPr>
          <w:p w14:paraId="56558D11" w14:textId="740E2BEE" w:rsidR="00AB6BED" w:rsidRPr="00F56661" w:rsidRDefault="00AB6BED" w:rsidP="00AB6BED">
            <w:pPr>
              <w:pStyle w:val="tabela"/>
              <w:rPr>
                <w:bCs/>
              </w:rPr>
            </w:pPr>
            <w:r w:rsidRPr="0050328F">
              <w:t>11,02%</w:t>
            </w:r>
          </w:p>
        </w:tc>
        <w:tc>
          <w:tcPr>
            <w:tcW w:w="902" w:type="dxa"/>
            <w:noWrap/>
            <w:hideMark/>
          </w:tcPr>
          <w:p w14:paraId="2B119C05" w14:textId="5AB8E0ED" w:rsidR="00AB6BED" w:rsidRPr="00F56661" w:rsidRDefault="00AB6BED" w:rsidP="00AB6BED">
            <w:pPr>
              <w:pStyle w:val="tabela"/>
              <w:rPr>
                <w:bCs/>
              </w:rPr>
            </w:pPr>
            <w:r w:rsidRPr="0050328F">
              <w:t>42</w:t>
            </w:r>
          </w:p>
        </w:tc>
        <w:tc>
          <w:tcPr>
            <w:tcW w:w="903" w:type="dxa"/>
            <w:noWrap/>
            <w:hideMark/>
          </w:tcPr>
          <w:p w14:paraId="5D9B334C" w14:textId="03A7FFE3" w:rsidR="00AB6BED" w:rsidRPr="00F56661" w:rsidRDefault="00AB6BED" w:rsidP="00AB6BED">
            <w:pPr>
              <w:pStyle w:val="tabela"/>
              <w:rPr>
                <w:bCs/>
              </w:rPr>
            </w:pPr>
            <w:r w:rsidRPr="0050328F">
              <w:t>20,79%</w:t>
            </w:r>
          </w:p>
        </w:tc>
        <w:tc>
          <w:tcPr>
            <w:tcW w:w="903" w:type="dxa"/>
            <w:noWrap/>
            <w:hideMark/>
          </w:tcPr>
          <w:p w14:paraId="260BCF64" w14:textId="11D108F9" w:rsidR="00AB6BED" w:rsidRPr="00F56661" w:rsidRDefault="00AB6BED" w:rsidP="00AB6BED">
            <w:pPr>
              <w:pStyle w:val="tabela"/>
              <w:rPr>
                <w:bCs/>
              </w:rPr>
            </w:pPr>
            <w:r w:rsidRPr="0050328F">
              <w:t>15</w:t>
            </w:r>
          </w:p>
        </w:tc>
        <w:tc>
          <w:tcPr>
            <w:tcW w:w="903" w:type="dxa"/>
            <w:noWrap/>
            <w:hideMark/>
          </w:tcPr>
          <w:p w14:paraId="2E1FEE92" w14:textId="31285DBF" w:rsidR="00AB6BED" w:rsidRPr="00F56661" w:rsidRDefault="00AB6BED" w:rsidP="00AB6BED">
            <w:pPr>
              <w:pStyle w:val="tabela"/>
              <w:rPr>
                <w:bCs/>
              </w:rPr>
            </w:pPr>
            <w:r w:rsidRPr="0050328F">
              <w:t>18,29%</w:t>
            </w:r>
          </w:p>
        </w:tc>
      </w:tr>
      <w:tr w:rsidR="00AB6BED" w:rsidRPr="00F56661" w14:paraId="16857144" w14:textId="77777777" w:rsidTr="003D3F3A">
        <w:trPr>
          <w:trHeight w:val="300"/>
        </w:trPr>
        <w:tc>
          <w:tcPr>
            <w:tcW w:w="1838" w:type="dxa"/>
            <w:hideMark/>
          </w:tcPr>
          <w:p w14:paraId="7630A772" w14:textId="77777777" w:rsidR="00AB6BED" w:rsidRPr="00F56661" w:rsidRDefault="00AB6BED" w:rsidP="00AB6BED">
            <w:pPr>
              <w:pStyle w:val="tabela"/>
            </w:pPr>
            <w:r w:rsidRPr="00C63F30">
              <w:t>Bardzo często</w:t>
            </w:r>
          </w:p>
        </w:tc>
        <w:tc>
          <w:tcPr>
            <w:tcW w:w="902" w:type="dxa"/>
            <w:noWrap/>
            <w:hideMark/>
          </w:tcPr>
          <w:p w14:paraId="4394C975" w14:textId="68BBA525" w:rsidR="00AB6BED" w:rsidRPr="00F56661" w:rsidRDefault="00AB6BED" w:rsidP="00AB6BED">
            <w:pPr>
              <w:pStyle w:val="tabela"/>
              <w:rPr>
                <w:bCs/>
              </w:rPr>
            </w:pPr>
            <w:r w:rsidRPr="0050328F">
              <w:t>9</w:t>
            </w:r>
          </w:p>
        </w:tc>
        <w:tc>
          <w:tcPr>
            <w:tcW w:w="903" w:type="dxa"/>
            <w:noWrap/>
            <w:hideMark/>
          </w:tcPr>
          <w:p w14:paraId="3E016FE3" w14:textId="1081596D" w:rsidR="00AB6BED" w:rsidRPr="00F56661" w:rsidRDefault="00AB6BED" w:rsidP="00AB6BED">
            <w:pPr>
              <w:pStyle w:val="tabela"/>
              <w:rPr>
                <w:bCs/>
              </w:rPr>
            </w:pPr>
            <w:r w:rsidRPr="0050328F">
              <w:t>4,55%</w:t>
            </w:r>
          </w:p>
        </w:tc>
        <w:tc>
          <w:tcPr>
            <w:tcW w:w="903" w:type="dxa"/>
            <w:noWrap/>
            <w:hideMark/>
          </w:tcPr>
          <w:p w14:paraId="582E1DE5" w14:textId="220A46FD" w:rsidR="00AB6BED" w:rsidRPr="00F56661" w:rsidRDefault="00AB6BED" w:rsidP="00AB6BED">
            <w:pPr>
              <w:pStyle w:val="tabela"/>
              <w:rPr>
                <w:bCs/>
              </w:rPr>
            </w:pPr>
            <w:r w:rsidRPr="0050328F">
              <w:t>8</w:t>
            </w:r>
          </w:p>
        </w:tc>
        <w:tc>
          <w:tcPr>
            <w:tcW w:w="903" w:type="dxa"/>
            <w:noWrap/>
            <w:hideMark/>
          </w:tcPr>
          <w:p w14:paraId="7C3DD080" w14:textId="0D76D981" w:rsidR="00AB6BED" w:rsidRPr="00F56661" w:rsidRDefault="00AB6BED" w:rsidP="00AB6BED">
            <w:pPr>
              <w:pStyle w:val="tabela"/>
              <w:rPr>
                <w:bCs/>
              </w:rPr>
            </w:pPr>
            <w:r w:rsidRPr="0050328F">
              <w:t>6,78%</w:t>
            </w:r>
          </w:p>
        </w:tc>
        <w:tc>
          <w:tcPr>
            <w:tcW w:w="902" w:type="dxa"/>
            <w:noWrap/>
            <w:hideMark/>
          </w:tcPr>
          <w:p w14:paraId="6A74B76F" w14:textId="7152032B" w:rsidR="00AB6BED" w:rsidRPr="00F56661" w:rsidRDefault="00AB6BED" w:rsidP="00AB6BED">
            <w:pPr>
              <w:pStyle w:val="tabela"/>
              <w:rPr>
                <w:bCs/>
              </w:rPr>
            </w:pPr>
            <w:r w:rsidRPr="0050328F">
              <w:t>9</w:t>
            </w:r>
          </w:p>
        </w:tc>
        <w:tc>
          <w:tcPr>
            <w:tcW w:w="903" w:type="dxa"/>
            <w:noWrap/>
            <w:hideMark/>
          </w:tcPr>
          <w:p w14:paraId="1AADFDC2" w14:textId="13ACBA49" w:rsidR="00AB6BED" w:rsidRPr="00F56661" w:rsidRDefault="00AB6BED" w:rsidP="00AB6BED">
            <w:pPr>
              <w:pStyle w:val="tabela"/>
              <w:rPr>
                <w:bCs/>
              </w:rPr>
            </w:pPr>
            <w:r w:rsidRPr="0050328F">
              <w:t>4,46%</w:t>
            </w:r>
          </w:p>
        </w:tc>
        <w:tc>
          <w:tcPr>
            <w:tcW w:w="903" w:type="dxa"/>
            <w:noWrap/>
            <w:hideMark/>
          </w:tcPr>
          <w:p w14:paraId="1FECCC8D" w14:textId="34BCF45C" w:rsidR="00AB6BED" w:rsidRPr="00F56661" w:rsidRDefault="00AB6BED" w:rsidP="00AB6BED">
            <w:pPr>
              <w:pStyle w:val="tabela"/>
              <w:rPr>
                <w:bCs/>
              </w:rPr>
            </w:pPr>
            <w:r w:rsidRPr="0050328F">
              <w:t>2</w:t>
            </w:r>
          </w:p>
        </w:tc>
        <w:tc>
          <w:tcPr>
            <w:tcW w:w="903" w:type="dxa"/>
            <w:noWrap/>
            <w:hideMark/>
          </w:tcPr>
          <w:p w14:paraId="5A70053A" w14:textId="5A14426D" w:rsidR="00AB6BED" w:rsidRPr="00F56661" w:rsidRDefault="00AB6BED" w:rsidP="00AB6BED">
            <w:pPr>
              <w:pStyle w:val="tabela"/>
              <w:rPr>
                <w:bCs/>
              </w:rPr>
            </w:pPr>
            <w:r w:rsidRPr="0050328F">
              <w:t>2,44%</w:t>
            </w:r>
          </w:p>
        </w:tc>
      </w:tr>
      <w:tr w:rsidR="00AB6BED" w:rsidRPr="00F56661" w14:paraId="75163F27" w14:textId="77777777" w:rsidTr="003D3F3A">
        <w:trPr>
          <w:trHeight w:val="300"/>
        </w:trPr>
        <w:tc>
          <w:tcPr>
            <w:tcW w:w="1838" w:type="dxa"/>
            <w:hideMark/>
          </w:tcPr>
          <w:p w14:paraId="18570676" w14:textId="77777777" w:rsidR="00AB6BED" w:rsidRPr="00F56661" w:rsidRDefault="00AB6BED" w:rsidP="00AB6BED">
            <w:pPr>
              <w:pStyle w:val="tabela"/>
            </w:pPr>
            <w:r w:rsidRPr="00C63F30">
              <w:t>Zawsze</w:t>
            </w:r>
          </w:p>
        </w:tc>
        <w:tc>
          <w:tcPr>
            <w:tcW w:w="902" w:type="dxa"/>
            <w:noWrap/>
            <w:hideMark/>
          </w:tcPr>
          <w:p w14:paraId="5D9F9EA7" w14:textId="3AB48CEC" w:rsidR="00AB6BED" w:rsidRPr="00F56661" w:rsidRDefault="00AB6BED" w:rsidP="00AB6BED">
            <w:pPr>
              <w:pStyle w:val="tabela"/>
              <w:rPr>
                <w:bCs/>
              </w:rPr>
            </w:pPr>
            <w:r w:rsidRPr="0050328F">
              <w:t>0</w:t>
            </w:r>
          </w:p>
        </w:tc>
        <w:tc>
          <w:tcPr>
            <w:tcW w:w="903" w:type="dxa"/>
            <w:noWrap/>
            <w:hideMark/>
          </w:tcPr>
          <w:p w14:paraId="4F9658F0" w14:textId="7B78B9DD" w:rsidR="00AB6BED" w:rsidRPr="00F56661" w:rsidRDefault="00AB6BED" w:rsidP="00AB6BED">
            <w:pPr>
              <w:pStyle w:val="tabela"/>
              <w:rPr>
                <w:bCs/>
              </w:rPr>
            </w:pPr>
            <w:r w:rsidRPr="0050328F">
              <w:t>0,00%</w:t>
            </w:r>
          </w:p>
        </w:tc>
        <w:tc>
          <w:tcPr>
            <w:tcW w:w="903" w:type="dxa"/>
            <w:noWrap/>
            <w:hideMark/>
          </w:tcPr>
          <w:p w14:paraId="55DEDB15" w14:textId="6BBB7F47" w:rsidR="00AB6BED" w:rsidRPr="00F56661" w:rsidRDefault="00AB6BED" w:rsidP="00AB6BED">
            <w:pPr>
              <w:pStyle w:val="tabela"/>
              <w:rPr>
                <w:bCs/>
              </w:rPr>
            </w:pPr>
            <w:r w:rsidRPr="0050328F">
              <w:t>1</w:t>
            </w:r>
          </w:p>
        </w:tc>
        <w:tc>
          <w:tcPr>
            <w:tcW w:w="903" w:type="dxa"/>
            <w:noWrap/>
            <w:hideMark/>
          </w:tcPr>
          <w:p w14:paraId="6187A40C" w14:textId="358DFD7F" w:rsidR="00AB6BED" w:rsidRPr="00F56661" w:rsidRDefault="00AB6BED" w:rsidP="00AB6BED">
            <w:pPr>
              <w:pStyle w:val="tabela"/>
              <w:rPr>
                <w:bCs/>
              </w:rPr>
            </w:pPr>
            <w:r w:rsidRPr="0050328F">
              <w:t>0,85%</w:t>
            </w:r>
          </w:p>
        </w:tc>
        <w:tc>
          <w:tcPr>
            <w:tcW w:w="902" w:type="dxa"/>
            <w:noWrap/>
            <w:hideMark/>
          </w:tcPr>
          <w:p w14:paraId="2BAD3E05" w14:textId="51C86924" w:rsidR="00AB6BED" w:rsidRPr="00F56661" w:rsidRDefault="00AB6BED" w:rsidP="00AB6BED">
            <w:pPr>
              <w:pStyle w:val="tabela"/>
              <w:rPr>
                <w:bCs/>
              </w:rPr>
            </w:pPr>
            <w:r w:rsidRPr="0050328F">
              <w:t>3</w:t>
            </w:r>
          </w:p>
        </w:tc>
        <w:tc>
          <w:tcPr>
            <w:tcW w:w="903" w:type="dxa"/>
            <w:noWrap/>
            <w:hideMark/>
          </w:tcPr>
          <w:p w14:paraId="3031219B" w14:textId="2B76426E" w:rsidR="00AB6BED" w:rsidRPr="00F56661" w:rsidRDefault="00AB6BED" w:rsidP="00AB6BED">
            <w:pPr>
              <w:pStyle w:val="tabela"/>
              <w:rPr>
                <w:bCs/>
              </w:rPr>
            </w:pPr>
            <w:r w:rsidRPr="0050328F">
              <w:t>1,49%</w:t>
            </w:r>
          </w:p>
        </w:tc>
        <w:tc>
          <w:tcPr>
            <w:tcW w:w="903" w:type="dxa"/>
            <w:noWrap/>
            <w:hideMark/>
          </w:tcPr>
          <w:p w14:paraId="67E2FE57" w14:textId="7881859F" w:rsidR="00AB6BED" w:rsidRPr="00F56661" w:rsidRDefault="00AB6BED" w:rsidP="00AB6BED">
            <w:pPr>
              <w:pStyle w:val="tabela"/>
              <w:rPr>
                <w:bCs/>
              </w:rPr>
            </w:pPr>
            <w:r w:rsidRPr="0050328F">
              <w:t>0</w:t>
            </w:r>
          </w:p>
        </w:tc>
        <w:tc>
          <w:tcPr>
            <w:tcW w:w="903" w:type="dxa"/>
            <w:noWrap/>
            <w:hideMark/>
          </w:tcPr>
          <w:p w14:paraId="0A4430F1" w14:textId="648DC315" w:rsidR="00AB6BED" w:rsidRPr="00F56661" w:rsidRDefault="00AB6BED" w:rsidP="00AB6BED">
            <w:pPr>
              <w:pStyle w:val="tabela"/>
              <w:rPr>
                <w:bCs/>
              </w:rPr>
            </w:pPr>
            <w:r w:rsidRPr="0050328F">
              <w:t>0,00%</w:t>
            </w:r>
          </w:p>
        </w:tc>
      </w:tr>
      <w:tr w:rsidR="00AB6BED" w:rsidRPr="00F56661" w14:paraId="35ACDD6C" w14:textId="77777777" w:rsidTr="003D3F3A">
        <w:trPr>
          <w:trHeight w:val="300"/>
        </w:trPr>
        <w:tc>
          <w:tcPr>
            <w:tcW w:w="1838" w:type="dxa"/>
          </w:tcPr>
          <w:p w14:paraId="71819E72" w14:textId="08297626" w:rsidR="00AB6BED" w:rsidRPr="00F56661" w:rsidRDefault="00AB6BED" w:rsidP="00AB6BED">
            <w:pPr>
              <w:pStyle w:val="tabela"/>
            </w:pPr>
            <w:r w:rsidRPr="00771382">
              <w:t>Ogółem</w:t>
            </w:r>
          </w:p>
        </w:tc>
        <w:tc>
          <w:tcPr>
            <w:tcW w:w="902" w:type="dxa"/>
            <w:noWrap/>
          </w:tcPr>
          <w:p w14:paraId="14A86F2E" w14:textId="3C97DA00" w:rsidR="00AB6BED" w:rsidRPr="00F56661" w:rsidRDefault="00AB6BED" w:rsidP="00AB6BED">
            <w:pPr>
              <w:pStyle w:val="tabela"/>
              <w:rPr>
                <w:bCs/>
              </w:rPr>
            </w:pPr>
            <w:r>
              <w:t>198</w:t>
            </w:r>
          </w:p>
        </w:tc>
        <w:tc>
          <w:tcPr>
            <w:tcW w:w="903" w:type="dxa"/>
            <w:noWrap/>
          </w:tcPr>
          <w:p w14:paraId="1CBE039E" w14:textId="2890F2F0" w:rsidR="00AB6BED" w:rsidRPr="00F56661" w:rsidRDefault="00AB6BED" w:rsidP="00AB6BED">
            <w:pPr>
              <w:pStyle w:val="tabela"/>
              <w:rPr>
                <w:bCs/>
              </w:rPr>
            </w:pPr>
            <w:r w:rsidRPr="00771382">
              <w:t>100%</w:t>
            </w:r>
          </w:p>
        </w:tc>
        <w:tc>
          <w:tcPr>
            <w:tcW w:w="903" w:type="dxa"/>
            <w:noWrap/>
          </w:tcPr>
          <w:p w14:paraId="409D77F3" w14:textId="25534CB3" w:rsidR="00AB6BED" w:rsidRPr="00F56661" w:rsidRDefault="00AB6BED" w:rsidP="00AB6BED">
            <w:pPr>
              <w:pStyle w:val="tabela"/>
              <w:rPr>
                <w:bCs/>
              </w:rPr>
            </w:pPr>
            <w:r>
              <w:t>118</w:t>
            </w:r>
          </w:p>
        </w:tc>
        <w:tc>
          <w:tcPr>
            <w:tcW w:w="903" w:type="dxa"/>
            <w:noWrap/>
          </w:tcPr>
          <w:p w14:paraId="740F7DEA" w14:textId="5B189B8C" w:rsidR="00AB6BED" w:rsidRPr="00F56661" w:rsidRDefault="00AB6BED" w:rsidP="00AB6BED">
            <w:pPr>
              <w:pStyle w:val="tabela"/>
              <w:rPr>
                <w:bCs/>
              </w:rPr>
            </w:pPr>
            <w:r w:rsidRPr="00771382">
              <w:t>100%</w:t>
            </w:r>
          </w:p>
        </w:tc>
        <w:tc>
          <w:tcPr>
            <w:tcW w:w="902" w:type="dxa"/>
            <w:noWrap/>
          </w:tcPr>
          <w:p w14:paraId="115E75A5" w14:textId="53314A1C" w:rsidR="00AB6BED" w:rsidRPr="00F56661" w:rsidRDefault="00AB6BED" w:rsidP="00AB6BED">
            <w:pPr>
              <w:pStyle w:val="tabela"/>
              <w:rPr>
                <w:bCs/>
              </w:rPr>
            </w:pPr>
            <w:r>
              <w:t>202</w:t>
            </w:r>
          </w:p>
        </w:tc>
        <w:tc>
          <w:tcPr>
            <w:tcW w:w="903" w:type="dxa"/>
            <w:noWrap/>
          </w:tcPr>
          <w:p w14:paraId="6FD3E353" w14:textId="658961AC" w:rsidR="00AB6BED" w:rsidRPr="00F56661" w:rsidRDefault="00AB6BED" w:rsidP="00AB6BED">
            <w:pPr>
              <w:pStyle w:val="tabela"/>
              <w:rPr>
                <w:bCs/>
              </w:rPr>
            </w:pPr>
            <w:r w:rsidRPr="00771382">
              <w:t>100%</w:t>
            </w:r>
          </w:p>
        </w:tc>
        <w:tc>
          <w:tcPr>
            <w:tcW w:w="903" w:type="dxa"/>
            <w:noWrap/>
          </w:tcPr>
          <w:p w14:paraId="2EC4E3AF" w14:textId="393600FF" w:rsidR="00AB6BED" w:rsidRPr="00F56661" w:rsidRDefault="00AB6BED" w:rsidP="00AB6BED">
            <w:pPr>
              <w:pStyle w:val="tabela"/>
              <w:rPr>
                <w:bCs/>
              </w:rPr>
            </w:pPr>
            <w:r>
              <w:t>82</w:t>
            </w:r>
          </w:p>
        </w:tc>
        <w:tc>
          <w:tcPr>
            <w:tcW w:w="903" w:type="dxa"/>
            <w:noWrap/>
          </w:tcPr>
          <w:p w14:paraId="525F8637" w14:textId="596F35A1" w:rsidR="00AB6BED" w:rsidRPr="00F56661" w:rsidRDefault="00AB6BED" w:rsidP="00AB6BED">
            <w:pPr>
              <w:pStyle w:val="tabela"/>
              <w:rPr>
                <w:bCs/>
              </w:rPr>
            </w:pPr>
            <w:r w:rsidRPr="00771382">
              <w:t>100%</w:t>
            </w:r>
          </w:p>
        </w:tc>
      </w:tr>
    </w:tbl>
    <w:p w14:paraId="43B75239" w14:textId="5E137A11" w:rsidR="00AB6BED" w:rsidRDefault="00AB6BED" w:rsidP="00AB6BED">
      <w:pPr>
        <w:rPr>
          <w:color w:val="808080" w:themeColor="background1" w:themeShade="80"/>
          <w:sz w:val="20"/>
        </w:rPr>
      </w:pPr>
    </w:p>
    <w:p w14:paraId="2C3ED58A" w14:textId="77777777" w:rsidR="00223F98" w:rsidRDefault="00223F98" w:rsidP="00AB6BED">
      <w:pPr>
        <w:rPr>
          <w:color w:val="808080" w:themeColor="background1" w:themeShade="80"/>
          <w:sz w:val="20"/>
        </w:rPr>
      </w:pPr>
    </w:p>
    <w:tbl>
      <w:tblPr>
        <w:tblStyle w:val="Stylwyrwnanydorodka1"/>
        <w:tblW w:w="0" w:type="auto"/>
        <w:tblLayout w:type="fixed"/>
        <w:tblLook w:val="04A0" w:firstRow="1" w:lastRow="0" w:firstColumn="1" w:lastColumn="0" w:noHBand="0" w:noVBand="1"/>
      </w:tblPr>
      <w:tblGrid>
        <w:gridCol w:w="1838"/>
        <w:gridCol w:w="902"/>
        <w:gridCol w:w="903"/>
        <w:gridCol w:w="903"/>
        <w:gridCol w:w="903"/>
        <w:gridCol w:w="902"/>
        <w:gridCol w:w="903"/>
        <w:gridCol w:w="903"/>
        <w:gridCol w:w="903"/>
      </w:tblGrid>
      <w:tr w:rsidR="00AB6BED" w:rsidRPr="00F56661" w14:paraId="4955D473" w14:textId="77777777" w:rsidTr="003D3F3A">
        <w:trPr>
          <w:trHeight w:val="300"/>
        </w:trPr>
        <w:tc>
          <w:tcPr>
            <w:tcW w:w="1838" w:type="dxa"/>
            <w:vMerge w:val="restart"/>
            <w:hideMark/>
          </w:tcPr>
          <w:p w14:paraId="6ADA3450" w14:textId="77777777" w:rsidR="00AB6BED" w:rsidRDefault="00AB6BED" w:rsidP="003D3F3A">
            <w:pPr>
              <w:pStyle w:val="tabela"/>
              <w:spacing w:line="276" w:lineRule="auto"/>
              <w:jc w:val="both"/>
            </w:pPr>
          </w:p>
          <w:p w14:paraId="5015D893" w14:textId="77777777" w:rsidR="00AB6BED" w:rsidRDefault="00AB6BED" w:rsidP="003D3F3A">
            <w:pPr>
              <w:pStyle w:val="tabela"/>
              <w:spacing w:line="276" w:lineRule="auto"/>
            </w:pPr>
          </w:p>
          <w:p w14:paraId="71224E73" w14:textId="77777777" w:rsidR="00AB6BED" w:rsidRPr="00F56661" w:rsidRDefault="00AB6BED" w:rsidP="003D3F3A">
            <w:pPr>
              <w:pStyle w:val="tabela"/>
              <w:spacing w:line="276" w:lineRule="auto"/>
            </w:pPr>
            <w:r w:rsidRPr="00C00077">
              <w:t>Dziecko czuło się samotne</w:t>
            </w:r>
          </w:p>
        </w:tc>
        <w:tc>
          <w:tcPr>
            <w:tcW w:w="7222" w:type="dxa"/>
            <w:gridSpan w:val="8"/>
            <w:hideMark/>
          </w:tcPr>
          <w:p w14:paraId="4C2883D1" w14:textId="77777777" w:rsidR="00AB6BED" w:rsidRPr="00F56661" w:rsidRDefault="00AB6BED" w:rsidP="003D3F3A">
            <w:pPr>
              <w:pStyle w:val="tabela"/>
            </w:pPr>
            <w:r w:rsidRPr="00F56661">
              <w:t>Płeć dziecka</w:t>
            </w:r>
          </w:p>
        </w:tc>
      </w:tr>
      <w:tr w:rsidR="00AB6BED" w:rsidRPr="00F56661" w14:paraId="377E97AB" w14:textId="77777777" w:rsidTr="003D3F3A">
        <w:trPr>
          <w:trHeight w:val="300"/>
        </w:trPr>
        <w:tc>
          <w:tcPr>
            <w:tcW w:w="1838" w:type="dxa"/>
            <w:vMerge/>
            <w:hideMark/>
          </w:tcPr>
          <w:p w14:paraId="7CC40C5A" w14:textId="77777777" w:rsidR="00AB6BED" w:rsidRPr="00F56661" w:rsidRDefault="00AB6BED" w:rsidP="003D3F3A">
            <w:pPr>
              <w:pStyle w:val="tabela"/>
            </w:pPr>
          </w:p>
        </w:tc>
        <w:tc>
          <w:tcPr>
            <w:tcW w:w="3611" w:type="dxa"/>
            <w:gridSpan w:val="4"/>
            <w:hideMark/>
          </w:tcPr>
          <w:p w14:paraId="081ACAF7" w14:textId="77777777" w:rsidR="00AB6BED" w:rsidRPr="00F56661" w:rsidRDefault="00AB6BED" w:rsidP="003D3F3A">
            <w:pPr>
              <w:pStyle w:val="tabela"/>
            </w:pPr>
            <w:r w:rsidRPr="00F56661">
              <w:t>Chłopiec</w:t>
            </w:r>
          </w:p>
        </w:tc>
        <w:tc>
          <w:tcPr>
            <w:tcW w:w="3611" w:type="dxa"/>
            <w:gridSpan w:val="4"/>
            <w:hideMark/>
          </w:tcPr>
          <w:p w14:paraId="06E9195C" w14:textId="77777777" w:rsidR="00AB6BED" w:rsidRPr="00F56661" w:rsidRDefault="00AB6BED" w:rsidP="003D3F3A">
            <w:pPr>
              <w:pStyle w:val="tabela"/>
            </w:pPr>
            <w:r w:rsidRPr="00F56661">
              <w:t>Dziewczynka</w:t>
            </w:r>
          </w:p>
        </w:tc>
      </w:tr>
      <w:tr w:rsidR="00AB6BED" w:rsidRPr="00F56661" w14:paraId="0775F39A" w14:textId="77777777" w:rsidTr="003D3F3A">
        <w:trPr>
          <w:trHeight w:val="300"/>
        </w:trPr>
        <w:tc>
          <w:tcPr>
            <w:tcW w:w="1838" w:type="dxa"/>
            <w:vMerge/>
            <w:hideMark/>
          </w:tcPr>
          <w:p w14:paraId="0E8D4C46" w14:textId="77777777" w:rsidR="00AB6BED" w:rsidRPr="00F56661" w:rsidRDefault="00AB6BED" w:rsidP="003D3F3A">
            <w:pPr>
              <w:pStyle w:val="tabela"/>
            </w:pPr>
          </w:p>
        </w:tc>
        <w:tc>
          <w:tcPr>
            <w:tcW w:w="1805" w:type="dxa"/>
            <w:gridSpan w:val="2"/>
            <w:hideMark/>
          </w:tcPr>
          <w:p w14:paraId="5DB3C20A" w14:textId="77777777" w:rsidR="00AB6BED" w:rsidRPr="00F56661" w:rsidRDefault="00AB6BED" w:rsidP="003D3F3A">
            <w:pPr>
              <w:pStyle w:val="tabela"/>
            </w:pPr>
            <w:r w:rsidRPr="00F56661">
              <w:t>Matka</w:t>
            </w:r>
          </w:p>
        </w:tc>
        <w:tc>
          <w:tcPr>
            <w:tcW w:w="1806" w:type="dxa"/>
            <w:gridSpan w:val="2"/>
            <w:hideMark/>
          </w:tcPr>
          <w:p w14:paraId="5427E4B4" w14:textId="77777777" w:rsidR="00AB6BED" w:rsidRPr="00F56661" w:rsidRDefault="00AB6BED" w:rsidP="003D3F3A">
            <w:pPr>
              <w:pStyle w:val="tabela"/>
            </w:pPr>
            <w:r w:rsidRPr="00F56661">
              <w:t>Ojciec</w:t>
            </w:r>
          </w:p>
        </w:tc>
        <w:tc>
          <w:tcPr>
            <w:tcW w:w="1805" w:type="dxa"/>
            <w:gridSpan w:val="2"/>
            <w:hideMark/>
          </w:tcPr>
          <w:p w14:paraId="197DBCE3" w14:textId="77777777" w:rsidR="00AB6BED" w:rsidRPr="00F56661" w:rsidRDefault="00AB6BED" w:rsidP="003D3F3A">
            <w:pPr>
              <w:pStyle w:val="tabela"/>
            </w:pPr>
            <w:r w:rsidRPr="00F56661">
              <w:t>Matka</w:t>
            </w:r>
          </w:p>
        </w:tc>
        <w:tc>
          <w:tcPr>
            <w:tcW w:w="1806" w:type="dxa"/>
            <w:gridSpan w:val="2"/>
            <w:hideMark/>
          </w:tcPr>
          <w:p w14:paraId="07C40EBC" w14:textId="77777777" w:rsidR="00AB6BED" w:rsidRPr="00F56661" w:rsidRDefault="00AB6BED" w:rsidP="003D3F3A">
            <w:pPr>
              <w:pStyle w:val="tabela"/>
            </w:pPr>
            <w:r w:rsidRPr="00F56661">
              <w:t>Ojciec</w:t>
            </w:r>
          </w:p>
        </w:tc>
      </w:tr>
      <w:tr w:rsidR="00AB6BED" w:rsidRPr="00F56661" w14:paraId="6B14B59C" w14:textId="77777777" w:rsidTr="003D3F3A">
        <w:trPr>
          <w:trHeight w:val="390"/>
        </w:trPr>
        <w:tc>
          <w:tcPr>
            <w:tcW w:w="1838" w:type="dxa"/>
            <w:vMerge/>
            <w:hideMark/>
          </w:tcPr>
          <w:p w14:paraId="530F225A" w14:textId="77777777" w:rsidR="00AB6BED" w:rsidRPr="00F56661" w:rsidRDefault="00AB6BED" w:rsidP="003D3F3A">
            <w:pPr>
              <w:pStyle w:val="tabela"/>
            </w:pPr>
          </w:p>
        </w:tc>
        <w:tc>
          <w:tcPr>
            <w:tcW w:w="902" w:type="dxa"/>
            <w:hideMark/>
          </w:tcPr>
          <w:p w14:paraId="06A5B482" w14:textId="77777777" w:rsidR="00AB6BED" w:rsidRPr="00F56661" w:rsidRDefault="00AB6BED" w:rsidP="003D3F3A">
            <w:pPr>
              <w:pStyle w:val="tabela"/>
            </w:pPr>
            <w:r w:rsidRPr="00F56661">
              <w:t>N</w:t>
            </w:r>
          </w:p>
        </w:tc>
        <w:tc>
          <w:tcPr>
            <w:tcW w:w="903" w:type="dxa"/>
            <w:hideMark/>
          </w:tcPr>
          <w:p w14:paraId="1E0AA297" w14:textId="77777777" w:rsidR="00AB6BED" w:rsidRPr="00F56661" w:rsidRDefault="00AB6BED" w:rsidP="003D3F3A">
            <w:pPr>
              <w:pStyle w:val="tabela"/>
            </w:pPr>
            <w:r w:rsidRPr="00F56661">
              <w:t>%</w:t>
            </w:r>
          </w:p>
        </w:tc>
        <w:tc>
          <w:tcPr>
            <w:tcW w:w="903" w:type="dxa"/>
            <w:hideMark/>
          </w:tcPr>
          <w:p w14:paraId="190C39A6" w14:textId="77777777" w:rsidR="00AB6BED" w:rsidRPr="00F56661" w:rsidRDefault="00AB6BED" w:rsidP="003D3F3A">
            <w:pPr>
              <w:pStyle w:val="tabela"/>
            </w:pPr>
            <w:r w:rsidRPr="00F56661">
              <w:t>N</w:t>
            </w:r>
          </w:p>
        </w:tc>
        <w:tc>
          <w:tcPr>
            <w:tcW w:w="903" w:type="dxa"/>
            <w:hideMark/>
          </w:tcPr>
          <w:p w14:paraId="050C5107" w14:textId="77777777" w:rsidR="00AB6BED" w:rsidRPr="00F56661" w:rsidRDefault="00AB6BED" w:rsidP="003D3F3A">
            <w:pPr>
              <w:pStyle w:val="tabela"/>
            </w:pPr>
            <w:r w:rsidRPr="00F56661">
              <w:t>%</w:t>
            </w:r>
          </w:p>
        </w:tc>
        <w:tc>
          <w:tcPr>
            <w:tcW w:w="902" w:type="dxa"/>
            <w:hideMark/>
          </w:tcPr>
          <w:p w14:paraId="448D241A" w14:textId="77777777" w:rsidR="00AB6BED" w:rsidRPr="00F56661" w:rsidRDefault="00AB6BED" w:rsidP="003D3F3A">
            <w:pPr>
              <w:pStyle w:val="tabela"/>
            </w:pPr>
            <w:r w:rsidRPr="00F56661">
              <w:t>N</w:t>
            </w:r>
          </w:p>
        </w:tc>
        <w:tc>
          <w:tcPr>
            <w:tcW w:w="903" w:type="dxa"/>
            <w:hideMark/>
          </w:tcPr>
          <w:p w14:paraId="75AED9E0" w14:textId="77777777" w:rsidR="00AB6BED" w:rsidRPr="00F56661" w:rsidRDefault="00AB6BED" w:rsidP="003D3F3A">
            <w:pPr>
              <w:pStyle w:val="tabela"/>
            </w:pPr>
            <w:r w:rsidRPr="00F56661">
              <w:t>%</w:t>
            </w:r>
          </w:p>
        </w:tc>
        <w:tc>
          <w:tcPr>
            <w:tcW w:w="903" w:type="dxa"/>
            <w:hideMark/>
          </w:tcPr>
          <w:p w14:paraId="4FE95DCF" w14:textId="77777777" w:rsidR="00AB6BED" w:rsidRPr="00F56661" w:rsidRDefault="00AB6BED" w:rsidP="003D3F3A">
            <w:pPr>
              <w:pStyle w:val="tabela"/>
            </w:pPr>
            <w:r w:rsidRPr="00F56661">
              <w:t>N</w:t>
            </w:r>
          </w:p>
        </w:tc>
        <w:tc>
          <w:tcPr>
            <w:tcW w:w="903" w:type="dxa"/>
            <w:hideMark/>
          </w:tcPr>
          <w:p w14:paraId="46C0BCB8" w14:textId="77777777" w:rsidR="00AB6BED" w:rsidRPr="00F56661" w:rsidRDefault="00AB6BED" w:rsidP="003D3F3A">
            <w:pPr>
              <w:pStyle w:val="tabela"/>
            </w:pPr>
            <w:r w:rsidRPr="00F56661">
              <w:t>%</w:t>
            </w:r>
          </w:p>
        </w:tc>
      </w:tr>
      <w:tr w:rsidR="00AB6BED" w:rsidRPr="00F56661" w14:paraId="785F1283" w14:textId="77777777" w:rsidTr="003D3F3A">
        <w:trPr>
          <w:trHeight w:val="315"/>
        </w:trPr>
        <w:tc>
          <w:tcPr>
            <w:tcW w:w="1838" w:type="dxa"/>
            <w:hideMark/>
          </w:tcPr>
          <w:p w14:paraId="1488088D" w14:textId="77777777" w:rsidR="00AB6BED" w:rsidRPr="00F56661" w:rsidRDefault="00AB6BED" w:rsidP="00AB6BED">
            <w:pPr>
              <w:pStyle w:val="tabela"/>
            </w:pPr>
            <w:r w:rsidRPr="00C63F30">
              <w:t>Nigdy</w:t>
            </w:r>
          </w:p>
        </w:tc>
        <w:tc>
          <w:tcPr>
            <w:tcW w:w="902" w:type="dxa"/>
            <w:noWrap/>
            <w:hideMark/>
          </w:tcPr>
          <w:p w14:paraId="41BCCBD6" w14:textId="2767F721" w:rsidR="00AB6BED" w:rsidRPr="00F56661" w:rsidRDefault="00AB6BED" w:rsidP="00AB6BED">
            <w:pPr>
              <w:pStyle w:val="tabela"/>
              <w:rPr>
                <w:bCs/>
              </w:rPr>
            </w:pPr>
            <w:r w:rsidRPr="0026171E">
              <w:t>80</w:t>
            </w:r>
          </w:p>
        </w:tc>
        <w:tc>
          <w:tcPr>
            <w:tcW w:w="903" w:type="dxa"/>
            <w:noWrap/>
            <w:hideMark/>
          </w:tcPr>
          <w:p w14:paraId="02E49694" w14:textId="0A2F84D6" w:rsidR="00AB6BED" w:rsidRPr="00F56661" w:rsidRDefault="00AB6BED" w:rsidP="00AB6BED">
            <w:pPr>
              <w:pStyle w:val="tabela"/>
              <w:rPr>
                <w:bCs/>
              </w:rPr>
            </w:pPr>
            <w:r w:rsidRPr="0026171E">
              <w:t>40,40%</w:t>
            </w:r>
          </w:p>
        </w:tc>
        <w:tc>
          <w:tcPr>
            <w:tcW w:w="903" w:type="dxa"/>
            <w:noWrap/>
            <w:hideMark/>
          </w:tcPr>
          <w:p w14:paraId="16716A55" w14:textId="30E6192B" w:rsidR="00AB6BED" w:rsidRPr="00F56661" w:rsidRDefault="00AB6BED" w:rsidP="00AB6BED">
            <w:pPr>
              <w:pStyle w:val="tabela"/>
              <w:rPr>
                <w:bCs/>
              </w:rPr>
            </w:pPr>
            <w:r w:rsidRPr="0026171E">
              <w:t>49</w:t>
            </w:r>
          </w:p>
        </w:tc>
        <w:tc>
          <w:tcPr>
            <w:tcW w:w="903" w:type="dxa"/>
            <w:noWrap/>
            <w:hideMark/>
          </w:tcPr>
          <w:p w14:paraId="18090C0F" w14:textId="3B52D5AD" w:rsidR="00AB6BED" w:rsidRPr="00F56661" w:rsidRDefault="00AB6BED" w:rsidP="00AB6BED">
            <w:pPr>
              <w:pStyle w:val="tabela"/>
              <w:rPr>
                <w:bCs/>
              </w:rPr>
            </w:pPr>
            <w:r w:rsidRPr="0026171E">
              <w:t>41,53%</w:t>
            </w:r>
          </w:p>
        </w:tc>
        <w:tc>
          <w:tcPr>
            <w:tcW w:w="902" w:type="dxa"/>
            <w:noWrap/>
            <w:hideMark/>
          </w:tcPr>
          <w:p w14:paraId="2E206960" w14:textId="5FB79EF0" w:rsidR="00AB6BED" w:rsidRPr="00F56661" w:rsidRDefault="00AB6BED" w:rsidP="00AB6BED">
            <w:pPr>
              <w:pStyle w:val="tabela"/>
              <w:rPr>
                <w:bCs/>
              </w:rPr>
            </w:pPr>
            <w:r w:rsidRPr="0026171E">
              <w:t>67</w:t>
            </w:r>
          </w:p>
        </w:tc>
        <w:tc>
          <w:tcPr>
            <w:tcW w:w="903" w:type="dxa"/>
            <w:noWrap/>
            <w:hideMark/>
          </w:tcPr>
          <w:p w14:paraId="2C775E1E" w14:textId="532DDE63" w:rsidR="00AB6BED" w:rsidRPr="00F56661" w:rsidRDefault="00AB6BED" w:rsidP="00AB6BED">
            <w:pPr>
              <w:pStyle w:val="tabela"/>
              <w:rPr>
                <w:bCs/>
              </w:rPr>
            </w:pPr>
            <w:r w:rsidRPr="0026171E">
              <w:t>33,17%</w:t>
            </w:r>
          </w:p>
        </w:tc>
        <w:tc>
          <w:tcPr>
            <w:tcW w:w="903" w:type="dxa"/>
            <w:noWrap/>
            <w:hideMark/>
          </w:tcPr>
          <w:p w14:paraId="7A62815B" w14:textId="5FC13EA0" w:rsidR="00AB6BED" w:rsidRPr="00F56661" w:rsidRDefault="00AB6BED" w:rsidP="00AB6BED">
            <w:pPr>
              <w:pStyle w:val="tabela"/>
              <w:rPr>
                <w:bCs/>
              </w:rPr>
            </w:pPr>
            <w:r w:rsidRPr="0026171E">
              <w:t>35</w:t>
            </w:r>
          </w:p>
        </w:tc>
        <w:tc>
          <w:tcPr>
            <w:tcW w:w="903" w:type="dxa"/>
            <w:noWrap/>
            <w:hideMark/>
          </w:tcPr>
          <w:p w14:paraId="300985CF" w14:textId="0C24963B" w:rsidR="00AB6BED" w:rsidRPr="00F56661" w:rsidRDefault="00AB6BED" w:rsidP="00AB6BED">
            <w:pPr>
              <w:pStyle w:val="tabela"/>
              <w:rPr>
                <w:bCs/>
              </w:rPr>
            </w:pPr>
            <w:r w:rsidRPr="0026171E">
              <w:t>42,68%</w:t>
            </w:r>
          </w:p>
        </w:tc>
      </w:tr>
      <w:tr w:rsidR="00AB6BED" w:rsidRPr="00F56661" w14:paraId="40969C56" w14:textId="77777777" w:rsidTr="003D3F3A">
        <w:trPr>
          <w:trHeight w:val="300"/>
        </w:trPr>
        <w:tc>
          <w:tcPr>
            <w:tcW w:w="1838" w:type="dxa"/>
            <w:hideMark/>
          </w:tcPr>
          <w:p w14:paraId="72563442" w14:textId="77777777" w:rsidR="00AB6BED" w:rsidRPr="00F56661" w:rsidRDefault="00AB6BED" w:rsidP="00AB6BED">
            <w:pPr>
              <w:pStyle w:val="tabela"/>
            </w:pPr>
            <w:r w:rsidRPr="00C63F30">
              <w:t>Rzadko</w:t>
            </w:r>
          </w:p>
        </w:tc>
        <w:tc>
          <w:tcPr>
            <w:tcW w:w="902" w:type="dxa"/>
            <w:noWrap/>
            <w:hideMark/>
          </w:tcPr>
          <w:p w14:paraId="701FADCD" w14:textId="1B49D50F" w:rsidR="00AB6BED" w:rsidRPr="00F56661" w:rsidRDefault="00AB6BED" w:rsidP="00AB6BED">
            <w:pPr>
              <w:pStyle w:val="tabela"/>
              <w:rPr>
                <w:bCs/>
              </w:rPr>
            </w:pPr>
            <w:r w:rsidRPr="0026171E">
              <w:t>91</w:t>
            </w:r>
          </w:p>
        </w:tc>
        <w:tc>
          <w:tcPr>
            <w:tcW w:w="903" w:type="dxa"/>
            <w:noWrap/>
            <w:hideMark/>
          </w:tcPr>
          <w:p w14:paraId="0A5B8BFC" w14:textId="038F6815" w:rsidR="00AB6BED" w:rsidRPr="00F56661" w:rsidRDefault="00AB6BED" w:rsidP="00AB6BED">
            <w:pPr>
              <w:pStyle w:val="tabela"/>
              <w:rPr>
                <w:bCs/>
              </w:rPr>
            </w:pPr>
            <w:r w:rsidRPr="0026171E">
              <w:t>45,96%</w:t>
            </w:r>
          </w:p>
        </w:tc>
        <w:tc>
          <w:tcPr>
            <w:tcW w:w="903" w:type="dxa"/>
            <w:noWrap/>
            <w:hideMark/>
          </w:tcPr>
          <w:p w14:paraId="7515F56C" w14:textId="0C49E76B" w:rsidR="00AB6BED" w:rsidRPr="00F56661" w:rsidRDefault="00AB6BED" w:rsidP="00AB6BED">
            <w:pPr>
              <w:pStyle w:val="tabela"/>
              <w:rPr>
                <w:bCs/>
              </w:rPr>
            </w:pPr>
            <w:r w:rsidRPr="0026171E">
              <w:t>50</w:t>
            </w:r>
          </w:p>
        </w:tc>
        <w:tc>
          <w:tcPr>
            <w:tcW w:w="903" w:type="dxa"/>
            <w:noWrap/>
            <w:hideMark/>
          </w:tcPr>
          <w:p w14:paraId="667516E2" w14:textId="457724DA" w:rsidR="00AB6BED" w:rsidRPr="00F56661" w:rsidRDefault="00AB6BED" w:rsidP="00AB6BED">
            <w:pPr>
              <w:pStyle w:val="tabela"/>
              <w:rPr>
                <w:bCs/>
              </w:rPr>
            </w:pPr>
            <w:r w:rsidRPr="0026171E">
              <w:t>42,37%</w:t>
            </w:r>
          </w:p>
        </w:tc>
        <w:tc>
          <w:tcPr>
            <w:tcW w:w="902" w:type="dxa"/>
            <w:noWrap/>
            <w:hideMark/>
          </w:tcPr>
          <w:p w14:paraId="34FBD69C" w14:textId="1760CC5C" w:rsidR="00AB6BED" w:rsidRPr="00F56661" w:rsidRDefault="00AB6BED" w:rsidP="00AB6BED">
            <w:pPr>
              <w:pStyle w:val="tabela"/>
              <w:rPr>
                <w:bCs/>
              </w:rPr>
            </w:pPr>
            <w:r w:rsidRPr="0026171E">
              <w:t>96</w:t>
            </w:r>
          </w:p>
        </w:tc>
        <w:tc>
          <w:tcPr>
            <w:tcW w:w="903" w:type="dxa"/>
            <w:noWrap/>
            <w:hideMark/>
          </w:tcPr>
          <w:p w14:paraId="3C64F7D6" w14:textId="698D2D4F" w:rsidR="00AB6BED" w:rsidRPr="00F56661" w:rsidRDefault="00AB6BED" w:rsidP="00AB6BED">
            <w:pPr>
              <w:pStyle w:val="tabela"/>
              <w:rPr>
                <w:bCs/>
              </w:rPr>
            </w:pPr>
            <w:r w:rsidRPr="0026171E">
              <w:t>47,52%</w:t>
            </w:r>
          </w:p>
        </w:tc>
        <w:tc>
          <w:tcPr>
            <w:tcW w:w="903" w:type="dxa"/>
            <w:noWrap/>
            <w:hideMark/>
          </w:tcPr>
          <w:p w14:paraId="0884AC6E" w14:textId="4CDA2751" w:rsidR="00AB6BED" w:rsidRPr="00F56661" w:rsidRDefault="00AB6BED" w:rsidP="00AB6BED">
            <w:pPr>
              <w:pStyle w:val="tabela"/>
              <w:rPr>
                <w:bCs/>
              </w:rPr>
            </w:pPr>
            <w:r w:rsidRPr="0026171E">
              <w:t>37</w:t>
            </w:r>
          </w:p>
        </w:tc>
        <w:tc>
          <w:tcPr>
            <w:tcW w:w="903" w:type="dxa"/>
            <w:noWrap/>
            <w:hideMark/>
          </w:tcPr>
          <w:p w14:paraId="64D7A9B6" w14:textId="2AA6A987" w:rsidR="00AB6BED" w:rsidRPr="00F56661" w:rsidRDefault="00AB6BED" w:rsidP="00AB6BED">
            <w:pPr>
              <w:pStyle w:val="tabela"/>
              <w:rPr>
                <w:bCs/>
              </w:rPr>
            </w:pPr>
            <w:r w:rsidRPr="0026171E">
              <w:t>45,12%</w:t>
            </w:r>
          </w:p>
        </w:tc>
      </w:tr>
      <w:tr w:rsidR="00AB6BED" w:rsidRPr="00F56661" w14:paraId="67492991" w14:textId="77777777" w:rsidTr="003D3F3A">
        <w:trPr>
          <w:trHeight w:val="300"/>
        </w:trPr>
        <w:tc>
          <w:tcPr>
            <w:tcW w:w="1838" w:type="dxa"/>
            <w:hideMark/>
          </w:tcPr>
          <w:p w14:paraId="6CF85453" w14:textId="77777777" w:rsidR="00AB6BED" w:rsidRPr="00F56661" w:rsidRDefault="00AB6BED" w:rsidP="00AB6BED">
            <w:pPr>
              <w:pStyle w:val="tabela"/>
            </w:pPr>
            <w:r w:rsidRPr="00C63F30">
              <w:t>Dość często</w:t>
            </w:r>
          </w:p>
        </w:tc>
        <w:tc>
          <w:tcPr>
            <w:tcW w:w="902" w:type="dxa"/>
            <w:noWrap/>
            <w:hideMark/>
          </w:tcPr>
          <w:p w14:paraId="0DC7E021" w14:textId="7C15B86D" w:rsidR="00AB6BED" w:rsidRPr="00F56661" w:rsidRDefault="00AB6BED" w:rsidP="00AB6BED">
            <w:pPr>
              <w:pStyle w:val="tabela"/>
              <w:rPr>
                <w:bCs/>
              </w:rPr>
            </w:pPr>
            <w:r w:rsidRPr="0026171E">
              <w:t>22</w:t>
            </w:r>
          </w:p>
        </w:tc>
        <w:tc>
          <w:tcPr>
            <w:tcW w:w="903" w:type="dxa"/>
            <w:noWrap/>
            <w:hideMark/>
          </w:tcPr>
          <w:p w14:paraId="47EDFBB9" w14:textId="0F288E46" w:rsidR="00AB6BED" w:rsidRPr="00F56661" w:rsidRDefault="00AB6BED" w:rsidP="00AB6BED">
            <w:pPr>
              <w:pStyle w:val="tabela"/>
              <w:rPr>
                <w:bCs/>
              </w:rPr>
            </w:pPr>
            <w:r w:rsidRPr="0026171E">
              <w:t>11,11%</w:t>
            </w:r>
          </w:p>
        </w:tc>
        <w:tc>
          <w:tcPr>
            <w:tcW w:w="903" w:type="dxa"/>
            <w:noWrap/>
            <w:hideMark/>
          </w:tcPr>
          <w:p w14:paraId="0FDEC8B8" w14:textId="2C137358" w:rsidR="00AB6BED" w:rsidRPr="00F56661" w:rsidRDefault="00AB6BED" w:rsidP="00AB6BED">
            <w:pPr>
              <w:pStyle w:val="tabela"/>
              <w:rPr>
                <w:bCs/>
              </w:rPr>
            </w:pPr>
            <w:r w:rsidRPr="0026171E">
              <w:t>9</w:t>
            </w:r>
          </w:p>
        </w:tc>
        <w:tc>
          <w:tcPr>
            <w:tcW w:w="903" w:type="dxa"/>
            <w:noWrap/>
            <w:hideMark/>
          </w:tcPr>
          <w:p w14:paraId="70C6EC85" w14:textId="13D31601" w:rsidR="00AB6BED" w:rsidRPr="00F56661" w:rsidRDefault="00AB6BED" w:rsidP="00AB6BED">
            <w:pPr>
              <w:pStyle w:val="tabela"/>
              <w:rPr>
                <w:bCs/>
              </w:rPr>
            </w:pPr>
            <w:r w:rsidRPr="0026171E">
              <w:t>7,63%</w:t>
            </w:r>
          </w:p>
        </w:tc>
        <w:tc>
          <w:tcPr>
            <w:tcW w:w="902" w:type="dxa"/>
            <w:noWrap/>
            <w:hideMark/>
          </w:tcPr>
          <w:p w14:paraId="1A6C9491" w14:textId="2C3B6B6C" w:rsidR="00AB6BED" w:rsidRPr="00F56661" w:rsidRDefault="00AB6BED" w:rsidP="00AB6BED">
            <w:pPr>
              <w:pStyle w:val="tabela"/>
              <w:rPr>
                <w:bCs/>
              </w:rPr>
            </w:pPr>
            <w:r w:rsidRPr="0026171E">
              <w:t>29</w:t>
            </w:r>
          </w:p>
        </w:tc>
        <w:tc>
          <w:tcPr>
            <w:tcW w:w="903" w:type="dxa"/>
            <w:noWrap/>
            <w:hideMark/>
          </w:tcPr>
          <w:p w14:paraId="528C4808" w14:textId="302F32CE" w:rsidR="00AB6BED" w:rsidRPr="00F56661" w:rsidRDefault="00AB6BED" w:rsidP="00AB6BED">
            <w:pPr>
              <w:pStyle w:val="tabela"/>
              <w:rPr>
                <w:bCs/>
              </w:rPr>
            </w:pPr>
            <w:r w:rsidRPr="0026171E">
              <w:t>14,36%</w:t>
            </w:r>
          </w:p>
        </w:tc>
        <w:tc>
          <w:tcPr>
            <w:tcW w:w="903" w:type="dxa"/>
            <w:noWrap/>
            <w:hideMark/>
          </w:tcPr>
          <w:p w14:paraId="6AB42E13" w14:textId="72289A54" w:rsidR="00AB6BED" w:rsidRPr="00F56661" w:rsidRDefault="00AB6BED" w:rsidP="00AB6BED">
            <w:pPr>
              <w:pStyle w:val="tabela"/>
              <w:rPr>
                <w:bCs/>
              </w:rPr>
            </w:pPr>
            <w:r w:rsidRPr="0026171E">
              <w:t>9</w:t>
            </w:r>
          </w:p>
        </w:tc>
        <w:tc>
          <w:tcPr>
            <w:tcW w:w="903" w:type="dxa"/>
            <w:noWrap/>
            <w:hideMark/>
          </w:tcPr>
          <w:p w14:paraId="1D588092" w14:textId="3E5F6E37" w:rsidR="00AB6BED" w:rsidRPr="00F56661" w:rsidRDefault="00AB6BED" w:rsidP="00AB6BED">
            <w:pPr>
              <w:pStyle w:val="tabela"/>
              <w:rPr>
                <w:bCs/>
              </w:rPr>
            </w:pPr>
            <w:r w:rsidRPr="0026171E">
              <w:t>10,98%</w:t>
            </w:r>
          </w:p>
        </w:tc>
      </w:tr>
      <w:tr w:rsidR="00AB6BED" w:rsidRPr="00F56661" w14:paraId="3FF20DA0" w14:textId="77777777" w:rsidTr="003D3F3A">
        <w:trPr>
          <w:trHeight w:val="300"/>
        </w:trPr>
        <w:tc>
          <w:tcPr>
            <w:tcW w:w="1838" w:type="dxa"/>
            <w:hideMark/>
          </w:tcPr>
          <w:p w14:paraId="7CCC9948" w14:textId="77777777" w:rsidR="00AB6BED" w:rsidRPr="00F56661" w:rsidRDefault="00AB6BED" w:rsidP="00AB6BED">
            <w:pPr>
              <w:pStyle w:val="tabela"/>
            </w:pPr>
            <w:r w:rsidRPr="00C63F30">
              <w:t>Bardzo często</w:t>
            </w:r>
          </w:p>
        </w:tc>
        <w:tc>
          <w:tcPr>
            <w:tcW w:w="902" w:type="dxa"/>
            <w:noWrap/>
            <w:hideMark/>
          </w:tcPr>
          <w:p w14:paraId="502157CA" w14:textId="12F59C5E" w:rsidR="00AB6BED" w:rsidRPr="00F56661" w:rsidRDefault="00AB6BED" w:rsidP="00AB6BED">
            <w:pPr>
              <w:pStyle w:val="tabela"/>
              <w:rPr>
                <w:bCs/>
              </w:rPr>
            </w:pPr>
            <w:r w:rsidRPr="0026171E">
              <w:t>5</w:t>
            </w:r>
          </w:p>
        </w:tc>
        <w:tc>
          <w:tcPr>
            <w:tcW w:w="903" w:type="dxa"/>
            <w:noWrap/>
            <w:hideMark/>
          </w:tcPr>
          <w:p w14:paraId="2A31CB4F" w14:textId="0BAA6AEB" w:rsidR="00AB6BED" w:rsidRPr="00F56661" w:rsidRDefault="00AB6BED" w:rsidP="00AB6BED">
            <w:pPr>
              <w:pStyle w:val="tabela"/>
              <w:rPr>
                <w:bCs/>
              </w:rPr>
            </w:pPr>
            <w:r w:rsidRPr="0026171E">
              <w:t>2,53%</w:t>
            </w:r>
          </w:p>
        </w:tc>
        <w:tc>
          <w:tcPr>
            <w:tcW w:w="903" w:type="dxa"/>
            <w:noWrap/>
            <w:hideMark/>
          </w:tcPr>
          <w:p w14:paraId="535150E4" w14:textId="267A9CDA" w:rsidR="00AB6BED" w:rsidRPr="00F56661" w:rsidRDefault="00AB6BED" w:rsidP="00AB6BED">
            <w:pPr>
              <w:pStyle w:val="tabela"/>
              <w:rPr>
                <w:bCs/>
              </w:rPr>
            </w:pPr>
            <w:r w:rsidRPr="0026171E">
              <w:t>8</w:t>
            </w:r>
          </w:p>
        </w:tc>
        <w:tc>
          <w:tcPr>
            <w:tcW w:w="903" w:type="dxa"/>
            <w:noWrap/>
            <w:hideMark/>
          </w:tcPr>
          <w:p w14:paraId="719927B2" w14:textId="595ED39E" w:rsidR="00AB6BED" w:rsidRPr="00F56661" w:rsidRDefault="00AB6BED" w:rsidP="00AB6BED">
            <w:pPr>
              <w:pStyle w:val="tabela"/>
              <w:rPr>
                <w:bCs/>
              </w:rPr>
            </w:pPr>
            <w:r w:rsidRPr="0026171E">
              <w:t>6,78%</w:t>
            </w:r>
          </w:p>
        </w:tc>
        <w:tc>
          <w:tcPr>
            <w:tcW w:w="902" w:type="dxa"/>
            <w:noWrap/>
            <w:hideMark/>
          </w:tcPr>
          <w:p w14:paraId="1B94D4F2" w14:textId="7D7D2D61" w:rsidR="00AB6BED" w:rsidRPr="00F56661" w:rsidRDefault="00AB6BED" w:rsidP="00AB6BED">
            <w:pPr>
              <w:pStyle w:val="tabela"/>
              <w:rPr>
                <w:bCs/>
              </w:rPr>
            </w:pPr>
            <w:r w:rsidRPr="0026171E">
              <w:t>7</w:t>
            </w:r>
          </w:p>
        </w:tc>
        <w:tc>
          <w:tcPr>
            <w:tcW w:w="903" w:type="dxa"/>
            <w:noWrap/>
            <w:hideMark/>
          </w:tcPr>
          <w:p w14:paraId="37BA165D" w14:textId="108E0870" w:rsidR="00AB6BED" w:rsidRPr="00F56661" w:rsidRDefault="00AB6BED" w:rsidP="00AB6BED">
            <w:pPr>
              <w:pStyle w:val="tabela"/>
              <w:rPr>
                <w:bCs/>
              </w:rPr>
            </w:pPr>
            <w:r w:rsidRPr="0026171E">
              <w:t>3,47%</w:t>
            </w:r>
          </w:p>
        </w:tc>
        <w:tc>
          <w:tcPr>
            <w:tcW w:w="903" w:type="dxa"/>
            <w:noWrap/>
            <w:hideMark/>
          </w:tcPr>
          <w:p w14:paraId="78F8CE71" w14:textId="2821D67E" w:rsidR="00AB6BED" w:rsidRPr="00F56661" w:rsidRDefault="00AB6BED" w:rsidP="00AB6BED">
            <w:pPr>
              <w:pStyle w:val="tabela"/>
              <w:rPr>
                <w:bCs/>
              </w:rPr>
            </w:pPr>
            <w:r w:rsidRPr="0026171E">
              <w:t>1</w:t>
            </w:r>
          </w:p>
        </w:tc>
        <w:tc>
          <w:tcPr>
            <w:tcW w:w="903" w:type="dxa"/>
            <w:noWrap/>
            <w:hideMark/>
          </w:tcPr>
          <w:p w14:paraId="7C14AB06" w14:textId="50BA87B3" w:rsidR="00AB6BED" w:rsidRPr="00F56661" w:rsidRDefault="00AB6BED" w:rsidP="00AB6BED">
            <w:pPr>
              <w:pStyle w:val="tabela"/>
              <w:rPr>
                <w:bCs/>
              </w:rPr>
            </w:pPr>
            <w:r w:rsidRPr="0026171E">
              <w:t>1,22%</w:t>
            </w:r>
          </w:p>
        </w:tc>
      </w:tr>
      <w:tr w:rsidR="00AB6BED" w:rsidRPr="00F56661" w14:paraId="0E1F9130" w14:textId="77777777" w:rsidTr="003D3F3A">
        <w:trPr>
          <w:trHeight w:val="300"/>
        </w:trPr>
        <w:tc>
          <w:tcPr>
            <w:tcW w:w="1838" w:type="dxa"/>
            <w:hideMark/>
          </w:tcPr>
          <w:p w14:paraId="4401841F" w14:textId="77777777" w:rsidR="00AB6BED" w:rsidRPr="00F56661" w:rsidRDefault="00AB6BED" w:rsidP="00AB6BED">
            <w:pPr>
              <w:pStyle w:val="tabela"/>
            </w:pPr>
            <w:r w:rsidRPr="00C63F30">
              <w:t>Zawsze</w:t>
            </w:r>
          </w:p>
        </w:tc>
        <w:tc>
          <w:tcPr>
            <w:tcW w:w="902" w:type="dxa"/>
            <w:noWrap/>
            <w:hideMark/>
          </w:tcPr>
          <w:p w14:paraId="093680AB" w14:textId="30944AE9" w:rsidR="00AB6BED" w:rsidRPr="00F56661" w:rsidRDefault="00AB6BED" w:rsidP="00AB6BED">
            <w:pPr>
              <w:pStyle w:val="tabela"/>
              <w:rPr>
                <w:bCs/>
              </w:rPr>
            </w:pPr>
            <w:r w:rsidRPr="0026171E">
              <w:t>0</w:t>
            </w:r>
          </w:p>
        </w:tc>
        <w:tc>
          <w:tcPr>
            <w:tcW w:w="903" w:type="dxa"/>
            <w:noWrap/>
            <w:hideMark/>
          </w:tcPr>
          <w:p w14:paraId="0AF2C6B6" w14:textId="681D4F28" w:rsidR="00AB6BED" w:rsidRPr="00F56661" w:rsidRDefault="00AB6BED" w:rsidP="00AB6BED">
            <w:pPr>
              <w:pStyle w:val="tabela"/>
              <w:rPr>
                <w:bCs/>
              </w:rPr>
            </w:pPr>
            <w:r w:rsidRPr="0026171E">
              <w:t>0,00%</w:t>
            </w:r>
          </w:p>
        </w:tc>
        <w:tc>
          <w:tcPr>
            <w:tcW w:w="903" w:type="dxa"/>
            <w:noWrap/>
            <w:hideMark/>
          </w:tcPr>
          <w:p w14:paraId="1EBDFC80" w14:textId="1278D4BE" w:rsidR="00AB6BED" w:rsidRPr="00F56661" w:rsidRDefault="00AB6BED" w:rsidP="00AB6BED">
            <w:pPr>
              <w:pStyle w:val="tabela"/>
              <w:rPr>
                <w:bCs/>
              </w:rPr>
            </w:pPr>
            <w:r w:rsidRPr="0026171E">
              <w:t>2</w:t>
            </w:r>
          </w:p>
        </w:tc>
        <w:tc>
          <w:tcPr>
            <w:tcW w:w="903" w:type="dxa"/>
            <w:noWrap/>
            <w:hideMark/>
          </w:tcPr>
          <w:p w14:paraId="798C7FCE" w14:textId="7AF062C6" w:rsidR="00AB6BED" w:rsidRPr="00F56661" w:rsidRDefault="00AB6BED" w:rsidP="00AB6BED">
            <w:pPr>
              <w:pStyle w:val="tabela"/>
              <w:rPr>
                <w:bCs/>
              </w:rPr>
            </w:pPr>
            <w:r w:rsidRPr="0026171E">
              <w:t>1,69%</w:t>
            </w:r>
          </w:p>
        </w:tc>
        <w:tc>
          <w:tcPr>
            <w:tcW w:w="902" w:type="dxa"/>
            <w:noWrap/>
            <w:hideMark/>
          </w:tcPr>
          <w:p w14:paraId="1E1002B7" w14:textId="6DD22545" w:rsidR="00AB6BED" w:rsidRPr="00F56661" w:rsidRDefault="00AB6BED" w:rsidP="00AB6BED">
            <w:pPr>
              <w:pStyle w:val="tabela"/>
              <w:rPr>
                <w:bCs/>
              </w:rPr>
            </w:pPr>
            <w:r w:rsidRPr="0026171E">
              <w:t>3</w:t>
            </w:r>
          </w:p>
        </w:tc>
        <w:tc>
          <w:tcPr>
            <w:tcW w:w="903" w:type="dxa"/>
            <w:noWrap/>
            <w:hideMark/>
          </w:tcPr>
          <w:p w14:paraId="6744EA23" w14:textId="606D779C" w:rsidR="00AB6BED" w:rsidRPr="00F56661" w:rsidRDefault="00AB6BED" w:rsidP="00AB6BED">
            <w:pPr>
              <w:pStyle w:val="tabela"/>
              <w:rPr>
                <w:bCs/>
              </w:rPr>
            </w:pPr>
            <w:r w:rsidRPr="0026171E">
              <w:t>1,49%</w:t>
            </w:r>
          </w:p>
        </w:tc>
        <w:tc>
          <w:tcPr>
            <w:tcW w:w="903" w:type="dxa"/>
            <w:noWrap/>
            <w:hideMark/>
          </w:tcPr>
          <w:p w14:paraId="59D741BD" w14:textId="29FA7A03" w:rsidR="00AB6BED" w:rsidRPr="00F56661" w:rsidRDefault="00AB6BED" w:rsidP="00AB6BED">
            <w:pPr>
              <w:pStyle w:val="tabela"/>
              <w:rPr>
                <w:bCs/>
              </w:rPr>
            </w:pPr>
            <w:r w:rsidRPr="0026171E">
              <w:t>0</w:t>
            </w:r>
          </w:p>
        </w:tc>
        <w:tc>
          <w:tcPr>
            <w:tcW w:w="903" w:type="dxa"/>
            <w:noWrap/>
            <w:hideMark/>
          </w:tcPr>
          <w:p w14:paraId="3201E79F" w14:textId="4B547852" w:rsidR="00AB6BED" w:rsidRPr="00F56661" w:rsidRDefault="00AB6BED" w:rsidP="00AB6BED">
            <w:pPr>
              <w:pStyle w:val="tabela"/>
              <w:rPr>
                <w:bCs/>
              </w:rPr>
            </w:pPr>
            <w:r w:rsidRPr="0026171E">
              <w:t>0,00%</w:t>
            </w:r>
          </w:p>
        </w:tc>
      </w:tr>
      <w:tr w:rsidR="00AB6BED" w:rsidRPr="00F56661" w14:paraId="3F3BBE65" w14:textId="77777777" w:rsidTr="003D3F3A">
        <w:trPr>
          <w:trHeight w:val="300"/>
        </w:trPr>
        <w:tc>
          <w:tcPr>
            <w:tcW w:w="1838" w:type="dxa"/>
          </w:tcPr>
          <w:p w14:paraId="6C118A6B" w14:textId="66472B57" w:rsidR="00AB6BED" w:rsidRPr="00F56661" w:rsidRDefault="00AB6BED" w:rsidP="00AB6BED">
            <w:pPr>
              <w:pStyle w:val="tabela"/>
            </w:pPr>
            <w:r w:rsidRPr="00771382">
              <w:t>Ogółem</w:t>
            </w:r>
          </w:p>
        </w:tc>
        <w:tc>
          <w:tcPr>
            <w:tcW w:w="902" w:type="dxa"/>
            <w:noWrap/>
          </w:tcPr>
          <w:p w14:paraId="77F81C9C" w14:textId="3A0D931F" w:rsidR="00AB6BED" w:rsidRPr="00F56661" w:rsidRDefault="00AB6BED" w:rsidP="00AB6BED">
            <w:pPr>
              <w:pStyle w:val="tabela"/>
              <w:rPr>
                <w:bCs/>
              </w:rPr>
            </w:pPr>
            <w:r>
              <w:t>198</w:t>
            </w:r>
          </w:p>
        </w:tc>
        <w:tc>
          <w:tcPr>
            <w:tcW w:w="903" w:type="dxa"/>
            <w:noWrap/>
          </w:tcPr>
          <w:p w14:paraId="046E82B0" w14:textId="4CEEADBA" w:rsidR="00AB6BED" w:rsidRPr="00F56661" w:rsidRDefault="00AB6BED" w:rsidP="00AB6BED">
            <w:pPr>
              <w:pStyle w:val="tabela"/>
              <w:rPr>
                <w:bCs/>
              </w:rPr>
            </w:pPr>
            <w:r w:rsidRPr="00771382">
              <w:t>100%</w:t>
            </w:r>
          </w:p>
        </w:tc>
        <w:tc>
          <w:tcPr>
            <w:tcW w:w="903" w:type="dxa"/>
            <w:noWrap/>
          </w:tcPr>
          <w:p w14:paraId="1E9850B6" w14:textId="32DEAA71" w:rsidR="00AB6BED" w:rsidRPr="00F56661" w:rsidRDefault="00AB6BED" w:rsidP="00AB6BED">
            <w:pPr>
              <w:pStyle w:val="tabela"/>
              <w:rPr>
                <w:bCs/>
              </w:rPr>
            </w:pPr>
            <w:r>
              <w:t>118</w:t>
            </w:r>
          </w:p>
        </w:tc>
        <w:tc>
          <w:tcPr>
            <w:tcW w:w="903" w:type="dxa"/>
            <w:noWrap/>
          </w:tcPr>
          <w:p w14:paraId="545D277D" w14:textId="07ECC233" w:rsidR="00AB6BED" w:rsidRPr="00F56661" w:rsidRDefault="00AB6BED" w:rsidP="00AB6BED">
            <w:pPr>
              <w:pStyle w:val="tabela"/>
              <w:rPr>
                <w:bCs/>
              </w:rPr>
            </w:pPr>
            <w:r w:rsidRPr="00771382">
              <w:t>100%</w:t>
            </w:r>
          </w:p>
        </w:tc>
        <w:tc>
          <w:tcPr>
            <w:tcW w:w="902" w:type="dxa"/>
            <w:noWrap/>
          </w:tcPr>
          <w:p w14:paraId="14C0CA4B" w14:textId="36889A17" w:rsidR="00AB6BED" w:rsidRPr="00F56661" w:rsidRDefault="00AB6BED" w:rsidP="00AB6BED">
            <w:pPr>
              <w:pStyle w:val="tabela"/>
              <w:rPr>
                <w:bCs/>
              </w:rPr>
            </w:pPr>
            <w:r>
              <w:t>202</w:t>
            </w:r>
          </w:p>
        </w:tc>
        <w:tc>
          <w:tcPr>
            <w:tcW w:w="903" w:type="dxa"/>
            <w:noWrap/>
          </w:tcPr>
          <w:p w14:paraId="431D5798" w14:textId="6C0CD7E7" w:rsidR="00AB6BED" w:rsidRPr="00F56661" w:rsidRDefault="00AB6BED" w:rsidP="00AB6BED">
            <w:pPr>
              <w:pStyle w:val="tabela"/>
              <w:rPr>
                <w:bCs/>
              </w:rPr>
            </w:pPr>
            <w:r w:rsidRPr="00771382">
              <w:t>100%</w:t>
            </w:r>
          </w:p>
        </w:tc>
        <w:tc>
          <w:tcPr>
            <w:tcW w:w="903" w:type="dxa"/>
            <w:noWrap/>
          </w:tcPr>
          <w:p w14:paraId="57B62C79" w14:textId="44F27F68" w:rsidR="00AB6BED" w:rsidRPr="00F56661" w:rsidRDefault="00AB6BED" w:rsidP="00AB6BED">
            <w:pPr>
              <w:pStyle w:val="tabela"/>
              <w:rPr>
                <w:bCs/>
              </w:rPr>
            </w:pPr>
            <w:r>
              <w:t>82</w:t>
            </w:r>
          </w:p>
        </w:tc>
        <w:tc>
          <w:tcPr>
            <w:tcW w:w="903" w:type="dxa"/>
            <w:noWrap/>
          </w:tcPr>
          <w:p w14:paraId="02D4F806" w14:textId="19BC7CAF" w:rsidR="00AB6BED" w:rsidRPr="00F56661" w:rsidRDefault="00AB6BED" w:rsidP="00AB6BED">
            <w:pPr>
              <w:pStyle w:val="tabela"/>
              <w:rPr>
                <w:bCs/>
              </w:rPr>
            </w:pPr>
            <w:r w:rsidRPr="00771382">
              <w:t>100%</w:t>
            </w:r>
          </w:p>
        </w:tc>
      </w:tr>
    </w:tbl>
    <w:p w14:paraId="4E1EC5FF" w14:textId="35918A34" w:rsidR="003866A4" w:rsidRPr="00FE4705" w:rsidRDefault="00AB6BED" w:rsidP="003866A4">
      <w:r w:rsidRPr="001C6282">
        <w:rPr>
          <w:color w:val="808080" w:themeColor="background1" w:themeShade="80"/>
          <w:sz w:val="20"/>
        </w:rPr>
        <w:t xml:space="preserve">Podstawa: </w:t>
      </w:r>
      <w:r>
        <w:rPr>
          <w:color w:val="808080" w:themeColor="background1" w:themeShade="80"/>
          <w:sz w:val="20"/>
        </w:rPr>
        <w:t xml:space="preserve">rodzice </w:t>
      </w:r>
      <w:r w:rsidRPr="001C6282">
        <w:rPr>
          <w:color w:val="808080" w:themeColor="background1" w:themeShade="80"/>
          <w:sz w:val="20"/>
        </w:rPr>
        <w:t>uczni</w:t>
      </w:r>
      <w:r>
        <w:rPr>
          <w:color w:val="808080" w:themeColor="background1" w:themeShade="80"/>
          <w:sz w:val="20"/>
        </w:rPr>
        <w:t>ów</w:t>
      </w:r>
      <w:r w:rsidRPr="001C6282">
        <w:rPr>
          <w:color w:val="808080" w:themeColor="background1" w:themeShade="80"/>
          <w:sz w:val="20"/>
        </w:rPr>
        <w:t xml:space="preserve"> klas 2. szkoły </w:t>
      </w:r>
      <w:r>
        <w:rPr>
          <w:color w:val="808080" w:themeColor="background1" w:themeShade="80"/>
          <w:sz w:val="20"/>
        </w:rPr>
        <w:t>ponad</w:t>
      </w:r>
      <w:r w:rsidRPr="001C6282">
        <w:rPr>
          <w:color w:val="808080" w:themeColor="background1" w:themeShade="80"/>
          <w:sz w:val="20"/>
        </w:rPr>
        <w:t>podstawowej N=600</w:t>
      </w:r>
    </w:p>
    <w:p w14:paraId="4B16E8A1" w14:textId="6FE2DBE1" w:rsidR="00BD4BFD" w:rsidRDefault="00BD4BFD">
      <w:pPr>
        <w:rPr>
          <w:highlight w:val="lightGray"/>
          <w:lang w:eastAsia="pl-PL"/>
        </w:rPr>
      </w:pPr>
    </w:p>
    <w:p w14:paraId="254289C7" w14:textId="7701E27B" w:rsidR="00656676" w:rsidRPr="00FE4705" w:rsidRDefault="001113FB" w:rsidP="009D5CBB">
      <w:pPr>
        <w:pStyle w:val="Nagwek1"/>
      </w:pPr>
      <w:bookmarkStart w:id="24" w:name="_Toc125463783"/>
      <w:r w:rsidRPr="00FE4705">
        <w:t>w</w:t>
      </w:r>
      <w:r w:rsidR="00656676" w:rsidRPr="00FE4705">
        <w:t>nioski i rekomendacje</w:t>
      </w:r>
      <w:bookmarkEnd w:id="24"/>
    </w:p>
    <w:p w14:paraId="0A17C53E" w14:textId="5CC1F41B" w:rsidR="007743A6" w:rsidRPr="00FE4705" w:rsidRDefault="007743A6" w:rsidP="00B929A8">
      <w:r>
        <w:tab/>
        <w:t xml:space="preserve">Kwestionariusz </w:t>
      </w:r>
      <w:r w:rsidR="00AB32B3">
        <w:t xml:space="preserve">KIDSCREEN </w:t>
      </w:r>
      <w:r>
        <w:t>umożliwił ocenę obszaru samopoczucia psychicznego dzieci i nastolatków</w:t>
      </w:r>
      <w:r w:rsidR="003029FF">
        <w:t>,</w:t>
      </w:r>
      <w:r>
        <w:t xml:space="preserve"> uwzględniając ich nastrój i samoocenę. Poniżej przedstawiono szczegółową interpretację najciekawszych wyników</w:t>
      </w:r>
      <w:r w:rsidR="003029FF">
        <w:t>.</w:t>
      </w:r>
    </w:p>
    <w:p w14:paraId="7DBBE8C3" w14:textId="14413E4F" w:rsidR="00AF5B27" w:rsidRPr="00A47E27" w:rsidRDefault="00AE3B22" w:rsidP="003866A4">
      <w:pPr>
        <w:rPr>
          <w:b/>
        </w:rPr>
      </w:pPr>
      <w:r w:rsidRPr="00A47E27">
        <w:rPr>
          <w:b/>
        </w:rPr>
        <w:t>Samoocena dziecka w perspektywie małoletniego i</w:t>
      </w:r>
      <w:r w:rsidR="00A47E27">
        <w:rPr>
          <w:b/>
        </w:rPr>
        <w:t xml:space="preserve"> jego</w:t>
      </w:r>
      <w:r w:rsidRPr="00A47E27">
        <w:rPr>
          <w:b/>
        </w:rPr>
        <w:t xml:space="preserve"> rodzica</w:t>
      </w:r>
    </w:p>
    <w:p w14:paraId="05127EA9" w14:textId="3ABF3737" w:rsidR="00A47E27" w:rsidRDefault="00AE3B22" w:rsidP="003866A4">
      <w:pPr>
        <w:rPr>
          <w:b/>
          <w:color w:val="000000" w:themeColor="text1"/>
        </w:rPr>
      </w:pPr>
      <w:r>
        <w:tab/>
      </w:r>
      <w:r w:rsidR="00FD3249">
        <w:t>90</w:t>
      </w:r>
      <w:r>
        <w:t xml:space="preserve">% dzieci z klas drugich i taki sam odsetek z klas szóstych szkoły podstawowej czuje się </w:t>
      </w:r>
      <w:r w:rsidR="003029FF">
        <w:t>zadowolona</w:t>
      </w:r>
      <w:r>
        <w:t xml:space="preserve"> z samych siebie (suma wskazań </w:t>
      </w:r>
      <w:r w:rsidR="00FD3249">
        <w:t xml:space="preserve">„dość często”, </w:t>
      </w:r>
      <w:r>
        <w:t>„bardzo często”</w:t>
      </w:r>
      <w:r w:rsidR="00FD3249">
        <w:t xml:space="preserve"> i</w:t>
      </w:r>
      <w:r>
        <w:t xml:space="preserve"> „zawsze”). </w:t>
      </w:r>
      <w:r w:rsidR="00FD3249">
        <w:t>88</w:t>
      </w:r>
      <w:r>
        <w:t xml:space="preserve">% rodziców młodszych uczniów oraz </w:t>
      </w:r>
      <w:r w:rsidR="00FD3249">
        <w:t>95</w:t>
      </w:r>
      <w:r>
        <w:t xml:space="preserve">% </w:t>
      </w:r>
      <w:r w:rsidR="00A47E27">
        <w:t>rodziców uczniów</w:t>
      </w:r>
      <w:r>
        <w:t xml:space="preserve"> w klasie szóstej ocenia </w:t>
      </w:r>
      <w:r w:rsidR="003029FF">
        <w:t>pozytywnie</w:t>
      </w:r>
      <w:r>
        <w:t xml:space="preserve"> samoocenę swoich dzieci</w:t>
      </w:r>
      <w:r w:rsidR="00A47E27">
        <w:t xml:space="preserve">. </w:t>
      </w:r>
      <w:r w:rsidR="00A47E27">
        <w:rPr>
          <w:color w:val="000000" w:themeColor="text1"/>
        </w:rPr>
        <w:t xml:space="preserve">W przypadku nastolatków z klas </w:t>
      </w:r>
      <w:r w:rsidR="00223F98">
        <w:rPr>
          <w:color w:val="000000" w:themeColor="text1"/>
        </w:rPr>
        <w:br/>
      </w:r>
      <w:r w:rsidR="00A47E27">
        <w:rPr>
          <w:color w:val="000000" w:themeColor="text1"/>
        </w:rPr>
        <w:t xml:space="preserve">drugich szkół ponadpodstawowych </w:t>
      </w:r>
      <w:r w:rsidR="00FD3249">
        <w:rPr>
          <w:color w:val="000000" w:themeColor="text1"/>
        </w:rPr>
        <w:t>6</w:t>
      </w:r>
      <w:r w:rsidR="00A47E27">
        <w:rPr>
          <w:color w:val="000000" w:themeColor="text1"/>
        </w:rPr>
        <w:t xml:space="preserve">9% z nich twierdzi, że jest z siebie zadowolonych. Podobnego zdania jest </w:t>
      </w:r>
      <w:r w:rsidR="00FD3249">
        <w:rPr>
          <w:color w:val="000000" w:themeColor="text1"/>
        </w:rPr>
        <w:t>80</w:t>
      </w:r>
      <w:r w:rsidR="00A47E27">
        <w:rPr>
          <w:color w:val="000000" w:themeColor="text1"/>
        </w:rPr>
        <w:t xml:space="preserve">% rodziców. </w:t>
      </w:r>
      <w:r w:rsidR="00E05BF4" w:rsidRPr="00E05BF4">
        <w:rPr>
          <w:rStyle w:val="contentpasted9"/>
          <w:rFonts w:cs="Arial"/>
          <w:b/>
          <w:bCs/>
          <w:color w:val="000000"/>
          <w:szCs w:val="24"/>
          <w:shd w:val="clear" w:color="auto" w:fill="FFFFFF"/>
        </w:rPr>
        <w:t xml:space="preserve">Można zaobserwować tu odwrotną tendencję u rodziców z dziećmi w klasie podstawowej </w:t>
      </w:r>
      <w:r w:rsidR="00E05BF4" w:rsidRPr="00E05BF4">
        <w:rPr>
          <w:rStyle w:val="contentpasted9"/>
          <w:rFonts w:cs="Arial"/>
          <w:b/>
          <w:bCs/>
          <w:szCs w:val="24"/>
          <w:shd w:val="clear" w:color="auto" w:fill="FFFFFF"/>
        </w:rPr>
        <w:t xml:space="preserve">niż u rodziców </w:t>
      </w:r>
      <w:r w:rsidR="00E05BF4" w:rsidRPr="00E05BF4">
        <w:rPr>
          <w:rStyle w:val="contentpasted9"/>
          <w:rFonts w:cs="Arial"/>
          <w:b/>
          <w:bCs/>
          <w:color w:val="000000"/>
          <w:szCs w:val="24"/>
          <w:shd w:val="clear" w:color="auto" w:fill="FFFFFF"/>
        </w:rPr>
        <w:t>nastolatków.</w:t>
      </w:r>
      <w:r w:rsidR="00E05BF4">
        <w:rPr>
          <w:rStyle w:val="contentpasted9"/>
          <w:rFonts w:cs="Arial"/>
          <w:b/>
          <w:bCs/>
          <w:color w:val="000000"/>
          <w:szCs w:val="24"/>
          <w:shd w:val="clear" w:color="auto" w:fill="FFFFFF"/>
        </w:rPr>
        <w:t xml:space="preserve"> </w:t>
      </w:r>
      <w:r w:rsidR="00A47E27" w:rsidRPr="00E05BF4">
        <w:rPr>
          <w:b/>
          <w:bCs/>
          <w:color w:val="000000" w:themeColor="text1"/>
        </w:rPr>
        <w:t>W</w:t>
      </w:r>
      <w:r w:rsidR="00E05BF4">
        <w:rPr>
          <w:b/>
          <w:bCs/>
          <w:color w:val="000000" w:themeColor="text1"/>
        </w:rPr>
        <w:t xml:space="preserve"> </w:t>
      </w:r>
      <w:r w:rsidR="00A47E27" w:rsidRPr="002C3D51">
        <w:rPr>
          <w:b/>
          <w:color w:val="000000" w:themeColor="text1"/>
        </w:rPr>
        <w:t xml:space="preserve">przypadku </w:t>
      </w:r>
      <w:r w:rsidR="003029FF" w:rsidRPr="002C3D51">
        <w:rPr>
          <w:b/>
          <w:color w:val="000000" w:themeColor="text1"/>
        </w:rPr>
        <w:t>młodszych</w:t>
      </w:r>
      <w:r w:rsidR="00A47E27" w:rsidRPr="002C3D51">
        <w:rPr>
          <w:b/>
          <w:color w:val="000000" w:themeColor="text1"/>
        </w:rPr>
        <w:t xml:space="preserve"> dzieci rodzice oceniają gorzej samozadowolenie dziecka. Rodzice nastolatków natomiast przeszacowują samoocenę swoich potomków.</w:t>
      </w:r>
    </w:p>
    <w:p w14:paraId="4C5349F7" w14:textId="77777777" w:rsidR="0036672F" w:rsidRPr="002C3D51" w:rsidRDefault="0036672F" w:rsidP="003866A4">
      <w:pPr>
        <w:rPr>
          <w:b/>
          <w:color w:val="000000" w:themeColor="text1"/>
        </w:rPr>
      </w:pPr>
    </w:p>
    <w:p w14:paraId="43230439" w14:textId="631C221C" w:rsidR="00AE3B22" w:rsidRDefault="00A47E27" w:rsidP="003866A4">
      <w:pPr>
        <w:rPr>
          <w:b/>
        </w:rPr>
      </w:pPr>
      <w:r>
        <w:rPr>
          <w:b/>
          <w:color w:val="000000" w:themeColor="text1"/>
        </w:rPr>
        <w:lastRenderedPageBreak/>
        <w:t xml:space="preserve">Dobry nastrój dziecka </w:t>
      </w:r>
      <w:r w:rsidRPr="00A47E27">
        <w:rPr>
          <w:b/>
        </w:rPr>
        <w:t>w perspektywie małoletniego i</w:t>
      </w:r>
      <w:r>
        <w:rPr>
          <w:b/>
        </w:rPr>
        <w:t xml:space="preserve"> jego</w:t>
      </w:r>
      <w:r w:rsidRPr="00A47E27">
        <w:rPr>
          <w:b/>
        </w:rPr>
        <w:t xml:space="preserve"> rodzica</w:t>
      </w:r>
    </w:p>
    <w:p w14:paraId="65E58504" w14:textId="0552A9A2" w:rsidR="000B19E8" w:rsidRDefault="00A47E27" w:rsidP="00A47E27">
      <w:pPr>
        <w:tabs>
          <w:tab w:val="left" w:pos="708"/>
          <w:tab w:val="left" w:pos="1416"/>
          <w:tab w:val="left" w:pos="2124"/>
          <w:tab w:val="left" w:pos="2832"/>
          <w:tab w:val="left" w:pos="3540"/>
          <w:tab w:val="left" w:pos="4248"/>
          <w:tab w:val="left" w:pos="4680"/>
        </w:tabs>
      </w:pPr>
      <w:r>
        <w:rPr>
          <w:b/>
        </w:rPr>
        <w:tab/>
      </w:r>
      <w:r w:rsidRPr="00A47E27">
        <w:t xml:space="preserve">Dzieci </w:t>
      </w:r>
      <w:r w:rsidR="001F6EBC">
        <w:t xml:space="preserve">z </w:t>
      </w:r>
      <w:r>
        <w:t xml:space="preserve">klasy drugiej szkoły podstawowej oceniają swój dobry </w:t>
      </w:r>
      <w:r w:rsidR="00283D9D">
        <w:t xml:space="preserve">nastrój podobnie jak ich rodzice (kolejno 72% i 76% wskazań). </w:t>
      </w:r>
      <w:r w:rsidR="002C3D51">
        <w:t xml:space="preserve">W przypadku starszych dzieci widać rozbieżności pomiędzy ich samooceną a wskazaniami rodziców. 75% dzieci klas szóstych szkoły podstawowej udziela </w:t>
      </w:r>
      <w:r w:rsidR="003029FF">
        <w:t>pozytywnych</w:t>
      </w:r>
      <w:r w:rsidR="002C3D51">
        <w:t xml:space="preserve"> odpowiedzi na pytanie o dobry nastrój </w:t>
      </w:r>
      <w:r w:rsidR="009F01B0">
        <w:t>(</w:t>
      </w:r>
      <w:r w:rsidR="002C3D51">
        <w:t>w porównaniu do 58% dorosłych</w:t>
      </w:r>
      <w:r w:rsidR="009F01B0">
        <w:t>)</w:t>
      </w:r>
      <w:r w:rsidR="002C3D51">
        <w:t xml:space="preserve">. </w:t>
      </w:r>
      <w:r w:rsidR="009F01B0">
        <w:t xml:space="preserve">U nastolatków z klas drugich szkoły </w:t>
      </w:r>
      <w:r w:rsidR="003029FF">
        <w:t>ponadpodstawowej</w:t>
      </w:r>
      <w:r w:rsidR="009F01B0">
        <w:t xml:space="preserve"> tendencja się odwraca - </w:t>
      </w:r>
      <w:r w:rsidR="002C3D51">
        <w:t xml:space="preserve">jedynie </w:t>
      </w:r>
      <w:r w:rsidR="00FD3249">
        <w:t>3</w:t>
      </w:r>
      <w:r w:rsidR="002C3D51">
        <w:t xml:space="preserve">9% z nich ocenia swój nastrój pozytywnie w stosunku do 52% dorosłych. </w:t>
      </w:r>
      <w:r w:rsidR="009F01B0">
        <w:t xml:space="preserve">13% rodziców z dziećmi w klasie drugiej szkoły ponadpodstawowej </w:t>
      </w:r>
      <w:r w:rsidR="000B19E8">
        <w:t xml:space="preserve">zdarza się </w:t>
      </w:r>
      <w:r w:rsidR="003029FF">
        <w:t>nie zauważać</w:t>
      </w:r>
      <w:r w:rsidR="000B19E8">
        <w:t xml:space="preserve"> złego nastroju u swojego dziecka.</w:t>
      </w:r>
    </w:p>
    <w:p w14:paraId="0A0D9916" w14:textId="0D15B158" w:rsidR="00D3098A" w:rsidRPr="004102ED" w:rsidRDefault="00D3098A" w:rsidP="00A47E27">
      <w:pPr>
        <w:tabs>
          <w:tab w:val="left" w:pos="708"/>
          <w:tab w:val="left" w:pos="1416"/>
          <w:tab w:val="left" w:pos="2124"/>
          <w:tab w:val="left" w:pos="2832"/>
          <w:tab w:val="left" w:pos="3540"/>
          <w:tab w:val="left" w:pos="4248"/>
          <w:tab w:val="left" w:pos="4680"/>
        </w:tabs>
        <w:rPr>
          <w:b/>
          <w:bCs/>
        </w:rPr>
      </w:pPr>
      <w:r w:rsidRPr="004102ED">
        <w:rPr>
          <w:b/>
          <w:bCs/>
        </w:rPr>
        <w:t xml:space="preserve">Poczucie samotności </w:t>
      </w:r>
      <w:r w:rsidR="004D4B0B" w:rsidRPr="004102ED">
        <w:rPr>
          <w:b/>
          <w:bCs/>
        </w:rPr>
        <w:t>dziecka z perspektywy małoletniego</w:t>
      </w:r>
      <w:r w:rsidRPr="004102ED">
        <w:rPr>
          <w:b/>
          <w:bCs/>
        </w:rPr>
        <w:t xml:space="preserve"> i jego rodzica</w:t>
      </w:r>
    </w:p>
    <w:p w14:paraId="3C0965A2" w14:textId="56315D08" w:rsidR="00A47E27" w:rsidRDefault="00A47E27" w:rsidP="00A47E27">
      <w:pPr>
        <w:tabs>
          <w:tab w:val="left" w:pos="708"/>
          <w:tab w:val="left" w:pos="1416"/>
          <w:tab w:val="left" w:pos="2124"/>
          <w:tab w:val="left" w:pos="2832"/>
          <w:tab w:val="left" w:pos="3540"/>
          <w:tab w:val="left" w:pos="4248"/>
          <w:tab w:val="left" w:pos="4680"/>
        </w:tabs>
        <w:rPr>
          <w:b/>
        </w:rPr>
      </w:pPr>
      <w:r>
        <w:t xml:space="preserve"> </w:t>
      </w:r>
      <w:r w:rsidR="004D4B0B">
        <w:tab/>
        <w:t xml:space="preserve">Poczucie osamotnienia towarzyszy </w:t>
      </w:r>
      <w:r w:rsidR="00564916">
        <w:t>12</w:t>
      </w:r>
      <w:r w:rsidR="004D4B0B">
        <w:t xml:space="preserve">% dzieciom z klas drugiej i </w:t>
      </w:r>
      <w:r w:rsidR="00564916">
        <w:t>23</w:t>
      </w:r>
      <w:r w:rsidR="004D4B0B">
        <w:t xml:space="preserve">% z klas szóstej szkoły podstawowej. </w:t>
      </w:r>
      <w:r w:rsidR="007743A6">
        <w:t>R</w:t>
      </w:r>
      <w:r w:rsidR="004D4B0B">
        <w:t>odzice podobnie oceniają samotność</w:t>
      </w:r>
      <w:r w:rsidR="007743A6">
        <w:t xml:space="preserve"> swoich dzieci (kolejno: </w:t>
      </w:r>
      <w:r w:rsidR="00564916">
        <w:t>12</w:t>
      </w:r>
      <w:r w:rsidR="007743A6">
        <w:t xml:space="preserve">% i </w:t>
      </w:r>
      <w:r w:rsidR="00564916">
        <w:t>1</w:t>
      </w:r>
      <w:r w:rsidR="007743A6">
        <w:t xml:space="preserve">3%). Spora rozbieżność występuje w przypadku nastolatków z klas drugich szkoły ponadpodstawowej. </w:t>
      </w:r>
      <w:r w:rsidR="00564916">
        <w:rPr>
          <w:b/>
        </w:rPr>
        <w:t>37</w:t>
      </w:r>
      <w:r w:rsidR="007743A6" w:rsidRPr="007743A6">
        <w:rPr>
          <w:b/>
        </w:rPr>
        <w:t xml:space="preserve">% z nich czuje się samotna. Problem </w:t>
      </w:r>
      <w:r w:rsidR="003652F9">
        <w:rPr>
          <w:b/>
        </w:rPr>
        <w:br/>
      </w:r>
      <w:r w:rsidR="007743A6" w:rsidRPr="007743A6">
        <w:rPr>
          <w:b/>
        </w:rPr>
        <w:t xml:space="preserve">ten zauważa u swoich dzieci jedynie </w:t>
      </w:r>
      <w:r w:rsidR="00564916">
        <w:rPr>
          <w:b/>
        </w:rPr>
        <w:t>17</w:t>
      </w:r>
      <w:r w:rsidR="007743A6" w:rsidRPr="007743A6">
        <w:rPr>
          <w:b/>
        </w:rPr>
        <w:t xml:space="preserve">% rodziców. </w:t>
      </w:r>
    </w:p>
    <w:p w14:paraId="11D26302" w14:textId="35102FD6" w:rsidR="007743A6" w:rsidRDefault="007743A6" w:rsidP="00223F98">
      <w:pPr>
        <w:ind w:firstLine="708"/>
      </w:pPr>
      <w:r w:rsidRPr="007743A6">
        <w:rPr>
          <w:b/>
        </w:rPr>
        <w:t xml:space="preserve">Wyniki przedstawione w raporcie są </w:t>
      </w:r>
      <w:r w:rsidR="003029FF">
        <w:rPr>
          <w:b/>
        </w:rPr>
        <w:t>niepokojące</w:t>
      </w:r>
      <w:r>
        <w:t>. Wraz z dorastaniem samoocena zdrowia psychicznego przez dzieci i nastolatków znacząco spada</w:t>
      </w:r>
      <w:r w:rsidR="003029FF">
        <w:t xml:space="preserve">, </w:t>
      </w:r>
      <w:r w:rsidR="00223F98">
        <w:br/>
      </w:r>
      <w:r>
        <w:t xml:space="preserve">a problem ten nie jest dostatecznie zaobserwowany przez ich rodziców. </w:t>
      </w:r>
      <w:r w:rsidRPr="00FE4705">
        <w:t xml:space="preserve">Wyniki badania wykazują spore rozbieżności pomiędzy postrzeganiem </w:t>
      </w:r>
      <w:r>
        <w:t xml:space="preserve">kondycji psychicznej. </w:t>
      </w:r>
      <w:r w:rsidRPr="00FE4705">
        <w:t xml:space="preserve">Od dłuższego czasu mówi się w mediach tradycyjnych i społecznościowych o problemach psychicznych, depresji i poczuciu osamotnienia młodych ludzi </w:t>
      </w:r>
      <w:r w:rsidR="00223F98">
        <w:br/>
      </w:r>
      <w:r w:rsidRPr="00FE4705">
        <w:t xml:space="preserve">oraz o jednoczesnym ograniczaniu publicznego wsparcia. Jednak to rodzice są pierwszymi osobami z otoczenia dziecka, które powinny zauważać, gdy dzieje się </w:t>
      </w:r>
      <w:r w:rsidR="00223F98">
        <w:br/>
      </w:r>
      <w:r w:rsidRPr="00FE4705">
        <w:t>z nim coś złego, gdy czuje się smutne, apatyczne i samotne. Sami rodzice zauważają, że brakuje im czasu, aby mogli spędzać go z dzieckiem i rozmawiać.</w:t>
      </w:r>
    </w:p>
    <w:p w14:paraId="43199FDC" w14:textId="3B0523DF" w:rsidR="004102ED" w:rsidRDefault="004102ED" w:rsidP="00940652">
      <w:pPr>
        <w:pStyle w:val="Akapitzlist"/>
        <w:numPr>
          <w:ilvl w:val="0"/>
          <w:numId w:val="50"/>
        </w:numPr>
        <w:spacing w:after="0"/>
        <w:ind w:left="360"/>
        <w:rPr>
          <w:rFonts w:cs="Arial"/>
        </w:rPr>
      </w:pPr>
      <w:r>
        <w:rPr>
          <w:rFonts w:cs="Arial"/>
        </w:rPr>
        <w:t xml:space="preserve">Konieczne jest rozwijanie sieci wsparcia oraz programów edukacyjnych </w:t>
      </w:r>
      <w:r w:rsidR="003029FF">
        <w:rPr>
          <w:rFonts w:cs="Arial"/>
        </w:rPr>
        <w:br/>
      </w:r>
      <w:r>
        <w:rPr>
          <w:rFonts w:cs="Arial"/>
        </w:rPr>
        <w:t xml:space="preserve">dla rodziców. Są oni najbliżej swoich dzieci i powinni stanowić pierwsze źródło diagnozy i wsparcia dla swoich dzieci. </w:t>
      </w:r>
    </w:p>
    <w:p w14:paraId="69479803" w14:textId="73A6BDE8" w:rsidR="004102ED" w:rsidRDefault="002914C6" w:rsidP="00940652">
      <w:pPr>
        <w:pStyle w:val="Akapitzlist"/>
        <w:numPr>
          <w:ilvl w:val="0"/>
          <w:numId w:val="50"/>
        </w:numPr>
        <w:spacing w:after="0"/>
        <w:ind w:left="360"/>
        <w:rPr>
          <w:rFonts w:cs="Arial"/>
        </w:rPr>
      </w:pPr>
      <w:r>
        <w:rPr>
          <w:rFonts w:cs="Arial"/>
        </w:rPr>
        <w:t>Istotne</w:t>
      </w:r>
      <w:r w:rsidR="004102ED">
        <w:rPr>
          <w:rFonts w:cs="Arial"/>
        </w:rPr>
        <w:t xml:space="preserve"> jest rozwijanie kompetencji komunikacyjnych rodziców, szczególnie </w:t>
      </w:r>
      <w:r>
        <w:rPr>
          <w:rFonts w:cs="Arial"/>
        </w:rPr>
        <w:br/>
      </w:r>
      <w:r w:rsidR="004102ED">
        <w:rPr>
          <w:rFonts w:cs="Arial"/>
        </w:rPr>
        <w:t xml:space="preserve">w odniesieniu do starszych dzieci. </w:t>
      </w:r>
    </w:p>
    <w:p w14:paraId="4A8E688C" w14:textId="0BBA3AA3" w:rsidR="004102ED" w:rsidRDefault="004102ED" w:rsidP="00940652">
      <w:pPr>
        <w:pStyle w:val="Akapitzlist"/>
        <w:numPr>
          <w:ilvl w:val="0"/>
          <w:numId w:val="50"/>
        </w:numPr>
        <w:spacing w:after="0"/>
        <w:ind w:left="360"/>
        <w:rPr>
          <w:rFonts w:cs="Arial"/>
        </w:rPr>
      </w:pPr>
      <w:r>
        <w:rPr>
          <w:rFonts w:cs="Arial"/>
        </w:rPr>
        <w:lastRenderedPageBreak/>
        <w:t xml:space="preserve">W stosunku do starszych dzieci istotne jest wypracowanie mechanizmów, </w:t>
      </w:r>
      <w:r w:rsidR="002914C6">
        <w:rPr>
          <w:rFonts w:cs="Arial"/>
        </w:rPr>
        <w:br/>
      </w:r>
      <w:r>
        <w:rPr>
          <w:rFonts w:cs="Arial"/>
        </w:rPr>
        <w:t xml:space="preserve">które będą zmniejszały poczucie osamotnienia, szczególnie w przypadku poczucia beznadziejności życia. </w:t>
      </w:r>
    </w:p>
    <w:p w14:paraId="68585D7F" w14:textId="49E9B6D8" w:rsidR="00940652" w:rsidRPr="00317501" w:rsidRDefault="00940652" w:rsidP="00940652">
      <w:pPr>
        <w:pStyle w:val="Akapitzlist"/>
        <w:numPr>
          <w:ilvl w:val="0"/>
          <w:numId w:val="50"/>
        </w:numPr>
        <w:spacing w:after="0"/>
        <w:ind w:left="360"/>
        <w:rPr>
          <w:rFonts w:cs="Arial"/>
        </w:rPr>
      </w:pPr>
      <w:r w:rsidRPr="008D6D56">
        <w:rPr>
          <w:rFonts w:cs="Arial"/>
        </w:rPr>
        <w:t xml:space="preserve">Konieczne jest wdrożenie programów </w:t>
      </w:r>
      <w:proofErr w:type="spellStart"/>
      <w:r w:rsidRPr="008D6D56">
        <w:rPr>
          <w:rFonts w:cs="Arial"/>
        </w:rPr>
        <w:t>psychoedukacyjnych</w:t>
      </w:r>
      <w:proofErr w:type="spellEnd"/>
      <w:r w:rsidRPr="008D6D56">
        <w:rPr>
          <w:rFonts w:cs="Arial"/>
        </w:rPr>
        <w:t xml:space="preserve"> związanych </w:t>
      </w:r>
      <w:r w:rsidR="002914C6">
        <w:rPr>
          <w:rFonts w:cs="Arial"/>
        </w:rPr>
        <w:br/>
      </w:r>
      <w:r w:rsidRPr="008D6D56">
        <w:rPr>
          <w:rFonts w:cs="Arial"/>
        </w:rPr>
        <w:t xml:space="preserve">z zapobieganiem i leczeniem depresji, głównie wśród nastolatków. Wdrażanie tych programów powinno obejmować całą sieć społeczną nastolatków, </w:t>
      </w:r>
      <w:r w:rsidR="002914C6">
        <w:rPr>
          <w:rFonts w:cs="Arial"/>
        </w:rPr>
        <w:br/>
      </w:r>
      <w:r w:rsidRPr="008D6D56">
        <w:rPr>
          <w:rFonts w:cs="Arial"/>
        </w:rPr>
        <w:t>czyli: ich samych, rodziców</w:t>
      </w:r>
      <w:r w:rsidR="002914C6">
        <w:rPr>
          <w:rFonts w:cs="Arial"/>
        </w:rPr>
        <w:t xml:space="preserve"> i</w:t>
      </w:r>
      <w:r w:rsidRPr="008D6D56">
        <w:rPr>
          <w:rFonts w:cs="Arial"/>
        </w:rPr>
        <w:t xml:space="preserve"> nauczycieli. </w:t>
      </w:r>
    </w:p>
    <w:p w14:paraId="34739ABA" w14:textId="148CE4EB" w:rsidR="00940652" w:rsidRPr="002914C6" w:rsidRDefault="00940652" w:rsidP="002C1625">
      <w:pPr>
        <w:pStyle w:val="Akapitzlist"/>
        <w:numPr>
          <w:ilvl w:val="0"/>
          <w:numId w:val="50"/>
        </w:numPr>
        <w:spacing w:after="0"/>
        <w:ind w:left="360"/>
        <w:rPr>
          <w:rFonts w:cs="Arial"/>
        </w:rPr>
      </w:pPr>
      <w:r w:rsidRPr="002914C6">
        <w:rPr>
          <w:rFonts w:cs="Arial"/>
        </w:rPr>
        <w:t>Rozwinięcie sieci pomocowej dla dzieci i młodzieży (telefony zaufania, dostępne poradnie psychologiczno-pedagogiczne)</w:t>
      </w:r>
      <w:r w:rsidR="002914C6">
        <w:rPr>
          <w:rFonts w:cs="Arial"/>
        </w:rPr>
        <w:t>. P</w:t>
      </w:r>
      <w:r w:rsidRPr="002914C6">
        <w:rPr>
          <w:rFonts w:cs="Arial"/>
        </w:rPr>
        <w:t xml:space="preserve">rzy tak niepokojących danych konieczne jest zwiększenie </w:t>
      </w:r>
      <w:r w:rsidR="002914C6">
        <w:rPr>
          <w:rFonts w:cs="Arial"/>
        </w:rPr>
        <w:t xml:space="preserve">specjalistycznej </w:t>
      </w:r>
      <w:r w:rsidRPr="002914C6">
        <w:rPr>
          <w:rFonts w:cs="Arial"/>
        </w:rPr>
        <w:t>infrastruktury</w:t>
      </w:r>
      <w:r w:rsidR="002914C6">
        <w:rPr>
          <w:rFonts w:cs="Arial"/>
        </w:rPr>
        <w:t>.</w:t>
      </w:r>
    </w:p>
    <w:p w14:paraId="5203AC4F" w14:textId="4209AB02" w:rsidR="00940652" w:rsidRPr="000B7E42" w:rsidRDefault="002914C6" w:rsidP="00940652">
      <w:pPr>
        <w:pStyle w:val="Akapitzlist"/>
        <w:numPr>
          <w:ilvl w:val="0"/>
          <w:numId w:val="50"/>
        </w:numPr>
        <w:spacing w:after="0"/>
        <w:ind w:left="360"/>
        <w:rPr>
          <w:rFonts w:cs="Arial"/>
        </w:rPr>
      </w:pPr>
      <w:r>
        <w:rPr>
          <w:rFonts w:cs="Arial"/>
        </w:rPr>
        <w:t>Istotnym</w:t>
      </w:r>
      <w:r w:rsidR="004102ED">
        <w:rPr>
          <w:rFonts w:cs="Arial"/>
        </w:rPr>
        <w:t xml:space="preserve"> zadaniem szkoły jest nie tylko rozwijanie poradnictwa </w:t>
      </w:r>
      <w:r>
        <w:rPr>
          <w:rFonts w:cs="Arial"/>
        </w:rPr>
        <w:t>świadczonego</w:t>
      </w:r>
      <w:r w:rsidR="004102ED">
        <w:rPr>
          <w:rFonts w:cs="Arial"/>
        </w:rPr>
        <w:t xml:space="preserve"> przez pedagogów czy psychologów w szkole</w:t>
      </w:r>
      <w:r>
        <w:rPr>
          <w:rFonts w:cs="Arial"/>
        </w:rPr>
        <w:t>,</w:t>
      </w:r>
      <w:r w:rsidR="004102ED">
        <w:rPr>
          <w:rFonts w:cs="Arial"/>
        </w:rPr>
        <w:t xml:space="preserve"> le</w:t>
      </w:r>
      <w:r>
        <w:rPr>
          <w:rFonts w:cs="Arial"/>
        </w:rPr>
        <w:t>cz</w:t>
      </w:r>
      <w:r w:rsidR="004102ED">
        <w:rPr>
          <w:rFonts w:cs="Arial"/>
        </w:rPr>
        <w:t xml:space="preserve"> przede wszystkim zwiększenie zaangażowania na rzecz rodziców dzieci</w:t>
      </w:r>
      <w:r>
        <w:rPr>
          <w:rFonts w:cs="Arial"/>
        </w:rPr>
        <w:t xml:space="preserve"> oraz</w:t>
      </w:r>
      <w:r w:rsidR="004102ED">
        <w:rPr>
          <w:rFonts w:cs="Arial"/>
        </w:rPr>
        <w:t xml:space="preserve"> wsparcia ich w wypełnianiu funkcji rodzicielskich. </w:t>
      </w:r>
    </w:p>
    <w:p w14:paraId="71F62B43" w14:textId="73442A47" w:rsidR="00940652" w:rsidRDefault="00940652" w:rsidP="00940652">
      <w:pPr>
        <w:pStyle w:val="Akapitzlist"/>
        <w:numPr>
          <w:ilvl w:val="0"/>
          <w:numId w:val="50"/>
        </w:numPr>
        <w:spacing w:after="0"/>
        <w:ind w:left="360"/>
        <w:rPr>
          <w:rFonts w:cs="Arial"/>
        </w:rPr>
      </w:pPr>
      <w:r>
        <w:rPr>
          <w:rFonts w:cs="Arial"/>
        </w:rPr>
        <w:t xml:space="preserve">Przygotowanie kampanii społecznej wskazującej na problem depresji dzieci </w:t>
      </w:r>
      <w:r w:rsidR="002914C6">
        <w:rPr>
          <w:rFonts w:cs="Arial"/>
        </w:rPr>
        <w:br/>
      </w:r>
      <w:r>
        <w:rPr>
          <w:rFonts w:cs="Arial"/>
        </w:rPr>
        <w:t>i młodzieży</w:t>
      </w:r>
      <w:r w:rsidR="002914C6">
        <w:rPr>
          <w:rFonts w:cs="Arial"/>
        </w:rPr>
        <w:t>.</w:t>
      </w:r>
    </w:p>
    <w:p w14:paraId="2B46678F" w14:textId="639F1F7D" w:rsidR="00940652" w:rsidRPr="00317501" w:rsidRDefault="00940652" w:rsidP="00940652">
      <w:pPr>
        <w:pStyle w:val="Akapitzlist"/>
        <w:numPr>
          <w:ilvl w:val="0"/>
          <w:numId w:val="50"/>
        </w:numPr>
        <w:spacing w:after="0"/>
        <w:ind w:left="360"/>
        <w:rPr>
          <w:rFonts w:cs="Arial"/>
        </w:rPr>
      </w:pPr>
      <w:r>
        <w:rPr>
          <w:rFonts w:cs="Arial"/>
        </w:rPr>
        <w:t>Uzupełnienie wiedzy profesjonalistów (nauczyciele, pedagodzy, pracownicy socjalni, kuratorzy) o zagadnienia związane ze zdrowiem psychicznym, czynnikami wpływającymi na pogorszenie zdrowia</w:t>
      </w:r>
      <w:r w:rsidR="002914C6">
        <w:rPr>
          <w:rFonts w:cs="Arial"/>
        </w:rPr>
        <w:t xml:space="preserve"> i</w:t>
      </w:r>
      <w:r>
        <w:rPr>
          <w:rFonts w:cs="Arial"/>
        </w:rPr>
        <w:t xml:space="preserve"> diagnozowaniem stanów wymagających interwencji</w:t>
      </w:r>
      <w:r w:rsidR="002914C6">
        <w:rPr>
          <w:rFonts w:cs="Arial"/>
        </w:rPr>
        <w:t>.</w:t>
      </w:r>
    </w:p>
    <w:p w14:paraId="46FF969D" w14:textId="1AE3E741" w:rsidR="00940652" w:rsidRDefault="004102ED" w:rsidP="00940652">
      <w:pPr>
        <w:pStyle w:val="Akapitzlist"/>
        <w:numPr>
          <w:ilvl w:val="0"/>
          <w:numId w:val="50"/>
        </w:numPr>
        <w:spacing w:after="0"/>
        <w:ind w:left="360"/>
        <w:rPr>
          <w:rFonts w:cs="Arial"/>
        </w:rPr>
      </w:pPr>
      <w:r>
        <w:rPr>
          <w:rFonts w:cs="Arial"/>
        </w:rPr>
        <w:t xml:space="preserve">Konieczne wydaje się rozwijanie i zacieśnianie </w:t>
      </w:r>
      <w:r w:rsidR="00940652" w:rsidRPr="008D6D56">
        <w:rPr>
          <w:rFonts w:cs="Arial"/>
        </w:rPr>
        <w:t xml:space="preserve">współpracy pomiędzy szkołami </w:t>
      </w:r>
      <w:r w:rsidR="002914C6">
        <w:rPr>
          <w:rFonts w:cs="Arial"/>
        </w:rPr>
        <w:br/>
        <w:t>a</w:t>
      </w:r>
      <w:r w:rsidR="00940652" w:rsidRPr="008D6D56">
        <w:rPr>
          <w:rFonts w:cs="Arial"/>
        </w:rPr>
        <w:t xml:space="preserve"> rodzicami w kontekście zdrowia i funkcjonowania psychicznego dzieci </w:t>
      </w:r>
      <w:r w:rsidR="002914C6">
        <w:rPr>
          <w:rFonts w:cs="Arial"/>
        </w:rPr>
        <w:br/>
      </w:r>
      <w:r w:rsidR="00940652" w:rsidRPr="008D6D56">
        <w:rPr>
          <w:rFonts w:cs="Arial"/>
        </w:rPr>
        <w:t>i młodzieży, np. przez powołanie Klubów Rodzica, organizowanie spotkań dotyczących funkcjonowania psychicznego dzieci</w:t>
      </w:r>
      <w:r w:rsidR="002914C6">
        <w:rPr>
          <w:rFonts w:cs="Arial"/>
        </w:rPr>
        <w:t xml:space="preserve"> czy</w:t>
      </w:r>
      <w:r w:rsidR="00940652">
        <w:rPr>
          <w:rFonts w:cs="Arial"/>
        </w:rPr>
        <w:t xml:space="preserve"> organizowani</w:t>
      </w:r>
      <w:r w:rsidR="00374E17">
        <w:rPr>
          <w:rFonts w:cs="Arial"/>
        </w:rPr>
        <w:t>e</w:t>
      </w:r>
      <w:r w:rsidR="00940652">
        <w:rPr>
          <w:rFonts w:cs="Arial"/>
        </w:rPr>
        <w:t xml:space="preserve"> rodzicielskich grup wsparcia</w:t>
      </w:r>
      <w:r w:rsidR="00940652" w:rsidRPr="008D6D56">
        <w:rPr>
          <w:rFonts w:cs="Arial"/>
        </w:rPr>
        <w:t>.</w:t>
      </w:r>
    </w:p>
    <w:p w14:paraId="52E0EA3F" w14:textId="77777777" w:rsidR="00223F98" w:rsidRDefault="00223F98" w:rsidP="00940652">
      <w:pPr>
        <w:ind w:firstLine="708"/>
        <w:rPr>
          <w:rFonts w:cs="Arial"/>
        </w:rPr>
      </w:pPr>
    </w:p>
    <w:p w14:paraId="708A43C4" w14:textId="4907FF7B" w:rsidR="00940652" w:rsidRDefault="00940652" w:rsidP="00940652">
      <w:pPr>
        <w:ind w:firstLine="708"/>
        <w:rPr>
          <w:rFonts w:cs="Arial"/>
        </w:rPr>
      </w:pPr>
      <w:r>
        <w:rPr>
          <w:rFonts w:cs="Arial"/>
        </w:rPr>
        <w:t>Wyniki b</w:t>
      </w:r>
      <w:r w:rsidRPr="00FB6C2F">
        <w:rPr>
          <w:rFonts w:cs="Arial"/>
        </w:rPr>
        <w:t xml:space="preserve">adania </w:t>
      </w:r>
      <w:r>
        <w:rPr>
          <w:rFonts w:cs="Arial"/>
        </w:rPr>
        <w:t>jakości życia dzieci i młodzieży w Polsce oraz</w:t>
      </w:r>
      <w:r w:rsidRPr="00FB6C2F">
        <w:rPr>
          <w:rFonts w:cs="Arial"/>
        </w:rPr>
        <w:t xml:space="preserve"> prace</w:t>
      </w:r>
      <w:r>
        <w:rPr>
          <w:rFonts w:cs="Arial"/>
        </w:rPr>
        <w:t xml:space="preserve"> </w:t>
      </w:r>
      <w:r>
        <w:rPr>
          <w:rFonts w:cs="Arial"/>
        </w:rPr>
        <w:br/>
        <w:t>i rekomendacje</w:t>
      </w:r>
      <w:r w:rsidRPr="00FB6C2F">
        <w:rPr>
          <w:rFonts w:cs="Arial"/>
        </w:rPr>
        <w:t xml:space="preserve"> Rady </w:t>
      </w:r>
      <w:r>
        <w:rPr>
          <w:rFonts w:cs="Arial"/>
        </w:rPr>
        <w:t xml:space="preserve">Ekspertów przy Rzeczniku Praw Dziecka </w:t>
      </w:r>
      <w:r w:rsidR="002914C6">
        <w:rPr>
          <w:rFonts w:cs="Arial"/>
        </w:rPr>
        <w:t>są</w:t>
      </w:r>
      <w:r w:rsidRPr="00FB6C2F">
        <w:rPr>
          <w:rFonts w:cs="Arial"/>
        </w:rPr>
        <w:t xml:space="preserve"> podstawą opracowa</w:t>
      </w:r>
      <w:r w:rsidR="002914C6">
        <w:rPr>
          <w:rFonts w:cs="Arial"/>
        </w:rPr>
        <w:t>ń</w:t>
      </w:r>
      <w:r w:rsidRPr="00FB6C2F">
        <w:rPr>
          <w:rFonts w:cs="Arial"/>
        </w:rPr>
        <w:t xml:space="preserve"> </w:t>
      </w:r>
      <w:r>
        <w:rPr>
          <w:rFonts w:cs="Arial"/>
        </w:rPr>
        <w:t xml:space="preserve">wystąpień generalnych Rzecznika, a także </w:t>
      </w:r>
      <w:r w:rsidRPr="00FB6C2F">
        <w:rPr>
          <w:rFonts w:cs="Arial"/>
        </w:rPr>
        <w:t>projektów nowych aktów prawnych</w:t>
      </w:r>
      <w:r>
        <w:rPr>
          <w:rFonts w:cs="Arial"/>
        </w:rPr>
        <w:t>.</w:t>
      </w:r>
    </w:p>
    <w:p w14:paraId="54851DBB" w14:textId="77777777" w:rsidR="007743A6" w:rsidRPr="007743A6" w:rsidRDefault="007743A6" w:rsidP="00A47E27">
      <w:pPr>
        <w:tabs>
          <w:tab w:val="left" w:pos="708"/>
          <w:tab w:val="left" w:pos="1416"/>
          <w:tab w:val="left" w:pos="2124"/>
          <w:tab w:val="left" w:pos="2832"/>
          <w:tab w:val="left" w:pos="3540"/>
          <w:tab w:val="left" w:pos="4248"/>
          <w:tab w:val="left" w:pos="4680"/>
        </w:tabs>
        <w:rPr>
          <w:b/>
        </w:rPr>
      </w:pPr>
    </w:p>
    <w:sectPr w:rsidR="007743A6" w:rsidRPr="007743A6" w:rsidSect="006E4828">
      <w:headerReference w:type="even" r:id="rId91"/>
      <w:headerReference w:type="default" r:id="rId92"/>
      <w:footerReference w:type="even" r:id="rId93"/>
      <w:footerReference w:type="default" r:id="rId94"/>
      <w:headerReference w:type="first" r:id="rId95"/>
      <w:footerReference w:type="first" r:id="rId96"/>
      <w:pgSz w:w="11906" w:h="16838"/>
      <w:pgMar w:top="1160" w:right="1418" w:bottom="1418" w:left="1418"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006CF" w14:textId="77777777" w:rsidR="008C718F" w:rsidRDefault="008C718F" w:rsidP="009B7824">
      <w:pPr>
        <w:spacing w:after="0" w:line="240" w:lineRule="auto"/>
      </w:pPr>
      <w:r>
        <w:separator/>
      </w:r>
    </w:p>
  </w:endnote>
  <w:endnote w:type="continuationSeparator" w:id="0">
    <w:p w14:paraId="7D27C902" w14:textId="77777777" w:rsidR="008C718F" w:rsidRDefault="008C718F" w:rsidP="009B7824">
      <w:pPr>
        <w:spacing w:after="0" w:line="240" w:lineRule="auto"/>
      </w:pPr>
      <w:r>
        <w:continuationSeparator/>
      </w:r>
    </w:p>
  </w:endnote>
  <w:endnote w:type="continuationNotice" w:id="1">
    <w:p w14:paraId="02706EE7" w14:textId="77777777" w:rsidR="008C718F" w:rsidRDefault="008C71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EE"/>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6CAB4" w14:textId="77777777" w:rsidR="00C00077" w:rsidRDefault="00C0007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FA854" w14:textId="2A9F82FB" w:rsidR="00C00077" w:rsidRDefault="00C00077" w:rsidP="006E4828">
    <w:pPr>
      <w:pStyle w:val="Stopka"/>
      <w:jc w:val="center"/>
    </w:pPr>
    <w:r>
      <w:rPr>
        <w:noProof/>
        <w:lang w:eastAsia="pl-PL"/>
      </w:rPr>
      <w:drawing>
        <wp:anchor distT="0" distB="0" distL="114300" distR="114300" simplePos="0" relativeHeight="251658240" behindDoc="0" locked="0" layoutInCell="1" allowOverlap="1" wp14:anchorId="1431C0E2" wp14:editId="188E8465">
          <wp:simplePos x="0" y="0"/>
          <wp:positionH relativeFrom="page">
            <wp:posOffset>-40943</wp:posOffset>
          </wp:positionH>
          <wp:positionV relativeFrom="page">
            <wp:align>bottom</wp:align>
          </wp:positionV>
          <wp:extent cx="7594600" cy="1436370"/>
          <wp:effectExtent l="0" t="0" r="635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137" t="12396" r="1567"/>
                  <a:stretch/>
                </pic:blipFill>
                <pic:spPr bwMode="auto">
                  <a:xfrm>
                    <a:off x="0" y="0"/>
                    <a:ext cx="7595235" cy="14368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854E60" w14:textId="57125741" w:rsidR="00C00077" w:rsidRDefault="00C00077">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A87AA" w14:textId="11E452E2" w:rsidR="00C00077" w:rsidRDefault="00C00077">
    <w:pPr>
      <w:pStyle w:val="Stopka"/>
    </w:pPr>
    <w:r>
      <w:rPr>
        <w:noProof/>
        <w:lang w:eastAsia="pl-PL"/>
      </w:rPr>
      <w:drawing>
        <wp:anchor distT="0" distB="0" distL="114300" distR="114300" simplePos="0" relativeHeight="251665408" behindDoc="1" locked="0" layoutInCell="1" allowOverlap="1" wp14:anchorId="7F4C683D" wp14:editId="774DC745">
          <wp:simplePos x="0" y="0"/>
          <wp:positionH relativeFrom="page">
            <wp:align>left</wp:align>
          </wp:positionH>
          <wp:positionV relativeFrom="paragraph">
            <wp:posOffset>-1037230</wp:posOffset>
          </wp:positionV>
          <wp:extent cx="7553960" cy="1008380"/>
          <wp:effectExtent l="0" t="0" r="8890" b="127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t="24722" b="7356"/>
                  <a:stretch>
                    <a:fillRect/>
                  </a:stretch>
                </pic:blipFill>
                <pic:spPr bwMode="auto">
                  <a:xfrm>
                    <a:off x="0" y="0"/>
                    <a:ext cx="7553960"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1E9EB" w14:textId="77777777" w:rsidR="008C718F" w:rsidRDefault="008C718F" w:rsidP="009B7824">
      <w:pPr>
        <w:spacing w:after="0" w:line="240" w:lineRule="auto"/>
      </w:pPr>
      <w:r>
        <w:separator/>
      </w:r>
    </w:p>
  </w:footnote>
  <w:footnote w:type="continuationSeparator" w:id="0">
    <w:p w14:paraId="1C0EC1DC" w14:textId="77777777" w:rsidR="008C718F" w:rsidRDefault="008C718F" w:rsidP="009B7824">
      <w:pPr>
        <w:spacing w:after="0" w:line="240" w:lineRule="auto"/>
      </w:pPr>
      <w:r>
        <w:continuationSeparator/>
      </w:r>
    </w:p>
  </w:footnote>
  <w:footnote w:type="continuationNotice" w:id="1">
    <w:p w14:paraId="2FE5232C" w14:textId="77777777" w:rsidR="008C718F" w:rsidRDefault="008C718F">
      <w:pPr>
        <w:spacing w:after="0" w:line="240" w:lineRule="auto"/>
      </w:pPr>
    </w:p>
  </w:footnote>
  <w:footnote w:id="2">
    <w:p w14:paraId="75C5E755" w14:textId="3CD5D18B" w:rsidR="00C00077" w:rsidRDefault="00C00077" w:rsidP="00E965B3">
      <w:pPr>
        <w:pStyle w:val="Tekstprzypisudolnego"/>
        <w:spacing w:line="276" w:lineRule="auto"/>
      </w:pPr>
      <w:r>
        <w:rPr>
          <w:rStyle w:val="Odwoanieprzypisudolnego"/>
        </w:rPr>
        <w:footnoteRef/>
      </w:r>
      <w:hyperlink r:id="rId1" w:history="1">
        <w:r w:rsidRPr="00EF3627">
          <w:rPr>
            <w:rStyle w:val="Hipercze"/>
          </w:rPr>
          <w:t>https://www.who.int/news-room/fact-sheets/detail/adolescent-mental-health</w:t>
        </w:r>
      </w:hyperlink>
      <w:r>
        <w:t xml:space="preserve"> </w:t>
      </w:r>
    </w:p>
  </w:footnote>
  <w:footnote w:id="3">
    <w:p w14:paraId="03399AEB" w14:textId="60759647" w:rsidR="00C00077" w:rsidRDefault="00C00077" w:rsidP="00E965B3">
      <w:pPr>
        <w:pStyle w:val="Tekstprzypisudolnego"/>
        <w:spacing w:line="276" w:lineRule="auto"/>
      </w:pPr>
      <w:r>
        <w:rPr>
          <w:rStyle w:val="Odwoanieprzypisudolnego"/>
        </w:rPr>
        <w:footnoteRef/>
      </w:r>
      <w:r>
        <w:t xml:space="preserve"> </w:t>
      </w:r>
      <w:hyperlink r:id="rId2" w:history="1">
        <w:r w:rsidR="00FC111D" w:rsidRPr="003374C9">
          <w:rPr>
            <w:rStyle w:val="Hipercze"/>
          </w:rPr>
          <w:t>https://childmind.org/awareness-campaigns/childrens-mental-health-report/2020-childrens-mental-health-report/</w:t>
        </w:r>
      </w:hyperlink>
      <w:r>
        <w:t xml:space="preserve"> </w:t>
      </w:r>
    </w:p>
  </w:footnote>
  <w:footnote w:id="4">
    <w:p w14:paraId="3016198C" w14:textId="77777777" w:rsidR="00C00077" w:rsidRDefault="00C00077" w:rsidP="00E965B3">
      <w:pPr>
        <w:pStyle w:val="Tekstprzypisudolnego"/>
        <w:spacing w:line="276" w:lineRule="auto"/>
      </w:pPr>
      <w:r>
        <w:rPr>
          <w:rStyle w:val="Odwoanieprzypisudolnego"/>
        </w:rPr>
        <w:footnoteRef/>
      </w:r>
      <w:r>
        <w:t xml:space="preserve"> </w:t>
      </w:r>
      <w:hyperlink r:id="rId3" w:history="1">
        <w:r w:rsidRPr="00EF3627">
          <w:rPr>
            <w:rStyle w:val="Hipercze"/>
          </w:rPr>
          <w:t>https://imid.med.pl/pl/aktualnosci/jakie-sa-polskie-nastolatki-raport-hbsc-2020</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2A54" w14:textId="77777777" w:rsidR="00C00077" w:rsidRDefault="00C0007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0BEAD" w14:textId="07A34073" w:rsidR="00C00077" w:rsidRDefault="00C00077">
    <w:pPr>
      <w:pStyle w:val="Nagwek"/>
    </w:pPr>
    <w:r>
      <w:rPr>
        <w:noProof/>
        <w:lang w:eastAsia="pl-PL"/>
      </w:rPr>
      <mc:AlternateContent>
        <mc:Choice Requires="wpg">
          <w:drawing>
            <wp:anchor distT="0" distB="0" distL="114300" distR="114300" simplePos="0" relativeHeight="251663360" behindDoc="1" locked="0" layoutInCell="1" allowOverlap="1" wp14:anchorId="1FB03C9A" wp14:editId="0136B892">
              <wp:simplePos x="0" y="0"/>
              <wp:positionH relativeFrom="page">
                <wp:posOffset>3620770</wp:posOffset>
              </wp:positionH>
              <wp:positionV relativeFrom="page">
                <wp:align>top</wp:align>
              </wp:positionV>
              <wp:extent cx="998492" cy="1375499"/>
              <wp:effectExtent l="0" t="0" r="0" b="0"/>
              <wp:wrapNone/>
              <wp:docPr id="26" name="Grupa 26"/>
              <wp:cNvGraphicFramePr/>
              <a:graphic xmlns:a="http://schemas.openxmlformats.org/drawingml/2006/main">
                <a:graphicData uri="http://schemas.microsoft.com/office/word/2010/wordprocessingGroup">
                  <wpg:wgp>
                    <wpg:cNvGrpSpPr/>
                    <wpg:grpSpPr>
                      <a:xfrm>
                        <a:off x="0" y="0"/>
                        <a:ext cx="998492" cy="1375499"/>
                        <a:chOff x="-293931" y="-534758"/>
                        <a:chExt cx="996876" cy="1375499"/>
                      </a:xfrm>
                    </wpg:grpSpPr>
                    <wps:wsp>
                      <wps:cNvPr id="27" name="Dowolny kształt 5"/>
                      <wps:cNvSpPr>
                        <a:spLocks/>
                      </wps:cNvSpPr>
                      <wps:spPr bwMode="auto">
                        <a:xfrm>
                          <a:off x="-293931" y="-534758"/>
                          <a:ext cx="441316" cy="736720"/>
                        </a:xfrm>
                        <a:prstGeom prst="snip2SameRect">
                          <a:avLst>
                            <a:gd name="adj1" fmla="val 0"/>
                            <a:gd name="adj2" fmla="val 18009"/>
                          </a:avLst>
                        </a:prstGeom>
                        <a:solidFill>
                          <a:srgbClr val="3A4798"/>
                        </a:solidFill>
                        <a:ln w="9525">
                          <a:noFill/>
                          <a:round/>
                          <a:headEnd/>
                          <a:tailEnd/>
                        </a:ln>
                      </wps:spPr>
                      <wps:txbx>
                        <w:txbxContent>
                          <w:p w14:paraId="4BB96B8A" w14:textId="07FA8AC0" w:rsidR="00C00077" w:rsidRPr="009950B7" w:rsidRDefault="00C00077" w:rsidP="0022671E">
                            <w:pPr>
                              <w:pStyle w:val="Bezodstpw"/>
                              <w:jc w:val="center"/>
                              <w:rPr>
                                <w:rFonts w:ascii="Gill Sans MT" w:hAnsi="Gill Sans MT" w:cs="Arial"/>
                                <w:iCs/>
                                <w:color w:val="FFFFFF" w:themeColor="background1"/>
                                <w:sz w:val="24"/>
                                <w:szCs w:val="28"/>
                              </w:rPr>
                            </w:pPr>
                            <w:r w:rsidRPr="009950B7">
                              <w:rPr>
                                <w:rFonts w:ascii="Gill Sans MT" w:hAnsi="Gill Sans MT" w:cs="Arial"/>
                                <w:iCs/>
                                <w:color w:val="FFFFFF" w:themeColor="background1"/>
                                <w:sz w:val="24"/>
                                <w:szCs w:val="28"/>
                              </w:rPr>
                              <w:fldChar w:fldCharType="begin"/>
                            </w:r>
                            <w:r w:rsidRPr="009950B7">
                              <w:rPr>
                                <w:rFonts w:ascii="Gill Sans MT" w:hAnsi="Gill Sans MT" w:cs="Arial"/>
                                <w:iCs/>
                                <w:color w:val="FFFFFF" w:themeColor="background1"/>
                                <w:sz w:val="24"/>
                                <w:szCs w:val="28"/>
                              </w:rPr>
                              <w:instrText xml:space="preserve"> PAGE   \* MERGEFORMAT </w:instrText>
                            </w:r>
                            <w:r w:rsidRPr="009950B7">
                              <w:rPr>
                                <w:rFonts w:ascii="Gill Sans MT" w:hAnsi="Gill Sans MT" w:cs="Arial"/>
                                <w:iCs/>
                                <w:color w:val="FFFFFF" w:themeColor="background1"/>
                                <w:sz w:val="24"/>
                                <w:szCs w:val="28"/>
                              </w:rPr>
                              <w:fldChar w:fldCharType="separate"/>
                            </w:r>
                            <w:r w:rsidR="00044B2E">
                              <w:rPr>
                                <w:rFonts w:ascii="Gill Sans MT" w:hAnsi="Gill Sans MT" w:cs="Arial"/>
                                <w:iCs/>
                                <w:noProof/>
                                <w:color w:val="FFFFFF" w:themeColor="background1"/>
                                <w:sz w:val="24"/>
                                <w:szCs w:val="28"/>
                              </w:rPr>
                              <w:t>41</w:t>
                            </w:r>
                            <w:r w:rsidRPr="009950B7">
                              <w:rPr>
                                <w:rFonts w:ascii="Gill Sans MT" w:hAnsi="Gill Sans MT" w:cs="Arial"/>
                                <w:iCs/>
                                <w:noProof/>
                                <w:color w:val="FFFFFF" w:themeColor="background1"/>
                                <w:sz w:val="24"/>
                                <w:szCs w:val="28"/>
                              </w:rPr>
                              <w:fldChar w:fldCharType="end"/>
                            </w:r>
                          </w:p>
                        </w:txbxContent>
                      </wps:txbx>
                      <wps:bodyPr vert="horz" wrap="square" lIns="0" tIns="0" rIns="0" bIns="0" numCol="1" anchor="ctr" anchorCtr="0" compatLnSpc="1">
                        <a:prstTxWarp prst="textNoShape">
                          <a:avLst/>
                        </a:prstTxWarp>
                        <a:noAutofit/>
                      </wps:bodyPr>
                    </wps:wsp>
                    <wps:wsp>
                      <wps:cNvPr id="28" name="Prostokąt 28"/>
                      <wps:cNvSpPr/>
                      <wps:spPr>
                        <a:xfrm>
                          <a:off x="428625" y="-439419"/>
                          <a:ext cx="274320" cy="1280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B03C9A" id="Grupa 26" o:spid="_x0000_s1027" style="position:absolute;left:0;text-align:left;margin-left:285.1pt;margin-top:0;width:78.6pt;height:108.3pt;z-index:-251653120;mso-position-horizontal-relative:page;mso-position-vertical:top;mso-position-vertical-relative:page;mso-width-relative:margin;mso-height-relative:margin" coordorigin="-2939,-5347" coordsize="9968,13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GSY6AMAAKwJAAAOAAAAZHJzL2Uyb0RvYy54bWy8Vk1v4zYQvRfofyB4T2zJ8oeMOIsg2QQF&#10;0t1gs8WeaYqy1VAkS9KRvccC/Wft/+oMSclumu4CW7Q+yKQ4HM68eW/Eizf7VpJnYV2j1Ypm52NK&#10;hOK6atRmRX/6eHu2oMR5piomtRIrehCOvrn8/ruLzixFrrdaVsIScKLcsjMruvXeLEcjx7eiZe5c&#10;G6Fgsda2ZR6mdjOqLOvAeytH+Xg8G3XaVsZqLpyDtzdxkV4G/3UtuH9f1054IlcUYvPhacNzjc/R&#10;5QVbbiwz24anMNg3RNGyRsGhg6sb5hnZ2eZvrtqGW+107c+5bke6rhsuQg6QTTZ+kc2d1TsTctks&#10;u40ZYAJoX+D0zW75u+cHS5pqRfMZJYq1UKM7uzOMwBzA6cxmCTZ31jyaB5tebOIM893XtsV/yITs&#10;A6yHAVax94TDy7JcFGVOCYelbDKfFmUZcedbKA5uO8vLSTnJKAGLs+mkmE8XvcXbwclsMYcQXzgZ&#10;9SGMMNIhsM4AndwRMffvEHvcMiNCIRyi0SM27xG70Z2W6kCe3GfP/vjVk2nELlgjcAiRM/eaPznA&#10;EGI9WcGJAxuy7n7UFeDPdl4HMr0A9x9R6oEuimySJYzmk9k8D/weIGJLY52/E7olOFhRpxqTP0LN&#10;P4BOwons+d75wOMqkYFVP0Nd6laCLJ6ZJL1kTtahtMf1bDEeh/LCsckbjPqDAw5aNtVtI2WY2M36&#10;WloCrld0clXMy1B52OJOzaQiHRBpmk9DmErj/qBdkIiqwmgrWPU2jT1rZByDJ6kS5IgyUtot/X69&#10;D2R2y7WuDgA+9DBAZKvtZ0o66AeAzi87ZgUl8gcF9MHm0Q9sP1j3A7VrrzVkAFAxxcHLinJv+8m1&#10;jx0HJG+Yv1ePhqMp5o/AfNx/Ytakmngo5jvdEy5hiJw5tcWdSl8BT+rG4yLmFBNJEyB/zPS/VwF0&#10;+Ng3HqCzef30+2+e5KGKJzRPYMcK9Jod2kaRL2ZQ2iD/YlIWWWoQPbHzeTEBMkfx54txNvsKs+1f&#10;CH2ED8kfwRsIhOxANNOL1/ni/EEKtJPqg6ihX0LTykMBw5dKDBRmnAvlY23dllUiMns6hh/2BCQ2&#10;fttwR5gFh+i5BkYPvpOD3jI66X1HN8ket4rwoRs2j78UWNw87Agna+WHzW2jtH3NgYSs0snRPjEt&#10;QXNkILE6fmad4bcN8PueOf/ALDQQKCHq7D08aqlB0TqNKEHlvfb+a7oss6IYtFlMseeRqM+0EjWa&#10;Vk50CtEFyaK9l/2wtrr9BFeKK+wGsPQFNcOlhIurq2D2fys7fO3gShAolK4veOc4nYf6HC9Zl38C&#10;AAD//wMAUEsDBBQABgAIAAAAIQCIDJ5N3wAAAAgBAAAPAAAAZHJzL2Rvd25yZXYueG1sTI9BS8NA&#10;FITvgv9heYI3u0m0icS8lFLUUxFsBfG2zb4modndkN0m6b/3ebLHYYaZb4rVbDox0uBbZxHiRQSC&#10;bOV0a2uEr/3bwzMIH5TVqnOWEC7kYVXe3hQq126ynzTuQi24xPpcITQh9LmUvmrIKL9wPVn2jm4w&#10;KrAcaqkHNXG56WQSRak0qrW80KieNg1Vp93ZILxPalo/xq/j9nTcXH72y4/vbUyI93fz+gVEoDn8&#10;h+EPn9GhZKaDO1vtRYewzKKEowj8iO0syZ5AHBCSOE1BloW8PlD+AgAA//8DAFBLAQItABQABgAI&#10;AAAAIQC2gziS/gAAAOEBAAATAAAAAAAAAAAAAAAAAAAAAABbQ29udGVudF9UeXBlc10ueG1sUEsB&#10;Ai0AFAAGAAgAAAAhADj9If/WAAAAlAEAAAsAAAAAAAAAAAAAAAAALwEAAF9yZWxzLy5yZWxzUEsB&#10;Ai0AFAAGAAgAAAAhAMP0ZJjoAwAArAkAAA4AAAAAAAAAAAAAAAAALgIAAGRycy9lMm9Eb2MueG1s&#10;UEsBAi0AFAAGAAgAAAAhAIgMnk3fAAAACAEAAA8AAAAAAAAAAAAAAAAAQgYAAGRycy9kb3ducmV2&#10;LnhtbFBLBQYAAAAABAAEAPMAAABOBwAAAAA=&#10;">
              <v:shape id="Dowolny kształt 5" o:spid="_x0000_s1028" style="position:absolute;left:-2939;top:-5347;width:4412;height:7366;visibility:visible;mso-wrap-style:square;v-text-anchor:middle" coordsize="441316,736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Nv3xAAAANsAAAAPAAAAZHJzL2Rvd25yZXYueG1sRI/disIw&#10;FITvBd8hnAXvNLUXunZNRQRFBVn8eYCzzdm2tDkpTdTq05uFBS+HmfmGmS86U4sbta60rGA8ikAQ&#10;Z1aXnCu4nNfDTxDOI2usLZOCBzlYpP3eHBNt73yk28nnIkDYJaig8L5JpHRZQQbdyDbEwfu1rUEf&#10;ZJtL3eI9wE0t4yiaSIMlh4UCG1oVlFWnq1HwU8XZcrZ/nscXxsNq0+y/dxtUavDRLb9AeOr8O/zf&#10;3moF8RT+voQfINMXAAAA//8DAFBLAQItABQABgAIAAAAIQDb4fbL7gAAAIUBAAATAAAAAAAAAAAA&#10;AAAAAAAAAABbQ29udGVudF9UeXBlc10ueG1sUEsBAi0AFAAGAAgAAAAhAFr0LFu/AAAAFQEAAAsA&#10;AAAAAAAAAAAAAAAAHwEAAF9yZWxzLy5yZWxzUEsBAi0AFAAGAAgAAAAhALUQ2/fEAAAA2wAAAA8A&#10;AAAAAAAAAAAAAAAABwIAAGRycy9kb3ducmV2LnhtbFBLBQYAAAAAAwADALcAAAD4AgAAAAA=&#10;" adj="-11796480,,5400" path="m,l441316,r,l441316,657243r-79477,79477l79477,736720,,657243,,xe" fillcolor="#3a4798" stroked="f">
                <v:stroke joinstyle="round"/>
                <v:formulas/>
                <v:path arrowok="t" o:connecttype="custom" o:connectlocs="0,0;441316,0;441316,0;441316,657243;361839,736720;79477,736720;0,657243;0,0" o:connectangles="0,0,0,0,0,0,0,0" textboxrect="0,0,441316,736720"/>
                <v:textbox inset="0,0,0,0">
                  <w:txbxContent>
                    <w:p w14:paraId="4BB96B8A" w14:textId="07FA8AC0" w:rsidR="00C00077" w:rsidRPr="009950B7" w:rsidRDefault="00C00077" w:rsidP="0022671E">
                      <w:pPr>
                        <w:pStyle w:val="Bezodstpw"/>
                        <w:jc w:val="center"/>
                        <w:rPr>
                          <w:rFonts w:ascii="Gill Sans MT" w:hAnsi="Gill Sans MT" w:cs="Arial"/>
                          <w:iCs/>
                          <w:color w:val="FFFFFF" w:themeColor="background1"/>
                          <w:sz w:val="24"/>
                          <w:szCs w:val="28"/>
                        </w:rPr>
                      </w:pPr>
                      <w:r w:rsidRPr="009950B7">
                        <w:rPr>
                          <w:rFonts w:ascii="Gill Sans MT" w:hAnsi="Gill Sans MT" w:cs="Arial"/>
                          <w:iCs/>
                          <w:color w:val="FFFFFF" w:themeColor="background1"/>
                          <w:sz w:val="24"/>
                          <w:szCs w:val="28"/>
                        </w:rPr>
                        <w:fldChar w:fldCharType="begin"/>
                      </w:r>
                      <w:r w:rsidRPr="009950B7">
                        <w:rPr>
                          <w:rFonts w:ascii="Gill Sans MT" w:hAnsi="Gill Sans MT" w:cs="Arial"/>
                          <w:iCs/>
                          <w:color w:val="FFFFFF" w:themeColor="background1"/>
                          <w:sz w:val="24"/>
                          <w:szCs w:val="28"/>
                        </w:rPr>
                        <w:instrText xml:space="preserve"> PAGE   \* MERGEFORMAT </w:instrText>
                      </w:r>
                      <w:r w:rsidRPr="009950B7">
                        <w:rPr>
                          <w:rFonts w:ascii="Gill Sans MT" w:hAnsi="Gill Sans MT" w:cs="Arial"/>
                          <w:iCs/>
                          <w:color w:val="FFFFFF" w:themeColor="background1"/>
                          <w:sz w:val="24"/>
                          <w:szCs w:val="28"/>
                        </w:rPr>
                        <w:fldChar w:fldCharType="separate"/>
                      </w:r>
                      <w:r w:rsidR="00044B2E">
                        <w:rPr>
                          <w:rFonts w:ascii="Gill Sans MT" w:hAnsi="Gill Sans MT" w:cs="Arial"/>
                          <w:iCs/>
                          <w:noProof/>
                          <w:color w:val="FFFFFF" w:themeColor="background1"/>
                          <w:sz w:val="24"/>
                          <w:szCs w:val="28"/>
                        </w:rPr>
                        <w:t>41</w:t>
                      </w:r>
                      <w:r w:rsidRPr="009950B7">
                        <w:rPr>
                          <w:rFonts w:ascii="Gill Sans MT" w:hAnsi="Gill Sans MT" w:cs="Arial"/>
                          <w:iCs/>
                          <w:noProof/>
                          <w:color w:val="FFFFFF" w:themeColor="background1"/>
                          <w:sz w:val="24"/>
                          <w:szCs w:val="28"/>
                        </w:rPr>
                        <w:fldChar w:fldCharType="end"/>
                      </w:r>
                    </w:p>
                  </w:txbxContent>
                </v:textbox>
              </v:shape>
              <v:rect id="Prostokąt 28" o:spid="_x0000_s1029" style="position:absolute;left:4286;top:-4394;width:2743;height:1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vQRwAAAANsAAAAPAAAAZHJzL2Rvd25yZXYueG1sRE9Na4NA&#10;EL0H8h+WCfSWrJESinUVKWlpjtVC6W3iTtTUnRV3a/Tfdw+BHh/vO81n04uJRtdZVrDfRSCIa6s7&#10;bhR8Vq/bJxDOI2vsLZOChRzk2XqVYqLtjT9oKn0jQgi7BBW03g+JlK5uyaDb2YE4cBc7GvQBjo3U&#10;I95CuOllHEUHabDj0NDiQC8t1T/lr1HgztOpWobi6/rt6nNxZFM9nt6UetjMxTMIT7P/F9/d71pB&#10;HMaGL+EHyOwPAAD//wMAUEsBAi0AFAAGAAgAAAAhANvh9svuAAAAhQEAABMAAAAAAAAAAAAAAAAA&#10;AAAAAFtDb250ZW50X1R5cGVzXS54bWxQSwECLQAUAAYACAAAACEAWvQsW78AAAAVAQAACwAAAAAA&#10;AAAAAAAAAAAfAQAAX3JlbHMvLnJlbHNQSwECLQAUAAYACAAAACEABML0EcAAAADbAAAADwAAAAAA&#10;AAAAAAAAAAAHAgAAZHJzL2Rvd25yZXYueG1sUEsFBgAAAAADAAMAtwAAAPQCAAAAAA==&#10;" filled="f" stroked="f" strokeweight="2pt"/>
              <w10:wrap anchorx="page" anchory="page"/>
            </v:group>
          </w:pict>
        </mc:Fallback>
      </mc:AlternateContent>
    </w:r>
    <w:r>
      <w:rPr>
        <w:noProof/>
        <w:lang w:eastAsia="pl-PL"/>
      </w:rPr>
      <mc:AlternateContent>
        <mc:Choice Requires="wps">
          <w:drawing>
            <wp:anchor distT="0" distB="0" distL="114300" distR="114300" simplePos="0" relativeHeight="251661312" behindDoc="1" locked="0" layoutInCell="1" allowOverlap="1" wp14:anchorId="7405E67E" wp14:editId="469DCC2D">
              <wp:simplePos x="0" y="0"/>
              <wp:positionH relativeFrom="column">
                <wp:posOffset>3278825</wp:posOffset>
              </wp:positionH>
              <wp:positionV relativeFrom="paragraph">
                <wp:posOffset>-450215</wp:posOffset>
              </wp:positionV>
              <wp:extent cx="274765" cy="1280160"/>
              <wp:effectExtent l="0" t="0" r="0" b="0"/>
              <wp:wrapNone/>
              <wp:docPr id="19" name="Prostokąt 19"/>
              <wp:cNvGraphicFramePr/>
              <a:graphic xmlns:a="http://schemas.openxmlformats.org/drawingml/2006/main">
                <a:graphicData uri="http://schemas.microsoft.com/office/word/2010/wordprocessingShape">
                  <wps:wsp>
                    <wps:cNvSpPr/>
                    <wps:spPr>
                      <a:xfrm>
                        <a:off x="0" y="0"/>
                        <a:ext cx="274765" cy="1280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292FF3" id="Prostokąt 19" o:spid="_x0000_s1026" style="position:absolute;margin-left:258.2pt;margin-top:-35.45pt;width:21.65pt;height:100.8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fXsbAIAADYFAAAOAAAAZHJzL2Uyb0RvYy54bWysVE1v2zAMvQ/YfxB0X20H6ceCOkXQosOA&#10;oi2aDj0rshQbkEWNUuJkv36U7DhdW+wwzAdZEslH6ulRl1e71rCtQt+ALXlxknOmrISqseuS/3i+&#10;/XLBmQ/CVsKAVSXfK8+v5p8/XXZupiZQg6kUMgKxfta5ktchuFmWeVmrVvgTcMqSUQO2ItAS11mF&#10;oiP01mSTPD/LOsDKIUjlPe3e9EY+T/haKxketPYqMFNyqi2kEdO4imM2vxSzNQpXN3IoQ/xDFa1o&#10;LCUdoW5EEGyDzTuotpEIHnQ4kdBmoHUjVToDnabI35xmWQun0lmIHO9Gmvz/g5X326V7RKKhc37m&#10;aRpPsdPYxj/Vx3aJrP1IltoFJmlzcj49PzvlTJKpmFzkxVliMztGO/Thm4KWxUnJkS4jcSS2dz5Q&#10;RnI9uMRkFm4bY9KFGPvHBjnGnexYYpqFvVHRz9gnpVlTxaJSgqQedW2QbQXdu5BS2VD0plpUqt8+&#10;zemLAiD4MSKtEmBE1lTQiD0ARGW+x+5hBv8YqpL4xuD8b4X1wWNEygw2jMFtYwE/AjB0qiFz738g&#10;qacmsrSCav+IDKGXvnfytqHruBM+PAokrVNXUP+GBxq0ga7kMMw4qwF/fbQf/UmCZOWso94puf+5&#10;Eag4M98tifNrMZ3GZkuL6en5hBb42rJ6bbGb9hromgp6KZxM0+gfzGGqEdoXavNFzEomYSXlLrkM&#10;eFhch76n6aGQarFIbtRgToQ7u3QygkdWo9yedy8C3aDJQGq+h0Ofidkbafa+MdLCYhNAN0m3R14H&#10;vqk5k3CGhyR2/+t18jo+d/PfAAAA//8DAFBLAwQUAAYACAAAACEAvGVcseYAAAAQAQAADwAAAGRy&#10;cy9kb3ducmV2LnhtbEyPzW6DMBCE75X6DtZW6i2x04aQEEyE+ifl2FAp6s1gF2jxGmGHkLfv5tRe&#10;VlrtN7Mz6W6yHRvN4FuHEhZzAcxg5XSLtYSP4nW2BuaDQq06h0bCxXjYZbc3qUq0O+O7GQ+hZmSC&#10;PlESmhD6hHNfNcYqP3e9Qbp9ucGqQOtQcz2oM5nbjj8IseJWtUgfGtWbp8ZUP4eTleDLcV9c+vz4&#10;/emrMn9BWyz3b1Le303PWxr5FlgwU/hTwLUD5YeMgpXuhNqzTkK0WC0JlTCLxQYYEVG0iYGVhD6K&#10;GHiW8v9Fsl8AAAD//wMAUEsBAi0AFAAGAAgAAAAhALaDOJL+AAAA4QEAABMAAAAAAAAAAAAAAAAA&#10;AAAAAFtDb250ZW50X1R5cGVzXS54bWxQSwECLQAUAAYACAAAACEAOP0h/9YAAACUAQAACwAAAAAA&#10;AAAAAAAAAAAvAQAAX3JlbHMvLnJlbHNQSwECLQAUAAYACAAAACEAMtH17GwCAAA2BQAADgAAAAAA&#10;AAAAAAAAAAAuAgAAZHJzL2Uyb0RvYy54bWxQSwECLQAUAAYACAAAACEAvGVcseYAAAAQAQAADwAA&#10;AAAAAAAAAAAAAADGBAAAZHJzL2Rvd25yZXYueG1sUEsFBgAAAAAEAAQA8wAAANkFAAAAAA==&#10;" filled="f" stroked="f" strokeweight="2pt"/>
          </w:pict>
        </mc:Fallback>
      </mc:AlternateContent>
    </w:r>
  </w:p>
  <w:p w14:paraId="2A35BF65" w14:textId="77777777" w:rsidR="00C00077" w:rsidRDefault="00C00077">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74A71" w14:textId="77777777" w:rsidR="00C00077" w:rsidRDefault="00C0007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F1A94E0"/>
    <w:lvl w:ilvl="0">
      <w:start w:val="1"/>
      <w:numFmt w:val="decimal"/>
      <w:pStyle w:val="Listanumerowana"/>
      <w:lvlText w:val="%1."/>
      <w:lvlJc w:val="left"/>
      <w:pPr>
        <w:tabs>
          <w:tab w:val="num" w:pos="-3751"/>
        </w:tabs>
        <w:ind w:left="-3751" w:hanging="360"/>
      </w:pPr>
    </w:lvl>
  </w:abstractNum>
  <w:abstractNum w:abstractNumId="1" w15:restartNumberingAfterBreak="0">
    <w:nsid w:val="000279C5"/>
    <w:multiLevelType w:val="hybridMultilevel"/>
    <w:tmpl w:val="7E5AB6D4"/>
    <w:lvl w:ilvl="0" w:tplc="68562888">
      <w:start w:val="1"/>
      <w:numFmt w:val="bullet"/>
      <w:lvlText w:val="•"/>
      <w:lvlJc w:val="left"/>
      <w:pPr>
        <w:tabs>
          <w:tab w:val="num" w:pos="720"/>
        </w:tabs>
        <w:ind w:left="720" w:hanging="360"/>
      </w:pPr>
      <w:rPr>
        <w:rFonts w:ascii="Arial" w:hAnsi="Arial" w:hint="default"/>
      </w:rPr>
    </w:lvl>
    <w:lvl w:ilvl="1" w:tplc="493CEB20" w:tentative="1">
      <w:start w:val="1"/>
      <w:numFmt w:val="bullet"/>
      <w:lvlText w:val="•"/>
      <w:lvlJc w:val="left"/>
      <w:pPr>
        <w:tabs>
          <w:tab w:val="num" w:pos="1440"/>
        </w:tabs>
        <w:ind w:left="1440" w:hanging="360"/>
      </w:pPr>
      <w:rPr>
        <w:rFonts w:ascii="Arial" w:hAnsi="Arial" w:hint="default"/>
      </w:rPr>
    </w:lvl>
    <w:lvl w:ilvl="2" w:tplc="EC1C7516" w:tentative="1">
      <w:start w:val="1"/>
      <w:numFmt w:val="bullet"/>
      <w:lvlText w:val="•"/>
      <w:lvlJc w:val="left"/>
      <w:pPr>
        <w:tabs>
          <w:tab w:val="num" w:pos="2160"/>
        </w:tabs>
        <w:ind w:left="2160" w:hanging="360"/>
      </w:pPr>
      <w:rPr>
        <w:rFonts w:ascii="Arial" w:hAnsi="Arial" w:hint="default"/>
      </w:rPr>
    </w:lvl>
    <w:lvl w:ilvl="3" w:tplc="4B0ECB76" w:tentative="1">
      <w:start w:val="1"/>
      <w:numFmt w:val="bullet"/>
      <w:lvlText w:val="•"/>
      <w:lvlJc w:val="left"/>
      <w:pPr>
        <w:tabs>
          <w:tab w:val="num" w:pos="2880"/>
        </w:tabs>
        <w:ind w:left="2880" w:hanging="360"/>
      </w:pPr>
      <w:rPr>
        <w:rFonts w:ascii="Arial" w:hAnsi="Arial" w:hint="default"/>
      </w:rPr>
    </w:lvl>
    <w:lvl w:ilvl="4" w:tplc="F7B453D0" w:tentative="1">
      <w:start w:val="1"/>
      <w:numFmt w:val="bullet"/>
      <w:lvlText w:val="•"/>
      <w:lvlJc w:val="left"/>
      <w:pPr>
        <w:tabs>
          <w:tab w:val="num" w:pos="3600"/>
        </w:tabs>
        <w:ind w:left="3600" w:hanging="360"/>
      </w:pPr>
      <w:rPr>
        <w:rFonts w:ascii="Arial" w:hAnsi="Arial" w:hint="default"/>
      </w:rPr>
    </w:lvl>
    <w:lvl w:ilvl="5" w:tplc="C42C75A4" w:tentative="1">
      <w:start w:val="1"/>
      <w:numFmt w:val="bullet"/>
      <w:lvlText w:val="•"/>
      <w:lvlJc w:val="left"/>
      <w:pPr>
        <w:tabs>
          <w:tab w:val="num" w:pos="4320"/>
        </w:tabs>
        <w:ind w:left="4320" w:hanging="360"/>
      </w:pPr>
      <w:rPr>
        <w:rFonts w:ascii="Arial" w:hAnsi="Arial" w:hint="default"/>
      </w:rPr>
    </w:lvl>
    <w:lvl w:ilvl="6" w:tplc="7940E834" w:tentative="1">
      <w:start w:val="1"/>
      <w:numFmt w:val="bullet"/>
      <w:lvlText w:val="•"/>
      <w:lvlJc w:val="left"/>
      <w:pPr>
        <w:tabs>
          <w:tab w:val="num" w:pos="5040"/>
        </w:tabs>
        <w:ind w:left="5040" w:hanging="360"/>
      </w:pPr>
      <w:rPr>
        <w:rFonts w:ascii="Arial" w:hAnsi="Arial" w:hint="default"/>
      </w:rPr>
    </w:lvl>
    <w:lvl w:ilvl="7" w:tplc="B0CE3B0A" w:tentative="1">
      <w:start w:val="1"/>
      <w:numFmt w:val="bullet"/>
      <w:lvlText w:val="•"/>
      <w:lvlJc w:val="left"/>
      <w:pPr>
        <w:tabs>
          <w:tab w:val="num" w:pos="5760"/>
        </w:tabs>
        <w:ind w:left="5760" w:hanging="360"/>
      </w:pPr>
      <w:rPr>
        <w:rFonts w:ascii="Arial" w:hAnsi="Arial" w:hint="default"/>
      </w:rPr>
    </w:lvl>
    <w:lvl w:ilvl="8" w:tplc="4124818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5E4505"/>
    <w:multiLevelType w:val="multilevel"/>
    <w:tmpl w:val="A0962828"/>
    <w:lvl w:ilvl="0">
      <w:start w:val="1"/>
      <w:numFmt w:val="upperRoman"/>
      <w:pStyle w:val="poz1"/>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0A02F10"/>
    <w:multiLevelType w:val="hybridMultilevel"/>
    <w:tmpl w:val="28906AC0"/>
    <w:lvl w:ilvl="0" w:tplc="1AA20E26">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0CB13A4"/>
    <w:multiLevelType w:val="hybridMultilevel"/>
    <w:tmpl w:val="261674A0"/>
    <w:lvl w:ilvl="0" w:tplc="FFFFFFFF">
      <w:start w:val="1"/>
      <w:numFmt w:val="lowerLetter"/>
      <w:lvlText w:val="%1."/>
      <w:lvlJc w:val="left"/>
      <w:pPr>
        <w:ind w:left="720" w:hanging="360"/>
      </w:pPr>
      <w:rPr>
        <w:rFonts w:hint="default"/>
      </w:rPr>
    </w:lvl>
    <w:lvl w:ilvl="1" w:tplc="1026DAC6">
      <w:start w:val="1"/>
      <w:numFmt w:val="decimal"/>
      <w:lvlText w:val="%2."/>
      <w:lvlJc w:val="left"/>
      <w:pPr>
        <w:ind w:left="1440" w:hanging="360"/>
      </w:pPr>
      <w:rPr>
        <w:rFonts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28720DA"/>
    <w:multiLevelType w:val="hybridMultilevel"/>
    <w:tmpl w:val="1216348E"/>
    <w:lvl w:ilvl="0" w:tplc="1026DAC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51C428D"/>
    <w:multiLevelType w:val="hybridMultilevel"/>
    <w:tmpl w:val="ABC4FBF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 w15:restartNumberingAfterBreak="0">
    <w:nsid w:val="058D161C"/>
    <w:multiLevelType w:val="hybridMultilevel"/>
    <w:tmpl w:val="7E38A216"/>
    <w:lvl w:ilvl="0" w:tplc="686A09D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5BE6D46"/>
    <w:multiLevelType w:val="hybridMultilevel"/>
    <w:tmpl w:val="BD667B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70B5CAA"/>
    <w:multiLevelType w:val="hybridMultilevel"/>
    <w:tmpl w:val="09845AE6"/>
    <w:lvl w:ilvl="0" w:tplc="216EC30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0095E0E"/>
    <w:multiLevelType w:val="hybridMultilevel"/>
    <w:tmpl w:val="B4803FFA"/>
    <w:lvl w:ilvl="0" w:tplc="9CA0537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1DE3728"/>
    <w:multiLevelType w:val="hybridMultilevel"/>
    <w:tmpl w:val="87264B8C"/>
    <w:lvl w:ilvl="0" w:tplc="CF5A394E">
      <w:start w:val="1"/>
      <w:numFmt w:val="lowerLetter"/>
      <w:lvlText w:val="%1."/>
      <w:lvlJc w:val="left"/>
      <w:pPr>
        <w:ind w:left="720" w:hanging="360"/>
      </w:pPr>
      <w:rPr>
        <w:rFonts w:ascii="Calibri" w:hAnsi="Calibri"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482775B"/>
    <w:multiLevelType w:val="multilevel"/>
    <w:tmpl w:val="0EBA3C40"/>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3" w15:restartNumberingAfterBreak="0">
    <w:nsid w:val="14EA12C0"/>
    <w:multiLevelType w:val="hybridMultilevel"/>
    <w:tmpl w:val="96A847DC"/>
    <w:lvl w:ilvl="0" w:tplc="51B03D5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5" w15:restartNumberingAfterBreak="0">
    <w:nsid w:val="1E7A60A1"/>
    <w:multiLevelType w:val="hybridMultilevel"/>
    <w:tmpl w:val="80EA38C0"/>
    <w:lvl w:ilvl="0" w:tplc="1E76F4F8">
      <w:start w:val="1"/>
      <w:numFmt w:val="lowerLetter"/>
      <w:pStyle w:val="a"/>
      <w:lvlText w:val="%1)"/>
      <w:lvlJc w:val="left"/>
      <w:pPr>
        <w:ind w:left="47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471372D"/>
    <w:multiLevelType w:val="hybridMultilevel"/>
    <w:tmpl w:val="CF941A1C"/>
    <w:lvl w:ilvl="0" w:tplc="9DB4774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25876F5E"/>
    <w:multiLevelType w:val="hybridMultilevel"/>
    <w:tmpl w:val="597C6E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58E6920"/>
    <w:multiLevelType w:val="hybridMultilevel"/>
    <w:tmpl w:val="A104A366"/>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 w15:restartNumberingAfterBreak="0">
    <w:nsid w:val="26750FBA"/>
    <w:multiLevelType w:val="hybridMultilevel"/>
    <w:tmpl w:val="1894608A"/>
    <w:lvl w:ilvl="0" w:tplc="1026DAC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B021D9A"/>
    <w:multiLevelType w:val="hybridMultilevel"/>
    <w:tmpl w:val="B61CFC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2C574755"/>
    <w:multiLevelType w:val="hybridMultilevel"/>
    <w:tmpl w:val="9DA67A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8C1730A"/>
    <w:multiLevelType w:val="hybridMultilevel"/>
    <w:tmpl w:val="CA2440C6"/>
    <w:lvl w:ilvl="0" w:tplc="66AA22BC">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3C1E0E59"/>
    <w:multiLevelType w:val="hybridMultilevel"/>
    <w:tmpl w:val="5D669C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D245B34"/>
    <w:multiLevelType w:val="hybridMultilevel"/>
    <w:tmpl w:val="5452346A"/>
    <w:lvl w:ilvl="0" w:tplc="84146338">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03E3CEC"/>
    <w:multiLevelType w:val="hybridMultilevel"/>
    <w:tmpl w:val="F5904122"/>
    <w:lvl w:ilvl="0" w:tplc="1026DAC6">
      <w:start w:val="1"/>
      <w:numFmt w:val="decimal"/>
      <w:lvlText w:val="%1."/>
      <w:lvlJc w:val="left"/>
      <w:pPr>
        <w:ind w:left="1440" w:hanging="360"/>
      </w:pPr>
      <w:rPr>
        <w:rFonts w:hint="default"/>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15:restartNumberingAfterBreak="0">
    <w:nsid w:val="41633ED2"/>
    <w:multiLevelType w:val="hybridMultilevel"/>
    <w:tmpl w:val="485089D4"/>
    <w:lvl w:ilvl="0" w:tplc="DB2233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1AC2142"/>
    <w:multiLevelType w:val="hybridMultilevel"/>
    <w:tmpl w:val="1D56C728"/>
    <w:lvl w:ilvl="0" w:tplc="F13C4D04">
      <w:start w:val="1"/>
      <w:numFmt w:val="lowerLetter"/>
      <w:pStyle w:val="podpunkty"/>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B582D79"/>
    <w:multiLevelType w:val="hybridMultilevel"/>
    <w:tmpl w:val="678E10BA"/>
    <w:lvl w:ilvl="0" w:tplc="78CC9054">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0CE362B"/>
    <w:multiLevelType w:val="hybridMultilevel"/>
    <w:tmpl w:val="C172C2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6CE74D6"/>
    <w:multiLevelType w:val="hybridMultilevel"/>
    <w:tmpl w:val="03E273D2"/>
    <w:lvl w:ilvl="0" w:tplc="DF58BDAC">
      <w:start w:val="1"/>
      <w:numFmt w:val="bullet"/>
      <w:lvlText w:val="•"/>
      <w:lvlJc w:val="left"/>
      <w:pPr>
        <w:tabs>
          <w:tab w:val="num" w:pos="720"/>
        </w:tabs>
        <w:ind w:left="720" w:hanging="360"/>
      </w:pPr>
      <w:rPr>
        <w:rFonts w:ascii="Arial" w:hAnsi="Arial" w:hint="default"/>
      </w:rPr>
    </w:lvl>
    <w:lvl w:ilvl="1" w:tplc="16D2DD46" w:tentative="1">
      <w:start w:val="1"/>
      <w:numFmt w:val="bullet"/>
      <w:lvlText w:val="•"/>
      <w:lvlJc w:val="left"/>
      <w:pPr>
        <w:tabs>
          <w:tab w:val="num" w:pos="1440"/>
        </w:tabs>
        <w:ind w:left="1440" w:hanging="360"/>
      </w:pPr>
      <w:rPr>
        <w:rFonts w:ascii="Arial" w:hAnsi="Arial" w:hint="default"/>
      </w:rPr>
    </w:lvl>
    <w:lvl w:ilvl="2" w:tplc="6AC69A20" w:tentative="1">
      <w:start w:val="1"/>
      <w:numFmt w:val="bullet"/>
      <w:lvlText w:val="•"/>
      <w:lvlJc w:val="left"/>
      <w:pPr>
        <w:tabs>
          <w:tab w:val="num" w:pos="2160"/>
        </w:tabs>
        <w:ind w:left="2160" w:hanging="360"/>
      </w:pPr>
      <w:rPr>
        <w:rFonts w:ascii="Arial" w:hAnsi="Arial" w:hint="default"/>
      </w:rPr>
    </w:lvl>
    <w:lvl w:ilvl="3" w:tplc="4A226098" w:tentative="1">
      <w:start w:val="1"/>
      <w:numFmt w:val="bullet"/>
      <w:lvlText w:val="•"/>
      <w:lvlJc w:val="left"/>
      <w:pPr>
        <w:tabs>
          <w:tab w:val="num" w:pos="2880"/>
        </w:tabs>
        <w:ind w:left="2880" w:hanging="360"/>
      </w:pPr>
      <w:rPr>
        <w:rFonts w:ascii="Arial" w:hAnsi="Arial" w:hint="default"/>
      </w:rPr>
    </w:lvl>
    <w:lvl w:ilvl="4" w:tplc="FBBE6BB0" w:tentative="1">
      <w:start w:val="1"/>
      <w:numFmt w:val="bullet"/>
      <w:lvlText w:val="•"/>
      <w:lvlJc w:val="left"/>
      <w:pPr>
        <w:tabs>
          <w:tab w:val="num" w:pos="3600"/>
        </w:tabs>
        <w:ind w:left="3600" w:hanging="360"/>
      </w:pPr>
      <w:rPr>
        <w:rFonts w:ascii="Arial" w:hAnsi="Arial" w:hint="default"/>
      </w:rPr>
    </w:lvl>
    <w:lvl w:ilvl="5" w:tplc="9D8200BA" w:tentative="1">
      <w:start w:val="1"/>
      <w:numFmt w:val="bullet"/>
      <w:lvlText w:val="•"/>
      <w:lvlJc w:val="left"/>
      <w:pPr>
        <w:tabs>
          <w:tab w:val="num" w:pos="4320"/>
        </w:tabs>
        <w:ind w:left="4320" w:hanging="360"/>
      </w:pPr>
      <w:rPr>
        <w:rFonts w:ascii="Arial" w:hAnsi="Arial" w:hint="default"/>
      </w:rPr>
    </w:lvl>
    <w:lvl w:ilvl="6" w:tplc="1F241DEE" w:tentative="1">
      <w:start w:val="1"/>
      <w:numFmt w:val="bullet"/>
      <w:lvlText w:val="•"/>
      <w:lvlJc w:val="left"/>
      <w:pPr>
        <w:tabs>
          <w:tab w:val="num" w:pos="5040"/>
        </w:tabs>
        <w:ind w:left="5040" w:hanging="360"/>
      </w:pPr>
      <w:rPr>
        <w:rFonts w:ascii="Arial" w:hAnsi="Arial" w:hint="default"/>
      </w:rPr>
    </w:lvl>
    <w:lvl w:ilvl="7" w:tplc="A4D05C68" w:tentative="1">
      <w:start w:val="1"/>
      <w:numFmt w:val="bullet"/>
      <w:lvlText w:val="•"/>
      <w:lvlJc w:val="left"/>
      <w:pPr>
        <w:tabs>
          <w:tab w:val="num" w:pos="5760"/>
        </w:tabs>
        <w:ind w:left="5760" w:hanging="360"/>
      </w:pPr>
      <w:rPr>
        <w:rFonts w:ascii="Arial" w:hAnsi="Arial" w:hint="default"/>
      </w:rPr>
    </w:lvl>
    <w:lvl w:ilvl="8" w:tplc="7BBAEF2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8D23DFE"/>
    <w:multiLevelType w:val="hybridMultilevel"/>
    <w:tmpl w:val="C688D5B0"/>
    <w:lvl w:ilvl="0" w:tplc="86C6EA86">
      <w:start w:val="1"/>
      <w:numFmt w:val="decimal"/>
      <w:pStyle w:val="Numeracja"/>
      <w:lvlText w:val="%1."/>
      <w:lvlJc w:val="left"/>
      <w:pPr>
        <w:ind w:left="360" w:hanging="360"/>
      </w:pPr>
      <w:rPr>
        <w:rFonts w:ascii="Calibri" w:hAnsi="Calibri" w:hint="default"/>
        <w:b w:val="0"/>
        <w:i w:val="0"/>
        <w:sz w:val="24"/>
        <w:szCs w:val="2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8E5154D"/>
    <w:multiLevelType w:val="hybridMultilevel"/>
    <w:tmpl w:val="C2966CA0"/>
    <w:lvl w:ilvl="0" w:tplc="1026DAC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B052996"/>
    <w:multiLevelType w:val="hybridMultilevel"/>
    <w:tmpl w:val="3CD4E8BE"/>
    <w:lvl w:ilvl="0" w:tplc="1026DAC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D430A9D"/>
    <w:multiLevelType w:val="hybridMultilevel"/>
    <w:tmpl w:val="A104A366"/>
    <w:lvl w:ilvl="0" w:tplc="DB2233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FD07B12"/>
    <w:multiLevelType w:val="hybridMultilevel"/>
    <w:tmpl w:val="666C9622"/>
    <w:lvl w:ilvl="0" w:tplc="1026DAC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33D7859"/>
    <w:multiLevelType w:val="hybridMultilevel"/>
    <w:tmpl w:val="65EC9344"/>
    <w:lvl w:ilvl="0" w:tplc="0DC0FA74">
      <w:start w:val="1"/>
      <w:numFmt w:val="decimal"/>
      <w:pStyle w:val="Tytutabeli"/>
      <w:suff w:val="space"/>
      <w:lvlText w:val="Tabela %1."/>
      <w:lvlJc w:val="left"/>
      <w:pPr>
        <w:ind w:left="4123" w:hanging="720"/>
      </w:pPr>
      <w:rPr>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4612307"/>
    <w:multiLevelType w:val="hybridMultilevel"/>
    <w:tmpl w:val="1C401E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66B62359"/>
    <w:multiLevelType w:val="hybridMultilevel"/>
    <w:tmpl w:val="81D444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70F04F3"/>
    <w:multiLevelType w:val="hybridMultilevel"/>
    <w:tmpl w:val="EB6413E4"/>
    <w:lvl w:ilvl="0" w:tplc="1A884130">
      <w:numFmt w:val="bullet"/>
      <w:pStyle w:val="6PARPwypunktowania"/>
      <w:lvlText w:val="•"/>
      <w:lvlJc w:val="left"/>
      <w:pPr>
        <w:ind w:left="705" w:hanging="705"/>
      </w:pPr>
      <w:rPr>
        <w:rFonts w:ascii="Calibri" w:eastAsia="Arial" w:hAnsi="Calibri" w:cstheme="minorHAnsi"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990078C"/>
    <w:multiLevelType w:val="hybridMultilevel"/>
    <w:tmpl w:val="7C847A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9B76640"/>
    <w:multiLevelType w:val="hybridMultilevel"/>
    <w:tmpl w:val="013A8A2C"/>
    <w:lvl w:ilvl="0" w:tplc="1026DAC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9D31720"/>
    <w:multiLevelType w:val="hybridMultilevel"/>
    <w:tmpl w:val="0164B8A4"/>
    <w:lvl w:ilvl="0" w:tplc="248ED73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6B992C02"/>
    <w:multiLevelType w:val="hybridMultilevel"/>
    <w:tmpl w:val="E5C68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E1B5E3C"/>
    <w:multiLevelType w:val="hybridMultilevel"/>
    <w:tmpl w:val="E1307F7A"/>
    <w:lvl w:ilvl="0" w:tplc="3AB46284">
      <w:start w:val="1"/>
      <w:numFmt w:val="decimal"/>
      <w:pStyle w:val="Nagwek30"/>
      <w:lvlText w:val="6.5.%1."/>
      <w:lvlJc w:val="left"/>
      <w:pPr>
        <w:ind w:left="360" w:hanging="360"/>
      </w:pPr>
      <w:rPr>
        <w:rFonts w:ascii="Calibri" w:hAnsi="Calibri" w:hint="default"/>
        <w:b/>
        <w:i w:val="0"/>
        <w:sz w:val="24"/>
      </w:rPr>
    </w:lvl>
    <w:lvl w:ilvl="1" w:tplc="04150019" w:tentative="1">
      <w:start w:val="1"/>
      <w:numFmt w:val="lowerLetter"/>
      <w:lvlText w:val="%2."/>
      <w:lvlJc w:val="left"/>
      <w:pPr>
        <w:ind w:left="1800" w:hanging="360"/>
      </w:pPr>
    </w:lvl>
    <w:lvl w:ilvl="2" w:tplc="0415001B" w:tentative="1">
      <w:start w:val="1"/>
      <w:numFmt w:val="lowerRoman"/>
      <w:pStyle w:val="Nagwek30"/>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73BF3701"/>
    <w:multiLevelType w:val="hybridMultilevel"/>
    <w:tmpl w:val="A4DACADE"/>
    <w:lvl w:ilvl="0" w:tplc="0B066A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621170F"/>
    <w:multiLevelType w:val="hybridMultilevel"/>
    <w:tmpl w:val="93EA13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69C071C"/>
    <w:multiLevelType w:val="hybridMultilevel"/>
    <w:tmpl w:val="0164B8A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77664782"/>
    <w:multiLevelType w:val="hybridMultilevel"/>
    <w:tmpl w:val="30266F30"/>
    <w:lvl w:ilvl="0" w:tplc="1026DAC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FB47EFC"/>
    <w:multiLevelType w:val="hybridMultilevel"/>
    <w:tmpl w:val="E1F86F7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501038506">
    <w:abstractNumId w:val="2"/>
  </w:num>
  <w:num w:numId="2" w16cid:durableId="1713730557">
    <w:abstractNumId w:val="0"/>
  </w:num>
  <w:num w:numId="3" w16cid:durableId="1966160736">
    <w:abstractNumId w:val="14"/>
  </w:num>
  <w:num w:numId="4" w16cid:durableId="699673059">
    <w:abstractNumId w:val="39"/>
  </w:num>
  <w:num w:numId="5" w16cid:durableId="1647736824">
    <w:abstractNumId w:val="36"/>
  </w:num>
  <w:num w:numId="6" w16cid:durableId="1790783138">
    <w:abstractNumId w:val="27"/>
  </w:num>
  <w:num w:numId="7" w16cid:durableId="1569266801">
    <w:abstractNumId w:val="15"/>
  </w:num>
  <w:num w:numId="8" w16cid:durableId="811866300">
    <w:abstractNumId w:val="31"/>
  </w:num>
  <w:num w:numId="9" w16cid:durableId="848522000">
    <w:abstractNumId w:val="44"/>
  </w:num>
  <w:num w:numId="10" w16cid:durableId="424034080">
    <w:abstractNumId w:val="12"/>
  </w:num>
  <w:num w:numId="11" w16cid:durableId="1043401898">
    <w:abstractNumId w:val="1"/>
  </w:num>
  <w:num w:numId="12" w16cid:durableId="1670474974">
    <w:abstractNumId w:val="6"/>
  </w:num>
  <w:num w:numId="13" w16cid:durableId="1234897723">
    <w:abstractNumId w:val="30"/>
  </w:num>
  <w:num w:numId="14" w16cid:durableId="1077477571">
    <w:abstractNumId w:val="29"/>
  </w:num>
  <w:num w:numId="15" w16cid:durableId="475952702">
    <w:abstractNumId w:val="43"/>
  </w:num>
  <w:num w:numId="16" w16cid:durableId="61607168">
    <w:abstractNumId w:val="37"/>
  </w:num>
  <w:num w:numId="17" w16cid:durableId="1598827505">
    <w:abstractNumId w:val="13"/>
  </w:num>
  <w:num w:numId="18" w16cid:durableId="848716967">
    <w:abstractNumId w:val="16"/>
  </w:num>
  <w:num w:numId="19" w16cid:durableId="550963163">
    <w:abstractNumId w:val="26"/>
  </w:num>
  <w:num w:numId="20" w16cid:durableId="388462903">
    <w:abstractNumId w:val="34"/>
  </w:num>
  <w:num w:numId="21" w16cid:durableId="382607885">
    <w:abstractNumId w:val="10"/>
  </w:num>
  <w:num w:numId="22" w16cid:durableId="256329548">
    <w:abstractNumId w:val="42"/>
  </w:num>
  <w:num w:numId="23" w16cid:durableId="726032563">
    <w:abstractNumId w:val="24"/>
  </w:num>
  <w:num w:numId="24" w16cid:durableId="888684587">
    <w:abstractNumId w:val="9"/>
  </w:num>
  <w:num w:numId="25" w16cid:durableId="219441232">
    <w:abstractNumId w:val="47"/>
  </w:num>
  <w:num w:numId="26" w16cid:durableId="1381780345">
    <w:abstractNumId w:val="28"/>
  </w:num>
  <w:num w:numId="27" w16cid:durableId="376011132">
    <w:abstractNumId w:val="45"/>
  </w:num>
  <w:num w:numId="28" w16cid:durableId="649481145">
    <w:abstractNumId w:val="7"/>
  </w:num>
  <w:num w:numId="29" w16cid:durableId="153230955">
    <w:abstractNumId w:val="18"/>
  </w:num>
  <w:num w:numId="30" w16cid:durableId="1723556941">
    <w:abstractNumId w:val="4"/>
  </w:num>
  <w:num w:numId="31" w16cid:durableId="960764216">
    <w:abstractNumId w:val="25"/>
  </w:num>
  <w:num w:numId="32" w16cid:durableId="175923802">
    <w:abstractNumId w:val="41"/>
  </w:num>
  <w:num w:numId="33" w16cid:durableId="1075708894">
    <w:abstractNumId w:val="19"/>
  </w:num>
  <w:num w:numId="34" w16cid:durableId="2109229857">
    <w:abstractNumId w:val="5"/>
  </w:num>
  <w:num w:numId="35" w16cid:durableId="1083069122">
    <w:abstractNumId w:val="33"/>
  </w:num>
  <w:num w:numId="36" w16cid:durableId="1325815653">
    <w:abstractNumId w:val="35"/>
  </w:num>
  <w:num w:numId="37" w16cid:durableId="1855144668">
    <w:abstractNumId w:val="48"/>
  </w:num>
  <w:num w:numId="38" w16cid:durableId="511916166">
    <w:abstractNumId w:val="32"/>
  </w:num>
  <w:num w:numId="39" w16cid:durableId="931090323">
    <w:abstractNumId w:val="38"/>
  </w:num>
  <w:num w:numId="40" w16cid:durableId="3241868">
    <w:abstractNumId w:val="11"/>
  </w:num>
  <w:num w:numId="41" w16cid:durableId="1934128222">
    <w:abstractNumId w:val="22"/>
  </w:num>
  <w:num w:numId="42" w16cid:durableId="1001003274">
    <w:abstractNumId w:val="20"/>
  </w:num>
  <w:num w:numId="43" w16cid:durableId="1119299207">
    <w:abstractNumId w:val="46"/>
  </w:num>
  <w:num w:numId="44" w16cid:durableId="1525047457">
    <w:abstractNumId w:val="17"/>
  </w:num>
  <w:num w:numId="45" w16cid:durableId="1540583586">
    <w:abstractNumId w:val="21"/>
  </w:num>
  <w:num w:numId="46" w16cid:durableId="154683454">
    <w:abstractNumId w:val="40"/>
  </w:num>
  <w:num w:numId="47" w16cid:durableId="1685091407">
    <w:abstractNumId w:val="23"/>
  </w:num>
  <w:num w:numId="48" w16cid:durableId="1929120200">
    <w:abstractNumId w:val="8"/>
  </w:num>
  <w:num w:numId="49" w16cid:durableId="525796101">
    <w:abstractNumId w:val="12"/>
    <w:lvlOverride w:ilvl="0">
      <w:startOverride w:val="6"/>
    </w:lvlOverride>
    <w:lvlOverride w:ilvl="1">
      <w:startOverride w:val="1"/>
    </w:lvlOverride>
  </w:num>
  <w:num w:numId="50" w16cid:durableId="666902470">
    <w:abstractNumId w:val="3"/>
  </w:num>
  <w:num w:numId="51" w16cid:durableId="373039845">
    <w:abstractNumId w:val="4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2Njc3MrUwNzMxMrRQ0lEKTi0uzszPAykwrAUApt56ciwAAAA="/>
  </w:docVars>
  <w:rsids>
    <w:rsidRoot w:val="005C5F95"/>
    <w:rsid w:val="00000007"/>
    <w:rsid w:val="00000CD9"/>
    <w:rsid w:val="000015DE"/>
    <w:rsid w:val="0000198C"/>
    <w:rsid w:val="00001BD8"/>
    <w:rsid w:val="00001C5B"/>
    <w:rsid w:val="00002447"/>
    <w:rsid w:val="000025E8"/>
    <w:rsid w:val="00002CC5"/>
    <w:rsid w:val="00004010"/>
    <w:rsid w:val="00004217"/>
    <w:rsid w:val="000046D4"/>
    <w:rsid w:val="0000490C"/>
    <w:rsid w:val="00004D25"/>
    <w:rsid w:val="00004EA7"/>
    <w:rsid w:val="000051C8"/>
    <w:rsid w:val="000051DA"/>
    <w:rsid w:val="00005A29"/>
    <w:rsid w:val="00005B6B"/>
    <w:rsid w:val="00005BA8"/>
    <w:rsid w:val="00006410"/>
    <w:rsid w:val="000064EF"/>
    <w:rsid w:val="000067B2"/>
    <w:rsid w:val="000068CF"/>
    <w:rsid w:val="00007394"/>
    <w:rsid w:val="0000777B"/>
    <w:rsid w:val="00010B96"/>
    <w:rsid w:val="00011500"/>
    <w:rsid w:val="00011997"/>
    <w:rsid w:val="000121AD"/>
    <w:rsid w:val="0001220E"/>
    <w:rsid w:val="0001247F"/>
    <w:rsid w:val="000124D4"/>
    <w:rsid w:val="00013D55"/>
    <w:rsid w:val="00013E45"/>
    <w:rsid w:val="00014322"/>
    <w:rsid w:val="00014509"/>
    <w:rsid w:val="00014643"/>
    <w:rsid w:val="0001468E"/>
    <w:rsid w:val="00014893"/>
    <w:rsid w:val="00014E64"/>
    <w:rsid w:val="00015085"/>
    <w:rsid w:val="0001528D"/>
    <w:rsid w:val="000152A5"/>
    <w:rsid w:val="00015340"/>
    <w:rsid w:val="000158AA"/>
    <w:rsid w:val="00015EB4"/>
    <w:rsid w:val="00016286"/>
    <w:rsid w:val="00016443"/>
    <w:rsid w:val="000168EB"/>
    <w:rsid w:val="00016BF6"/>
    <w:rsid w:val="00016E9F"/>
    <w:rsid w:val="000171D4"/>
    <w:rsid w:val="0001753A"/>
    <w:rsid w:val="00017776"/>
    <w:rsid w:val="0001779E"/>
    <w:rsid w:val="00020766"/>
    <w:rsid w:val="000207AE"/>
    <w:rsid w:val="0002093A"/>
    <w:rsid w:val="00020D3C"/>
    <w:rsid w:val="00021EF3"/>
    <w:rsid w:val="00022084"/>
    <w:rsid w:val="00022FB2"/>
    <w:rsid w:val="000233DA"/>
    <w:rsid w:val="000233F3"/>
    <w:rsid w:val="00023564"/>
    <w:rsid w:val="00023804"/>
    <w:rsid w:val="000238DC"/>
    <w:rsid w:val="000239D6"/>
    <w:rsid w:val="00024829"/>
    <w:rsid w:val="000249FE"/>
    <w:rsid w:val="00024C48"/>
    <w:rsid w:val="0002552D"/>
    <w:rsid w:val="00026BAE"/>
    <w:rsid w:val="00027590"/>
    <w:rsid w:val="00027887"/>
    <w:rsid w:val="000278B9"/>
    <w:rsid w:val="00027995"/>
    <w:rsid w:val="00030216"/>
    <w:rsid w:val="00030449"/>
    <w:rsid w:val="000309B9"/>
    <w:rsid w:val="00030B2A"/>
    <w:rsid w:val="00030B46"/>
    <w:rsid w:val="0003106E"/>
    <w:rsid w:val="00031389"/>
    <w:rsid w:val="000325B4"/>
    <w:rsid w:val="00032C3A"/>
    <w:rsid w:val="00032D05"/>
    <w:rsid w:val="00032DFB"/>
    <w:rsid w:val="00032F35"/>
    <w:rsid w:val="00033228"/>
    <w:rsid w:val="00033465"/>
    <w:rsid w:val="00033A79"/>
    <w:rsid w:val="00034BFA"/>
    <w:rsid w:val="00034E3E"/>
    <w:rsid w:val="000357F6"/>
    <w:rsid w:val="00036D23"/>
    <w:rsid w:val="00036DDA"/>
    <w:rsid w:val="0004050E"/>
    <w:rsid w:val="0004081E"/>
    <w:rsid w:val="00040A19"/>
    <w:rsid w:val="00040B08"/>
    <w:rsid w:val="000412CA"/>
    <w:rsid w:val="00041F78"/>
    <w:rsid w:val="00042011"/>
    <w:rsid w:val="00042396"/>
    <w:rsid w:val="00042F57"/>
    <w:rsid w:val="00043114"/>
    <w:rsid w:val="000434E9"/>
    <w:rsid w:val="00043557"/>
    <w:rsid w:val="00043E41"/>
    <w:rsid w:val="00044065"/>
    <w:rsid w:val="0004429F"/>
    <w:rsid w:val="000444AB"/>
    <w:rsid w:val="00044879"/>
    <w:rsid w:val="000449D6"/>
    <w:rsid w:val="00044B2E"/>
    <w:rsid w:val="0004507B"/>
    <w:rsid w:val="0004515C"/>
    <w:rsid w:val="000457C5"/>
    <w:rsid w:val="00045C48"/>
    <w:rsid w:val="0004625A"/>
    <w:rsid w:val="000469D5"/>
    <w:rsid w:val="0004710F"/>
    <w:rsid w:val="00047DAE"/>
    <w:rsid w:val="00050031"/>
    <w:rsid w:val="00050253"/>
    <w:rsid w:val="0005026E"/>
    <w:rsid w:val="00051017"/>
    <w:rsid w:val="00051E5F"/>
    <w:rsid w:val="0005265E"/>
    <w:rsid w:val="00052A0B"/>
    <w:rsid w:val="00052E1C"/>
    <w:rsid w:val="000534E2"/>
    <w:rsid w:val="00054176"/>
    <w:rsid w:val="00054283"/>
    <w:rsid w:val="000549B1"/>
    <w:rsid w:val="00054A8A"/>
    <w:rsid w:val="00054E4F"/>
    <w:rsid w:val="0005508B"/>
    <w:rsid w:val="000557D1"/>
    <w:rsid w:val="000558AF"/>
    <w:rsid w:val="00055E5D"/>
    <w:rsid w:val="000563DF"/>
    <w:rsid w:val="00056584"/>
    <w:rsid w:val="00056857"/>
    <w:rsid w:val="000571ED"/>
    <w:rsid w:val="0005769F"/>
    <w:rsid w:val="00057EE5"/>
    <w:rsid w:val="00060204"/>
    <w:rsid w:val="00060311"/>
    <w:rsid w:val="00060C96"/>
    <w:rsid w:val="00060D7C"/>
    <w:rsid w:val="00061028"/>
    <w:rsid w:val="000610B1"/>
    <w:rsid w:val="00061741"/>
    <w:rsid w:val="00061E23"/>
    <w:rsid w:val="00061F3C"/>
    <w:rsid w:val="00062154"/>
    <w:rsid w:val="0006269C"/>
    <w:rsid w:val="00062710"/>
    <w:rsid w:val="00062A82"/>
    <w:rsid w:val="00062C98"/>
    <w:rsid w:val="00063584"/>
    <w:rsid w:val="000639D4"/>
    <w:rsid w:val="00064A3F"/>
    <w:rsid w:val="0006512E"/>
    <w:rsid w:val="000653CC"/>
    <w:rsid w:val="000655B8"/>
    <w:rsid w:val="00065630"/>
    <w:rsid w:val="0006564F"/>
    <w:rsid w:val="00065FE5"/>
    <w:rsid w:val="0006650B"/>
    <w:rsid w:val="00066C6B"/>
    <w:rsid w:val="00066E60"/>
    <w:rsid w:val="00066EB6"/>
    <w:rsid w:val="000674D2"/>
    <w:rsid w:val="00070519"/>
    <w:rsid w:val="000705CA"/>
    <w:rsid w:val="00070B38"/>
    <w:rsid w:val="00070D9D"/>
    <w:rsid w:val="000717EF"/>
    <w:rsid w:val="00071E98"/>
    <w:rsid w:val="00071F33"/>
    <w:rsid w:val="00072247"/>
    <w:rsid w:val="00072348"/>
    <w:rsid w:val="00073868"/>
    <w:rsid w:val="00073A27"/>
    <w:rsid w:val="0007447C"/>
    <w:rsid w:val="00074640"/>
    <w:rsid w:val="000746ED"/>
    <w:rsid w:val="00074AE5"/>
    <w:rsid w:val="00074BB8"/>
    <w:rsid w:val="000752AA"/>
    <w:rsid w:val="0007536E"/>
    <w:rsid w:val="0007631D"/>
    <w:rsid w:val="000769AC"/>
    <w:rsid w:val="00076EBB"/>
    <w:rsid w:val="00077053"/>
    <w:rsid w:val="00077769"/>
    <w:rsid w:val="00077AD6"/>
    <w:rsid w:val="0008084B"/>
    <w:rsid w:val="00080F58"/>
    <w:rsid w:val="000810A5"/>
    <w:rsid w:val="000813B0"/>
    <w:rsid w:val="00081740"/>
    <w:rsid w:val="00081D79"/>
    <w:rsid w:val="00082426"/>
    <w:rsid w:val="000824D2"/>
    <w:rsid w:val="00082C79"/>
    <w:rsid w:val="00082CB2"/>
    <w:rsid w:val="000830B2"/>
    <w:rsid w:val="000832E8"/>
    <w:rsid w:val="00083832"/>
    <w:rsid w:val="00084313"/>
    <w:rsid w:val="00084603"/>
    <w:rsid w:val="00084EFD"/>
    <w:rsid w:val="00084F3F"/>
    <w:rsid w:val="00084FB2"/>
    <w:rsid w:val="000852FE"/>
    <w:rsid w:val="00085447"/>
    <w:rsid w:val="00085667"/>
    <w:rsid w:val="00086155"/>
    <w:rsid w:val="00086EE5"/>
    <w:rsid w:val="000872B3"/>
    <w:rsid w:val="000875AC"/>
    <w:rsid w:val="000879A0"/>
    <w:rsid w:val="00087A26"/>
    <w:rsid w:val="00090413"/>
    <w:rsid w:val="000905B0"/>
    <w:rsid w:val="00090E75"/>
    <w:rsid w:val="000910D3"/>
    <w:rsid w:val="00091332"/>
    <w:rsid w:val="0009139C"/>
    <w:rsid w:val="00091769"/>
    <w:rsid w:val="00091C74"/>
    <w:rsid w:val="00092B27"/>
    <w:rsid w:val="0009303B"/>
    <w:rsid w:val="00093516"/>
    <w:rsid w:val="00093624"/>
    <w:rsid w:val="00093768"/>
    <w:rsid w:val="00093931"/>
    <w:rsid w:val="00093E66"/>
    <w:rsid w:val="00093E9B"/>
    <w:rsid w:val="00093FB7"/>
    <w:rsid w:val="00094550"/>
    <w:rsid w:val="000947AD"/>
    <w:rsid w:val="00094AD9"/>
    <w:rsid w:val="00094FC9"/>
    <w:rsid w:val="000950E0"/>
    <w:rsid w:val="000955DE"/>
    <w:rsid w:val="00095DF1"/>
    <w:rsid w:val="0009661A"/>
    <w:rsid w:val="000968BA"/>
    <w:rsid w:val="000970D7"/>
    <w:rsid w:val="00097204"/>
    <w:rsid w:val="00097810"/>
    <w:rsid w:val="00097D35"/>
    <w:rsid w:val="000A0305"/>
    <w:rsid w:val="000A0363"/>
    <w:rsid w:val="000A068F"/>
    <w:rsid w:val="000A0B65"/>
    <w:rsid w:val="000A0DE3"/>
    <w:rsid w:val="000A103D"/>
    <w:rsid w:val="000A1289"/>
    <w:rsid w:val="000A1916"/>
    <w:rsid w:val="000A2099"/>
    <w:rsid w:val="000A28B3"/>
    <w:rsid w:val="000A2C6F"/>
    <w:rsid w:val="000A3118"/>
    <w:rsid w:val="000A3638"/>
    <w:rsid w:val="000A3691"/>
    <w:rsid w:val="000A3AA9"/>
    <w:rsid w:val="000A3B68"/>
    <w:rsid w:val="000A3B95"/>
    <w:rsid w:val="000A40D3"/>
    <w:rsid w:val="000A4D01"/>
    <w:rsid w:val="000A4F3D"/>
    <w:rsid w:val="000A4FD0"/>
    <w:rsid w:val="000A5033"/>
    <w:rsid w:val="000A524A"/>
    <w:rsid w:val="000A528D"/>
    <w:rsid w:val="000A5362"/>
    <w:rsid w:val="000A53AC"/>
    <w:rsid w:val="000A565D"/>
    <w:rsid w:val="000A5AD9"/>
    <w:rsid w:val="000A5E3E"/>
    <w:rsid w:val="000A6037"/>
    <w:rsid w:val="000A6AE2"/>
    <w:rsid w:val="000A7010"/>
    <w:rsid w:val="000A7123"/>
    <w:rsid w:val="000A750D"/>
    <w:rsid w:val="000A7578"/>
    <w:rsid w:val="000A7EB1"/>
    <w:rsid w:val="000B0429"/>
    <w:rsid w:val="000B06CA"/>
    <w:rsid w:val="000B0747"/>
    <w:rsid w:val="000B081B"/>
    <w:rsid w:val="000B0A8F"/>
    <w:rsid w:val="000B140D"/>
    <w:rsid w:val="000B19E8"/>
    <w:rsid w:val="000B21E7"/>
    <w:rsid w:val="000B21FB"/>
    <w:rsid w:val="000B252C"/>
    <w:rsid w:val="000B29F5"/>
    <w:rsid w:val="000B2A13"/>
    <w:rsid w:val="000B2AA7"/>
    <w:rsid w:val="000B2CC7"/>
    <w:rsid w:val="000B358F"/>
    <w:rsid w:val="000B3DD7"/>
    <w:rsid w:val="000B41C6"/>
    <w:rsid w:val="000B42CB"/>
    <w:rsid w:val="000B44F3"/>
    <w:rsid w:val="000B508B"/>
    <w:rsid w:val="000B5164"/>
    <w:rsid w:val="000B5661"/>
    <w:rsid w:val="000B57BA"/>
    <w:rsid w:val="000B57C3"/>
    <w:rsid w:val="000B63FA"/>
    <w:rsid w:val="000B64CD"/>
    <w:rsid w:val="000B6FF2"/>
    <w:rsid w:val="000B70A4"/>
    <w:rsid w:val="000B70C2"/>
    <w:rsid w:val="000B7229"/>
    <w:rsid w:val="000B7361"/>
    <w:rsid w:val="000B7660"/>
    <w:rsid w:val="000B7ED5"/>
    <w:rsid w:val="000C054D"/>
    <w:rsid w:val="000C05BF"/>
    <w:rsid w:val="000C0B11"/>
    <w:rsid w:val="000C0F77"/>
    <w:rsid w:val="000C0FCD"/>
    <w:rsid w:val="000C1A36"/>
    <w:rsid w:val="000C1A84"/>
    <w:rsid w:val="000C1C2D"/>
    <w:rsid w:val="000C2343"/>
    <w:rsid w:val="000C2617"/>
    <w:rsid w:val="000C2C8E"/>
    <w:rsid w:val="000C2E59"/>
    <w:rsid w:val="000C3384"/>
    <w:rsid w:val="000C3EDC"/>
    <w:rsid w:val="000C4165"/>
    <w:rsid w:val="000C44BD"/>
    <w:rsid w:val="000C44ED"/>
    <w:rsid w:val="000C477A"/>
    <w:rsid w:val="000C4F4D"/>
    <w:rsid w:val="000C53B2"/>
    <w:rsid w:val="000C5BF3"/>
    <w:rsid w:val="000C5FEF"/>
    <w:rsid w:val="000C6730"/>
    <w:rsid w:val="000C6EEB"/>
    <w:rsid w:val="000C7000"/>
    <w:rsid w:val="000C7478"/>
    <w:rsid w:val="000D0FD8"/>
    <w:rsid w:val="000D180D"/>
    <w:rsid w:val="000D1DBC"/>
    <w:rsid w:val="000D1F48"/>
    <w:rsid w:val="000D30DD"/>
    <w:rsid w:val="000D38B0"/>
    <w:rsid w:val="000D3BA1"/>
    <w:rsid w:val="000D3C57"/>
    <w:rsid w:val="000D3F48"/>
    <w:rsid w:val="000D43D4"/>
    <w:rsid w:val="000D45B0"/>
    <w:rsid w:val="000D4731"/>
    <w:rsid w:val="000D48DA"/>
    <w:rsid w:val="000D4C32"/>
    <w:rsid w:val="000D4F73"/>
    <w:rsid w:val="000D5022"/>
    <w:rsid w:val="000D5349"/>
    <w:rsid w:val="000D5B2A"/>
    <w:rsid w:val="000D5CD4"/>
    <w:rsid w:val="000D5DC5"/>
    <w:rsid w:val="000D5FDD"/>
    <w:rsid w:val="000D6A80"/>
    <w:rsid w:val="000D6DE8"/>
    <w:rsid w:val="000D7262"/>
    <w:rsid w:val="000D7628"/>
    <w:rsid w:val="000D7AF6"/>
    <w:rsid w:val="000D7FFB"/>
    <w:rsid w:val="000E0BB3"/>
    <w:rsid w:val="000E1060"/>
    <w:rsid w:val="000E12A7"/>
    <w:rsid w:val="000E14CC"/>
    <w:rsid w:val="000E1703"/>
    <w:rsid w:val="000E1E71"/>
    <w:rsid w:val="000E1F88"/>
    <w:rsid w:val="000E20ED"/>
    <w:rsid w:val="000E29C4"/>
    <w:rsid w:val="000E2F78"/>
    <w:rsid w:val="000E3A2A"/>
    <w:rsid w:val="000E3C0A"/>
    <w:rsid w:val="000E3D9C"/>
    <w:rsid w:val="000E3E8F"/>
    <w:rsid w:val="000E4097"/>
    <w:rsid w:val="000E4FB1"/>
    <w:rsid w:val="000E4FEC"/>
    <w:rsid w:val="000E598B"/>
    <w:rsid w:val="000E5D54"/>
    <w:rsid w:val="000E63E7"/>
    <w:rsid w:val="000E677E"/>
    <w:rsid w:val="000E6B4B"/>
    <w:rsid w:val="000E7032"/>
    <w:rsid w:val="000E7101"/>
    <w:rsid w:val="000E7366"/>
    <w:rsid w:val="000E768C"/>
    <w:rsid w:val="000E77B7"/>
    <w:rsid w:val="000E792E"/>
    <w:rsid w:val="000F0298"/>
    <w:rsid w:val="000F02D6"/>
    <w:rsid w:val="000F062A"/>
    <w:rsid w:val="000F0753"/>
    <w:rsid w:val="000F0F6F"/>
    <w:rsid w:val="000F1158"/>
    <w:rsid w:val="000F1594"/>
    <w:rsid w:val="000F1E79"/>
    <w:rsid w:val="000F293F"/>
    <w:rsid w:val="000F2BDC"/>
    <w:rsid w:val="000F2F0C"/>
    <w:rsid w:val="000F3130"/>
    <w:rsid w:val="000F3133"/>
    <w:rsid w:val="000F35D8"/>
    <w:rsid w:val="000F3829"/>
    <w:rsid w:val="000F41E0"/>
    <w:rsid w:val="000F44BF"/>
    <w:rsid w:val="000F4516"/>
    <w:rsid w:val="000F46EC"/>
    <w:rsid w:val="000F4DCC"/>
    <w:rsid w:val="000F5162"/>
    <w:rsid w:val="000F51EB"/>
    <w:rsid w:val="000F57F7"/>
    <w:rsid w:val="000F5AC2"/>
    <w:rsid w:val="000F5DFD"/>
    <w:rsid w:val="000F652D"/>
    <w:rsid w:val="000F67AD"/>
    <w:rsid w:val="000F6ECD"/>
    <w:rsid w:val="000F6EFF"/>
    <w:rsid w:val="000F7547"/>
    <w:rsid w:val="000F7C92"/>
    <w:rsid w:val="00100254"/>
    <w:rsid w:val="0010028A"/>
    <w:rsid w:val="00100638"/>
    <w:rsid w:val="00101015"/>
    <w:rsid w:val="00101134"/>
    <w:rsid w:val="001012E6"/>
    <w:rsid w:val="001014DE"/>
    <w:rsid w:val="00101B18"/>
    <w:rsid w:val="00101E1F"/>
    <w:rsid w:val="00101F0E"/>
    <w:rsid w:val="00102A00"/>
    <w:rsid w:val="00102DC0"/>
    <w:rsid w:val="0010362F"/>
    <w:rsid w:val="001037D2"/>
    <w:rsid w:val="00104AD3"/>
    <w:rsid w:val="0010533A"/>
    <w:rsid w:val="001053DD"/>
    <w:rsid w:val="00105627"/>
    <w:rsid w:val="001056A7"/>
    <w:rsid w:val="00105771"/>
    <w:rsid w:val="001059EE"/>
    <w:rsid w:val="00105DFF"/>
    <w:rsid w:val="00106499"/>
    <w:rsid w:val="001064D3"/>
    <w:rsid w:val="00106AD9"/>
    <w:rsid w:val="00106D35"/>
    <w:rsid w:val="0010716D"/>
    <w:rsid w:val="0011014F"/>
    <w:rsid w:val="0011062D"/>
    <w:rsid w:val="001107B2"/>
    <w:rsid w:val="00110CD8"/>
    <w:rsid w:val="00110CFD"/>
    <w:rsid w:val="00110E03"/>
    <w:rsid w:val="001113FB"/>
    <w:rsid w:val="00111515"/>
    <w:rsid w:val="00111877"/>
    <w:rsid w:val="00111881"/>
    <w:rsid w:val="00111C7C"/>
    <w:rsid w:val="001122BA"/>
    <w:rsid w:val="001123FC"/>
    <w:rsid w:val="0011299C"/>
    <w:rsid w:val="001129B6"/>
    <w:rsid w:val="001130CD"/>
    <w:rsid w:val="00113517"/>
    <w:rsid w:val="0011372B"/>
    <w:rsid w:val="00113734"/>
    <w:rsid w:val="0011393E"/>
    <w:rsid w:val="00113BE7"/>
    <w:rsid w:val="00114722"/>
    <w:rsid w:val="001149A5"/>
    <w:rsid w:val="001156AE"/>
    <w:rsid w:val="00115CB5"/>
    <w:rsid w:val="00116517"/>
    <w:rsid w:val="00116978"/>
    <w:rsid w:val="00116BA2"/>
    <w:rsid w:val="00117186"/>
    <w:rsid w:val="001171D7"/>
    <w:rsid w:val="0011766A"/>
    <w:rsid w:val="0011782A"/>
    <w:rsid w:val="00117990"/>
    <w:rsid w:val="00117F59"/>
    <w:rsid w:val="00120402"/>
    <w:rsid w:val="00120497"/>
    <w:rsid w:val="0012051D"/>
    <w:rsid w:val="00120C88"/>
    <w:rsid w:val="00122386"/>
    <w:rsid w:val="00122510"/>
    <w:rsid w:val="00122D28"/>
    <w:rsid w:val="00122DFF"/>
    <w:rsid w:val="001230EB"/>
    <w:rsid w:val="00123A9B"/>
    <w:rsid w:val="00123D1C"/>
    <w:rsid w:val="00123E22"/>
    <w:rsid w:val="00123E99"/>
    <w:rsid w:val="00124880"/>
    <w:rsid w:val="00124F95"/>
    <w:rsid w:val="00125081"/>
    <w:rsid w:val="0012561C"/>
    <w:rsid w:val="00125D25"/>
    <w:rsid w:val="001269D3"/>
    <w:rsid w:val="00126D3B"/>
    <w:rsid w:val="001273A3"/>
    <w:rsid w:val="0012764B"/>
    <w:rsid w:val="0012773F"/>
    <w:rsid w:val="0012786D"/>
    <w:rsid w:val="00127E0D"/>
    <w:rsid w:val="00127E32"/>
    <w:rsid w:val="00127EEB"/>
    <w:rsid w:val="00130294"/>
    <w:rsid w:val="0013037D"/>
    <w:rsid w:val="001303AD"/>
    <w:rsid w:val="00130F6E"/>
    <w:rsid w:val="00131826"/>
    <w:rsid w:val="00131FBA"/>
    <w:rsid w:val="0013207D"/>
    <w:rsid w:val="00132B11"/>
    <w:rsid w:val="001334F3"/>
    <w:rsid w:val="00133607"/>
    <w:rsid w:val="001337CE"/>
    <w:rsid w:val="0013384E"/>
    <w:rsid w:val="00133AAD"/>
    <w:rsid w:val="0013421A"/>
    <w:rsid w:val="00134B07"/>
    <w:rsid w:val="00134D1E"/>
    <w:rsid w:val="0013525E"/>
    <w:rsid w:val="00135269"/>
    <w:rsid w:val="001356BF"/>
    <w:rsid w:val="001356F4"/>
    <w:rsid w:val="0013573A"/>
    <w:rsid w:val="0013607C"/>
    <w:rsid w:val="001360A2"/>
    <w:rsid w:val="00136FE7"/>
    <w:rsid w:val="001371A3"/>
    <w:rsid w:val="0013780A"/>
    <w:rsid w:val="001378E8"/>
    <w:rsid w:val="0014029C"/>
    <w:rsid w:val="00140920"/>
    <w:rsid w:val="00140BD6"/>
    <w:rsid w:val="00140EAE"/>
    <w:rsid w:val="00140EE5"/>
    <w:rsid w:val="0014142F"/>
    <w:rsid w:val="00141472"/>
    <w:rsid w:val="00141AB6"/>
    <w:rsid w:val="00142068"/>
    <w:rsid w:val="001421C7"/>
    <w:rsid w:val="00142376"/>
    <w:rsid w:val="001425CB"/>
    <w:rsid w:val="00142790"/>
    <w:rsid w:val="00142AC2"/>
    <w:rsid w:val="00142C84"/>
    <w:rsid w:val="001431D8"/>
    <w:rsid w:val="00143B89"/>
    <w:rsid w:val="0014447E"/>
    <w:rsid w:val="001447D3"/>
    <w:rsid w:val="00144A40"/>
    <w:rsid w:val="00144BF1"/>
    <w:rsid w:val="00144C61"/>
    <w:rsid w:val="00145F30"/>
    <w:rsid w:val="0014627D"/>
    <w:rsid w:val="00146E8F"/>
    <w:rsid w:val="001470CA"/>
    <w:rsid w:val="001474EA"/>
    <w:rsid w:val="001502BE"/>
    <w:rsid w:val="0015137A"/>
    <w:rsid w:val="00151492"/>
    <w:rsid w:val="00151864"/>
    <w:rsid w:val="00151B37"/>
    <w:rsid w:val="00151D88"/>
    <w:rsid w:val="001524AD"/>
    <w:rsid w:val="0015263A"/>
    <w:rsid w:val="001537FA"/>
    <w:rsid w:val="00153844"/>
    <w:rsid w:val="00153B44"/>
    <w:rsid w:val="00153EE5"/>
    <w:rsid w:val="0015436D"/>
    <w:rsid w:val="0015452E"/>
    <w:rsid w:val="001546E8"/>
    <w:rsid w:val="0015470C"/>
    <w:rsid w:val="0015472B"/>
    <w:rsid w:val="00154BDC"/>
    <w:rsid w:val="00154DE6"/>
    <w:rsid w:val="00155402"/>
    <w:rsid w:val="00155429"/>
    <w:rsid w:val="0015553E"/>
    <w:rsid w:val="0015568F"/>
    <w:rsid w:val="0015689C"/>
    <w:rsid w:val="00157974"/>
    <w:rsid w:val="001579AD"/>
    <w:rsid w:val="00157FE4"/>
    <w:rsid w:val="00160032"/>
    <w:rsid w:val="0016005D"/>
    <w:rsid w:val="001600C3"/>
    <w:rsid w:val="00160FB6"/>
    <w:rsid w:val="001611ED"/>
    <w:rsid w:val="0016127A"/>
    <w:rsid w:val="0016137A"/>
    <w:rsid w:val="00161811"/>
    <w:rsid w:val="001618AE"/>
    <w:rsid w:val="0016191B"/>
    <w:rsid w:val="00161C7A"/>
    <w:rsid w:val="00161D2C"/>
    <w:rsid w:val="001623C9"/>
    <w:rsid w:val="00162818"/>
    <w:rsid w:val="00162A89"/>
    <w:rsid w:val="00162C90"/>
    <w:rsid w:val="00162DE5"/>
    <w:rsid w:val="00163AE5"/>
    <w:rsid w:val="001641C9"/>
    <w:rsid w:val="00164847"/>
    <w:rsid w:val="001648E0"/>
    <w:rsid w:val="001651EA"/>
    <w:rsid w:val="001654BC"/>
    <w:rsid w:val="00165E84"/>
    <w:rsid w:val="00165ECB"/>
    <w:rsid w:val="00165FFE"/>
    <w:rsid w:val="001660B5"/>
    <w:rsid w:val="00166572"/>
    <w:rsid w:val="001668F6"/>
    <w:rsid w:val="00167FC5"/>
    <w:rsid w:val="00170210"/>
    <w:rsid w:val="001703A8"/>
    <w:rsid w:val="00170447"/>
    <w:rsid w:val="001707CB"/>
    <w:rsid w:val="00170E57"/>
    <w:rsid w:val="00170EFE"/>
    <w:rsid w:val="00171947"/>
    <w:rsid w:val="00171BBE"/>
    <w:rsid w:val="0017240F"/>
    <w:rsid w:val="00173877"/>
    <w:rsid w:val="001738AE"/>
    <w:rsid w:val="001739B9"/>
    <w:rsid w:val="00173EAB"/>
    <w:rsid w:val="0017407A"/>
    <w:rsid w:val="00174859"/>
    <w:rsid w:val="00174BCF"/>
    <w:rsid w:val="00174F90"/>
    <w:rsid w:val="00176596"/>
    <w:rsid w:val="0017686C"/>
    <w:rsid w:val="00177104"/>
    <w:rsid w:val="0017712B"/>
    <w:rsid w:val="0017749F"/>
    <w:rsid w:val="00177653"/>
    <w:rsid w:val="00177790"/>
    <w:rsid w:val="00177F41"/>
    <w:rsid w:val="00180448"/>
    <w:rsid w:val="00180590"/>
    <w:rsid w:val="001816BC"/>
    <w:rsid w:val="00181762"/>
    <w:rsid w:val="0018188A"/>
    <w:rsid w:val="001822E4"/>
    <w:rsid w:val="00182354"/>
    <w:rsid w:val="00182377"/>
    <w:rsid w:val="001823DD"/>
    <w:rsid w:val="001828AA"/>
    <w:rsid w:val="00182EF4"/>
    <w:rsid w:val="00182FD7"/>
    <w:rsid w:val="00183006"/>
    <w:rsid w:val="001831AA"/>
    <w:rsid w:val="001831CB"/>
    <w:rsid w:val="001832C8"/>
    <w:rsid w:val="00183761"/>
    <w:rsid w:val="001837AD"/>
    <w:rsid w:val="001837EC"/>
    <w:rsid w:val="00184B69"/>
    <w:rsid w:val="00184E43"/>
    <w:rsid w:val="0018569D"/>
    <w:rsid w:val="001856F4"/>
    <w:rsid w:val="00185976"/>
    <w:rsid w:val="00186CFD"/>
    <w:rsid w:val="00187112"/>
    <w:rsid w:val="00187302"/>
    <w:rsid w:val="00187646"/>
    <w:rsid w:val="00187836"/>
    <w:rsid w:val="00187DF7"/>
    <w:rsid w:val="00187E22"/>
    <w:rsid w:val="00190312"/>
    <w:rsid w:val="00190A0D"/>
    <w:rsid w:val="00190D21"/>
    <w:rsid w:val="00190F42"/>
    <w:rsid w:val="00191405"/>
    <w:rsid w:val="0019152D"/>
    <w:rsid w:val="00191ADE"/>
    <w:rsid w:val="00191F09"/>
    <w:rsid w:val="00192438"/>
    <w:rsid w:val="00192B74"/>
    <w:rsid w:val="001935E4"/>
    <w:rsid w:val="00194002"/>
    <w:rsid w:val="00194012"/>
    <w:rsid w:val="001946A3"/>
    <w:rsid w:val="00194906"/>
    <w:rsid w:val="00194AC6"/>
    <w:rsid w:val="00194CD1"/>
    <w:rsid w:val="00194DE3"/>
    <w:rsid w:val="00194E55"/>
    <w:rsid w:val="00195E25"/>
    <w:rsid w:val="0019647B"/>
    <w:rsid w:val="00196833"/>
    <w:rsid w:val="001976DD"/>
    <w:rsid w:val="00197984"/>
    <w:rsid w:val="001A02DE"/>
    <w:rsid w:val="001A0529"/>
    <w:rsid w:val="001A0B63"/>
    <w:rsid w:val="001A14A2"/>
    <w:rsid w:val="001A163E"/>
    <w:rsid w:val="001A1B30"/>
    <w:rsid w:val="001A1F81"/>
    <w:rsid w:val="001A246D"/>
    <w:rsid w:val="001A2696"/>
    <w:rsid w:val="001A32BF"/>
    <w:rsid w:val="001A3587"/>
    <w:rsid w:val="001A3A1B"/>
    <w:rsid w:val="001A3F52"/>
    <w:rsid w:val="001A41E1"/>
    <w:rsid w:val="001A43E2"/>
    <w:rsid w:val="001A4546"/>
    <w:rsid w:val="001A4936"/>
    <w:rsid w:val="001A4A13"/>
    <w:rsid w:val="001A4A67"/>
    <w:rsid w:val="001A4EA0"/>
    <w:rsid w:val="001A5096"/>
    <w:rsid w:val="001A54C9"/>
    <w:rsid w:val="001A54F5"/>
    <w:rsid w:val="001A5557"/>
    <w:rsid w:val="001A6031"/>
    <w:rsid w:val="001A60EB"/>
    <w:rsid w:val="001A64CC"/>
    <w:rsid w:val="001A65B2"/>
    <w:rsid w:val="001A672E"/>
    <w:rsid w:val="001A6826"/>
    <w:rsid w:val="001A6916"/>
    <w:rsid w:val="001A6ABF"/>
    <w:rsid w:val="001A6D97"/>
    <w:rsid w:val="001A6ECE"/>
    <w:rsid w:val="001A7320"/>
    <w:rsid w:val="001A7A07"/>
    <w:rsid w:val="001A7BB0"/>
    <w:rsid w:val="001A7EDF"/>
    <w:rsid w:val="001B059B"/>
    <w:rsid w:val="001B1148"/>
    <w:rsid w:val="001B1B56"/>
    <w:rsid w:val="001B1CB8"/>
    <w:rsid w:val="001B26C5"/>
    <w:rsid w:val="001B29D2"/>
    <w:rsid w:val="001B2A00"/>
    <w:rsid w:val="001B2AE5"/>
    <w:rsid w:val="001B32B9"/>
    <w:rsid w:val="001B44A6"/>
    <w:rsid w:val="001B4873"/>
    <w:rsid w:val="001B4E8D"/>
    <w:rsid w:val="001B4F50"/>
    <w:rsid w:val="001B5166"/>
    <w:rsid w:val="001B6166"/>
    <w:rsid w:val="001B66B0"/>
    <w:rsid w:val="001B67C9"/>
    <w:rsid w:val="001B7ADC"/>
    <w:rsid w:val="001B7F63"/>
    <w:rsid w:val="001C03E0"/>
    <w:rsid w:val="001C13E0"/>
    <w:rsid w:val="001C1878"/>
    <w:rsid w:val="001C2794"/>
    <w:rsid w:val="001C2C0B"/>
    <w:rsid w:val="001C3167"/>
    <w:rsid w:val="001C3791"/>
    <w:rsid w:val="001C3AB2"/>
    <w:rsid w:val="001C4184"/>
    <w:rsid w:val="001C43B8"/>
    <w:rsid w:val="001C43C8"/>
    <w:rsid w:val="001C4428"/>
    <w:rsid w:val="001C44C6"/>
    <w:rsid w:val="001C45EA"/>
    <w:rsid w:val="001C4AF4"/>
    <w:rsid w:val="001C4CB0"/>
    <w:rsid w:val="001C501F"/>
    <w:rsid w:val="001C511F"/>
    <w:rsid w:val="001C5227"/>
    <w:rsid w:val="001C55B5"/>
    <w:rsid w:val="001C55FA"/>
    <w:rsid w:val="001C5781"/>
    <w:rsid w:val="001C5B14"/>
    <w:rsid w:val="001C6110"/>
    <w:rsid w:val="001C6282"/>
    <w:rsid w:val="001C62E2"/>
    <w:rsid w:val="001C633F"/>
    <w:rsid w:val="001C654D"/>
    <w:rsid w:val="001C6BD9"/>
    <w:rsid w:val="001C71F2"/>
    <w:rsid w:val="001C7832"/>
    <w:rsid w:val="001C78C1"/>
    <w:rsid w:val="001C7B5C"/>
    <w:rsid w:val="001C7D19"/>
    <w:rsid w:val="001D0AF3"/>
    <w:rsid w:val="001D10A3"/>
    <w:rsid w:val="001D209B"/>
    <w:rsid w:val="001D25A7"/>
    <w:rsid w:val="001D2993"/>
    <w:rsid w:val="001D2DF6"/>
    <w:rsid w:val="001D2F0E"/>
    <w:rsid w:val="001D2FCA"/>
    <w:rsid w:val="001D302E"/>
    <w:rsid w:val="001D335C"/>
    <w:rsid w:val="001D350C"/>
    <w:rsid w:val="001D3757"/>
    <w:rsid w:val="001D3AD0"/>
    <w:rsid w:val="001D3C85"/>
    <w:rsid w:val="001D4118"/>
    <w:rsid w:val="001D415B"/>
    <w:rsid w:val="001D464E"/>
    <w:rsid w:val="001D4951"/>
    <w:rsid w:val="001D49ED"/>
    <w:rsid w:val="001D4A2C"/>
    <w:rsid w:val="001D4A37"/>
    <w:rsid w:val="001D4BBF"/>
    <w:rsid w:val="001D4F42"/>
    <w:rsid w:val="001D5225"/>
    <w:rsid w:val="001D5964"/>
    <w:rsid w:val="001D5CFF"/>
    <w:rsid w:val="001D632A"/>
    <w:rsid w:val="001D6961"/>
    <w:rsid w:val="001D6AC3"/>
    <w:rsid w:val="001D6BAA"/>
    <w:rsid w:val="001D6DF1"/>
    <w:rsid w:val="001D6FC1"/>
    <w:rsid w:val="001D778B"/>
    <w:rsid w:val="001D7882"/>
    <w:rsid w:val="001D791E"/>
    <w:rsid w:val="001D7A63"/>
    <w:rsid w:val="001D7B56"/>
    <w:rsid w:val="001E0633"/>
    <w:rsid w:val="001E0758"/>
    <w:rsid w:val="001E0CFD"/>
    <w:rsid w:val="001E0DB4"/>
    <w:rsid w:val="001E1290"/>
    <w:rsid w:val="001E16B8"/>
    <w:rsid w:val="001E17E1"/>
    <w:rsid w:val="001E23A4"/>
    <w:rsid w:val="001E24EE"/>
    <w:rsid w:val="001E277B"/>
    <w:rsid w:val="001E28E5"/>
    <w:rsid w:val="001E2BDF"/>
    <w:rsid w:val="001E2D7E"/>
    <w:rsid w:val="001E2DF1"/>
    <w:rsid w:val="001E2FE6"/>
    <w:rsid w:val="001E3216"/>
    <w:rsid w:val="001E3502"/>
    <w:rsid w:val="001E3E2D"/>
    <w:rsid w:val="001E4436"/>
    <w:rsid w:val="001E492F"/>
    <w:rsid w:val="001E4E77"/>
    <w:rsid w:val="001E5C99"/>
    <w:rsid w:val="001E5EFD"/>
    <w:rsid w:val="001E6759"/>
    <w:rsid w:val="001E6FEA"/>
    <w:rsid w:val="001E74C6"/>
    <w:rsid w:val="001E74CA"/>
    <w:rsid w:val="001E74EC"/>
    <w:rsid w:val="001E751F"/>
    <w:rsid w:val="001E7733"/>
    <w:rsid w:val="001E77BC"/>
    <w:rsid w:val="001E78D2"/>
    <w:rsid w:val="001E7D1A"/>
    <w:rsid w:val="001E7DBF"/>
    <w:rsid w:val="001F023B"/>
    <w:rsid w:val="001F0605"/>
    <w:rsid w:val="001F0BE2"/>
    <w:rsid w:val="001F0E90"/>
    <w:rsid w:val="001F16F3"/>
    <w:rsid w:val="001F17A5"/>
    <w:rsid w:val="001F1B28"/>
    <w:rsid w:val="001F1DDA"/>
    <w:rsid w:val="001F2709"/>
    <w:rsid w:val="001F2B67"/>
    <w:rsid w:val="001F2CF9"/>
    <w:rsid w:val="001F2F3A"/>
    <w:rsid w:val="001F3186"/>
    <w:rsid w:val="001F31FF"/>
    <w:rsid w:val="001F33DC"/>
    <w:rsid w:val="001F3B78"/>
    <w:rsid w:val="001F3FD7"/>
    <w:rsid w:val="001F435C"/>
    <w:rsid w:val="001F4477"/>
    <w:rsid w:val="001F46BB"/>
    <w:rsid w:val="001F48E8"/>
    <w:rsid w:val="001F5E85"/>
    <w:rsid w:val="001F6138"/>
    <w:rsid w:val="001F628C"/>
    <w:rsid w:val="001F68C8"/>
    <w:rsid w:val="001F6BCC"/>
    <w:rsid w:val="001F6EBC"/>
    <w:rsid w:val="001F7135"/>
    <w:rsid w:val="001F71BB"/>
    <w:rsid w:val="001F7E9D"/>
    <w:rsid w:val="002000BE"/>
    <w:rsid w:val="002001E2"/>
    <w:rsid w:val="0020043D"/>
    <w:rsid w:val="00200599"/>
    <w:rsid w:val="00200A10"/>
    <w:rsid w:val="00200F4D"/>
    <w:rsid w:val="00200FE3"/>
    <w:rsid w:val="0020117E"/>
    <w:rsid w:val="0020146D"/>
    <w:rsid w:val="0020169A"/>
    <w:rsid w:val="00201EAD"/>
    <w:rsid w:val="0020232A"/>
    <w:rsid w:val="002025B0"/>
    <w:rsid w:val="00202846"/>
    <w:rsid w:val="0020286C"/>
    <w:rsid w:val="00202B95"/>
    <w:rsid w:val="00202CF8"/>
    <w:rsid w:val="002035D1"/>
    <w:rsid w:val="002036E3"/>
    <w:rsid w:val="00203902"/>
    <w:rsid w:val="00204364"/>
    <w:rsid w:val="00204798"/>
    <w:rsid w:val="0020483D"/>
    <w:rsid w:val="00205300"/>
    <w:rsid w:val="0020533B"/>
    <w:rsid w:val="00205BC9"/>
    <w:rsid w:val="00205C1B"/>
    <w:rsid w:val="00205C52"/>
    <w:rsid w:val="002068DF"/>
    <w:rsid w:val="00206ADA"/>
    <w:rsid w:val="002070BF"/>
    <w:rsid w:val="00207169"/>
    <w:rsid w:val="00207405"/>
    <w:rsid w:val="00207DDE"/>
    <w:rsid w:val="002104FF"/>
    <w:rsid w:val="00211416"/>
    <w:rsid w:val="00211AA9"/>
    <w:rsid w:val="00211D8A"/>
    <w:rsid w:val="002129F5"/>
    <w:rsid w:val="00212FA0"/>
    <w:rsid w:val="00213003"/>
    <w:rsid w:val="0021313A"/>
    <w:rsid w:val="00213292"/>
    <w:rsid w:val="002132D5"/>
    <w:rsid w:val="00214034"/>
    <w:rsid w:val="0021413F"/>
    <w:rsid w:val="002141D8"/>
    <w:rsid w:val="002156FB"/>
    <w:rsid w:val="002158B2"/>
    <w:rsid w:val="002159B6"/>
    <w:rsid w:val="00215EA2"/>
    <w:rsid w:val="002162A3"/>
    <w:rsid w:val="002165E1"/>
    <w:rsid w:val="002165FA"/>
    <w:rsid w:val="00216770"/>
    <w:rsid w:val="00216CBF"/>
    <w:rsid w:val="00216D5B"/>
    <w:rsid w:val="00217527"/>
    <w:rsid w:val="0021753D"/>
    <w:rsid w:val="00217564"/>
    <w:rsid w:val="00217605"/>
    <w:rsid w:val="00217967"/>
    <w:rsid w:val="0021798C"/>
    <w:rsid w:val="00217AA4"/>
    <w:rsid w:val="00217BB3"/>
    <w:rsid w:val="00217C7C"/>
    <w:rsid w:val="002206B4"/>
    <w:rsid w:val="002206FF"/>
    <w:rsid w:val="00220CF4"/>
    <w:rsid w:val="00220D06"/>
    <w:rsid w:val="002211E4"/>
    <w:rsid w:val="002219DA"/>
    <w:rsid w:val="002219F7"/>
    <w:rsid w:val="00222594"/>
    <w:rsid w:val="00222B48"/>
    <w:rsid w:val="0022332F"/>
    <w:rsid w:val="0022364B"/>
    <w:rsid w:val="00223A5E"/>
    <w:rsid w:val="00223CBA"/>
    <w:rsid w:val="00223D6B"/>
    <w:rsid w:val="00223F98"/>
    <w:rsid w:val="00223FE1"/>
    <w:rsid w:val="002240B5"/>
    <w:rsid w:val="00224650"/>
    <w:rsid w:val="00224963"/>
    <w:rsid w:val="00224D36"/>
    <w:rsid w:val="00224D5F"/>
    <w:rsid w:val="00224F20"/>
    <w:rsid w:val="00225256"/>
    <w:rsid w:val="00225739"/>
    <w:rsid w:val="0022599E"/>
    <w:rsid w:val="0022604B"/>
    <w:rsid w:val="00226577"/>
    <w:rsid w:val="0022671E"/>
    <w:rsid w:val="0022722A"/>
    <w:rsid w:val="00227A8A"/>
    <w:rsid w:val="00230312"/>
    <w:rsid w:val="00230401"/>
    <w:rsid w:val="0023050D"/>
    <w:rsid w:val="002306AC"/>
    <w:rsid w:val="00230DA0"/>
    <w:rsid w:val="00230E3D"/>
    <w:rsid w:val="002313A8"/>
    <w:rsid w:val="0023159B"/>
    <w:rsid w:val="00231D61"/>
    <w:rsid w:val="00231DA9"/>
    <w:rsid w:val="00231FE9"/>
    <w:rsid w:val="0023242C"/>
    <w:rsid w:val="0023289B"/>
    <w:rsid w:val="0023336F"/>
    <w:rsid w:val="002338AB"/>
    <w:rsid w:val="00233D23"/>
    <w:rsid w:val="00233E83"/>
    <w:rsid w:val="00234B00"/>
    <w:rsid w:val="00234B16"/>
    <w:rsid w:val="00235151"/>
    <w:rsid w:val="002358B4"/>
    <w:rsid w:val="0023595D"/>
    <w:rsid w:val="00235F34"/>
    <w:rsid w:val="00236FF0"/>
    <w:rsid w:val="0023764E"/>
    <w:rsid w:val="0023786E"/>
    <w:rsid w:val="00237A81"/>
    <w:rsid w:val="00237E2C"/>
    <w:rsid w:val="00237FCA"/>
    <w:rsid w:val="002403BA"/>
    <w:rsid w:val="0024154C"/>
    <w:rsid w:val="00241A52"/>
    <w:rsid w:val="00241BBA"/>
    <w:rsid w:val="0024209F"/>
    <w:rsid w:val="00242325"/>
    <w:rsid w:val="002423C6"/>
    <w:rsid w:val="002432C7"/>
    <w:rsid w:val="0024339F"/>
    <w:rsid w:val="002435D6"/>
    <w:rsid w:val="00243861"/>
    <w:rsid w:val="00243C1F"/>
    <w:rsid w:val="00243FDC"/>
    <w:rsid w:val="002441E6"/>
    <w:rsid w:val="0024422C"/>
    <w:rsid w:val="002447D5"/>
    <w:rsid w:val="00244902"/>
    <w:rsid w:val="00245069"/>
    <w:rsid w:val="002453E5"/>
    <w:rsid w:val="002457CF"/>
    <w:rsid w:val="00245972"/>
    <w:rsid w:val="00245E4F"/>
    <w:rsid w:val="00245FA6"/>
    <w:rsid w:val="002460E3"/>
    <w:rsid w:val="00246499"/>
    <w:rsid w:val="0024679E"/>
    <w:rsid w:val="00247292"/>
    <w:rsid w:val="00247A1A"/>
    <w:rsid w:val="00247BF2"/>
    <w:rsid w:val="00247CC7"/>
    <w:rsid w:val="0025019F"/>
    <w:rsid w:val="002501A3"/>
    <w:rsid w:val="0025052B"/>
    <w:rsid w:val="0025088E"/>
    <w:rsid w:val="002509E4"/>
    <w:rsid w:val="00250C3C"/>
    <w:rsid w:val="002510BD"/>
    <w:rsid w:val="00251287"/>
    <w:rsid w:val="00251B16"/>
    <w:rsid w:val="002537D4"/>
    <w:rsid w:val="00253FA0"/>
    <w:rsid w:val="0025405B"/>
    <w:rsid w:val="00254320"/>
    <w:rsid w:val="002549B8"/>
    <w:rsid w:val="00254A25"/>
    <w:rsid w:val="00254BD6"/>
    <w:rsid w:val="00254D9A"/>
    <w:rsid w:val="00255013"/>
    <w:rsid w:val="00255856"/>
    <w:rsid w:val="002558EC"/>
    <w:rsid w:val="00255B3A"/>
    <w:rsid w:val="00255D46"/>
    <w:rsid w:val="00255D77"/>
    <w:rsid w:val="00255D8B"/>
    <w:rsid w:val="002561E4"/>
    <w:rsid w:val="002564AE"/>
    <w:rsid w:val="00256CFD"/>
    <w:rsid w:val="0025743C"/>
    <w:rsid w:val="002575DC"/>
    <w:rsid w:val="002576C0"/>
    <w:rsid w:val="002578E3"/>
    <w:rsid w:val="002579DB"/>
    <w:rsid w:val="00257A39"/>
    <w:rsid w:val="00257A9C"/>
    <w:rsid w:val="002600AB"/>
    <w:rsid w:val="0026015A"/>
    <w:rsid w:val="002604EF"/>
    <w:rsid w:val="00260B06"/>
    <w:rsid w:val="00260B84"/>
    <w:rsid w:val="00260F1A"/>
    <w:rsid w:val="002614F6"/>
    <w:rsid w:val="0026173C"/>
    <w:rsid w:val="0026175A"/>
    <w:rsid w:val="00261869"/>
    <w:rsid w:val="00261D17"/>
    <w:rsid w:val="00261EEA"/>
    <w:rsid w:val="00262034"/>
    <w:rsid w:val="00262333"/>
    <w:rsid w:val="00262A37"/>
    <w:rsid w:val="00262CF8"/>
    <w:rsid w:val="00262F76"/>
    <w:rsid w:val="002633EB"/>
    <w:rsid w:val="00263554"/>
    <w:rsid w:val="00263672"/>
    <w:rsid w:val="00263B6D"/>
    <w:rsid w:val="0026419B"/>
    <w:rsid w:val="00264AE2"/>
    <w:rsid w:val="002651C0"/>
    <w:rsid w:val="002652AB"/>
    <w:rsid w:val="002654A2"/>
    <w:rsid w:val="00265674"/>
    <w:rsid w:val="00265A74"/>
    <w:rsid w:val="00265ADC"/>
    <w:rsid w:val="0026655F"/>
    <w:rsid w:val="00266802"/>
    <w:rsid w:val="002671D9"/>
    <w:rsid w:val="00267352"/>
    <w:rsid w:val="00267940"/>
    <w:rsid w:val="002679EA"/>
    <w:rsid w:val="00267A83"/>
    <w:rsid w:val="00267AE7"/>
    <w:rsid w:val="00267ECF"/>
    <w:rsid w:val="002704D0"/>
    <w:rsid w:val="00270697"/>
    <w:rsid w:val="0027087F"/>
    <w:rsid w:val="0027149F"/>
    <w:rsid w:val="00271707"/>
    <w:rsid w:val="00271A66"/>
    <w:rsid w:val="00271AC7"/>
    <w:rsid w:val="00271BB1"/>
    <w:rsid w:val="00272B44"/>
    <w:rsid w:val="0027303E"/>
    <w:rsid w:val="0027355A"/>
    <w:rsid w:val="0027379F"/>
    <w:rsid w:val="0027381A"/>
    <w:rsid w:val="002742CD"/>
    <w:rsid w:val="0027440F"/>
    <w:rsid w:val="002746D0"/>
    <w:rsid w:val="00274718"/>
    <w:rsid w:val="00275127"/>
    <w:rsid w:val="00275333"/>
    <w:rsid w:val="002754EB"/>
    <w:rsid w:val="00275D37"/>
    <w:rsid w:val="00275D9D"/>
    <w:rsid w:val="00276516"/>
    <w:rsid w:val="00277397"/>
    <w:rsid w:val="002775C2"/>
    <w:rsid w:val="002776F5"/>
    <w:rsid w:val="0027790E"/>
    <w:rsid w:val="00277E49"/>
    <w:rsid w:val="00280082"/>
    <w:rsid w:val="002801AE"/>
    <w:rsid w:val="0028022F"/>
    <w:rsid w:val="002803BA"/>
    <w:rsid w:val="0028060C"/>
    <w:rsid w:val="002807DA"/>
    <w:rsid w:val="00280830"/>
    <w:rsid w:val="00280E87"/>
    <w:rsid w:val="00281324"/>
    <w:rsid w:val="002818F1"/>
    <w:rsid w:val="002818F4"/>
    <w:rsid w:val="00282746"/>
    <w:rsid w:val="00282BBD"/>
    <w:rsid w:val="0028327D"/>
    <w:rsid w:val="002834B4"/>
    <w:rsid w:val="002839CA"/>
    <w:rsid w:val="00283C3D"/>
    <w:rsid w:val="00283C79"/>
    <w:rsid w:val="00283CAE"/>
    <w:rsid w:val="00283D9D"/>
    <w:rsid w:val="00283FAD"/>
    <w:rsid w:val="00284AF5"/>
    <w:rsid w:val="00284C1E"/>
    <w:rsid w:val="002854F3"/>
    <w:rsid w:val="002856C9"/>
    <w:rsid w:val="002861C9"/>
    <w:rsid w:val="002865B5"/>
    <w:rsid w:val="00286A01"/>
    <w:rsid w:val="00286C69"/>
    <w:rsid w:val="00286EE6"/>
    <w:rsid w:val="00286F02"/>
    <w:rsid w:val="0028718B"/>
    <w:rsid w:val="00287390"/>
    <w:rsid w:val="002874D8"/>
    <w:rsid w:val="00287AA8"/>
    <w:rsid w:val="00287F63"/>
    <w:rsid w:val="0029033D"/>
    <w:rsid w:val="00290A83"/>
    <w:rsid w:val="002914C6"/>
    <w:rsid w:val="00292189"/>
    <w:rsid w:val="00292665"/>
    <w:rsid w:val="00293503"/>
    <w:rsid w:val="002935E0"/>
    <w:rsid w:val="002938C0"/>
    <w:rsid w:val="002939F0"/>
    <w:rsid w:val="00293CD4"/>
    <w:rsid w:val="00294D55"/>
    <w:rsid w:val="002951C2"/>
    <w:rsid w:val="0029578B"/>
    <w:rsid w:val="002957D5"/>
    <w:rsid w:val="0029599C"/>
    <w:rsid w:val="00295B9B"/>
    <w:rsid w:val="00295C9B"/>
    <w:rsid w:val="0029604F"/>
    <w:rsid w:val="00296447"/>
    <w:rsid w:val="00297373"/>
    <w:rsid w:val="002978F8"/>
    <w:rsid w:val="00297CEB"/>
    <w:rsid w:val="00297EC2"/>
    <w:rsid w:val="002A069A"/>
    <w:rsid w:val="002A0A3B"/>
    <w:rsid w:val="002A0A80"/>
    <w:rsid w:val="002A0E88"/>
    <w:rsid w:val="002A0F14"/>
    <w:rsid w:val="002A15B5"/>
    <w:rsid w:val="002A18F0"/>
    <w:rsid w:val="002A1DC7"/>
    <w:rsid w:val="002A263F"/>
    <w:rsid w:val="002A26E5"/>
    <w:rsid w:val="002A2D95"/>
    <w:rsid w:val="002A2FBC"/>
    <w:rsid w:val="002A307F"/>
    <w:rsid w:val="002A318A"/>
    <w:rsid w:val="002A3279"/>
    <w:rsid w:val="002A32FB"/>
    <w:rsid w:val="002A331B"/>
    <w:rsid w:val="002A339D"/>
    <w:rsid w:val="002A3583"/>
    <w:rsid w:val="002A387D"/>
    <w:rsid w:val="002A38AE"/>
    <w:rsid w:val="002A3FED"/>
    <w:rsid w:val="002A4ABA"/>
    <w:rsid w:val="002A4B8F"/>
    <w:rsid w:val="002A4FDA"/>
    <w:rsid w:val="002A582F"/>
    <w:rsid w:val="002A5A03"/>
    <w:rsid w:val="002A6123"/>
    <w:rsid w:val="002A6B10"/>
    <w:rsid w:val="002A6D3E"/>
    <w:rsid w:val="002A7341"/>
    <w:rsid w:val="002A7579"/>
    <w:rsid w:val="002A7909"/>
    <w:rsid w:val="002A7B19"/>
    <w:rsid w:val="002A7CA9"/>
    <w:rsid w:val="002A7ECD"/>
    <w:rsid w:val="002A7EE5"/>
    <w:rsid w:val="002B0632"/>
    <w:rsid w:val="002B072F"/>
    <w:rsid w:val="002B0922"/>
    <w:rsid w:val="002B0A78"/>
    <w:rsid w:val="002B0BDC"/>
    <w:rsid w:val="002B0C3A"/>
    <w:rsid w:val="002B0E61"/>
    <w:rsid w:val="002B1128"/>
    <w:rsid w:val="002B1E9E"/>
    <w:rsid w:val="002B2551"/>
    <w:rsid w:val="002B25A8"/>
    <w:rsid w:val="002B2F93"/>
    <w:rsid w:val="002B337F"/>
    <w:rsid w:val="002B34C8"/>
    <w:rsid w:val="002B3667"/>
    <w:rsid w:val="002B3D31"/>
    <w:rsid w:val="002B400C"/>
    <w:rsid w:val="002B420B"/>
    <w:rsid w:val="002B4497"/>
    <w:rsid w:val="002B449B"/>
    <w:rsid w:val="002B44FC"/>
    <w:rsid w:val="002B4C2B"/>
    <w:rsid w:val="002B4D18"/>
    <w:rsid w:val="002B519D"/>
    <w:rsid w:val="002B571D"/>
    <w:rsid w:val="002B5BB8"/>
    <w:rsid w:val="002B5BFF"/>
    <w:rsid w:val="002B5C1D"/>
    <w:rsid w:val="002B6333"/>
    <w:rsid w:val="002B6556"/>
    <w:rsid w:val="002B6802"/>
    <w:rsid w:val="002B6A67"/>
    <w:rsid w:val="002B6E54"/>
    <w:rsid w:val="002B77F6"/>
    <w:rsid w:val="002B7DC5"/>
    <w:rsid w:val="002C0112"/>
    <w:rsid w:val="002C016D"/>
    <w:rsid w:val="002C0354"/>
    <w:rsid w:val="002C041D"/>
    <w:rsid w:val="002C04B0"/>
    <w:rsid w:val="002C05B3"/>
    <w:rsid w:val="002C092C"/>
    <w:rsid w:val="002C09C5"/>
    <w:rsid w:val="002C0CDF"/>
    <w:rsid w:val="002C0FD1"/>
    <w:rsid w:val="002C15F3"/>
    <w:rsid w:val="002C1A42"/>
    <w:rsid w:val="002C1C25"/>
    <w:rsid w:val="002C2103"/>
    <w:rsid w:val="002C232C"/>
    <w:rsid w:val="002C265F"/>
    <w:rsid w:val="002C2D96"/>
    <w:rsid w:val="002C31D1"/>
    <w:rsid w:val="002C3822"/>
    <w:rsid w:val="002C3D51"/>
    <w:rsid w:val="002C48A3"/>
    <w:rsid w:val="002C4C9E"/>
    <w:rsid w:val="002C4CB7"/>
    <w:rsid w:val="002C4DFA"/>
    <w:rsid w:val="002C4F11"/>
    <w:rsid w:val="002C54E5"/>
    <w:rsid w:val="002C5635"/>
    <w:rsid w:val="002C5708"/>
    <w:rsid w:val="002C64BE"/>
    <w:rsid w:val="002C6A30"/>
    <w:rsid w:val="002C6E55"/>
    <w:rsid w:val="002C71BB"/>
    <w:rsid w:val="002C748E"/>
    <w:rsid w:val="002C7664"/>
    <w:rsid w:val="002C79E0"/>
    <w:rsid w:val="002D0196"/>
    <w:rsid w:val="002D02FF"/>
    <w:rsid w:val="002D0320"/>
    <w:rsid w:val="002D042A"/>
    <w:rsid w:val="002D0B7D"/>
    <w:rsid w:val="002D0B86"/>
    <w:rsid w:val="002D0E64"/>
    <w:rsid w:val="002D1098"/>
    <w:rsid w:val="002D1266"/>
    <w:rsid w:val="002D1BE9"/>
    <w:rsid w:val="002D1E3F"/>
    <w:rsid w:val="002D2334"/>
    <w:rsid w:val="002D2D69"/>
    <w:rsid w:val="002D3148"/>
    <w:rsid w:val="002D3CB0"/>
    <w:rsid w:val="002D3D8D"/>
    <w:rsid w:val="002D451C"/>
    <w:rsid w:val="002D4647"/>
    <w:rsid w:val="002D471C"/>
    <w:rsid w:val="002D4CED"/>
    <w:rsid w:val="002D4F16"/>
    <w:rsid w:val="002D54CC"/>
    <w:rsid w:val="002D5B52"/>
    <w:rsid w:val="002D5EDE"/>
    <w:rsid w:val="002D5FA4"/>
    <w:rsid w:val="002D61BA"/>
    <w:rsid w:val="002D6308"/>
    <w:rsid w:val="002D6858"/>
    <w:rsid w:val="002D6A77"/>
    <w:rsid w:val="002D7B01"/>
    <w:rsid w:val="002D7F02"/>
    <w:rsid w:val="002D7F4B"/>
    <w:rsid w:val="002E02BA"/>
    <w:rsid w:val="002E0349"/>
    <w:rsid w:val="002E080E"/>
    <w:rsid w:val="002E09A6"/>
    <w:rsid w:val="002E1051"/>
    <w:rsid w:val="002E1085"/>
    <w:rsid w:val="002E14B5"/>
    <w:rsid w:val="002E18C0"/>
    <w:rsid w:val="002E1B79"/>
    <w:rsid w:val="002E21D5"/>
    <w:rsid w:val="002E2286"/>
    <w:rsid w:val="002E22A9"/>
    <w:rsid w:val="002E23A9"/>
    <w:rsid w:val="002E2410"/>
    <w:rsid w:val="002E2C71"/>
    <w:rsid w:val="002E371B"/>
    <w:rsid w:val="002E3A35"/>
    <w:rsid w:val="002E3B11"/>
    <w:rsid w:val="002E3CDE"/>
    <w:rsid w:val="002E4254"/>
    <w:rsid w:val="002E4751"/>
    <w:rsid w:val="002E536D"/>
    <w:rsid w:val="002E5596"/>
    <w:rsid w:val="002E6646"/>
    <w:rsid w:val="002F004B"/>
    <w:rsid w:val="002F0A98"/>
    <w:rsid w:val="002F145E"/>
    <w:rsid w:val="002F14C9"/>
    <w:rsid w:val="002F1A95"/>
    <w:rsid w:val="002F260C"/>
    <w:rsid w:val="002F26DA"/>
    <w:rsid w:val="002F2D6F"/>
    <w:rsid w:val="002F3604"/>
    <w:rsid w:val="002F3A5B"/>
    <w:rsid w:val="002F4DA9"/>
    <w:rsid w:val="002F4F30"/>
    <w:rsid w:val="002F6938"/>
    <w:rsid w:val="002F6E9D"/>
    <w:rsid w:val="002F6EAA"/>
    <w:rsid w:val="002F77CA"/>
    <w:rsid w:val="002F7841"/>
    <w:rsid w:val="002F7DE6"/>
    <w:rsid w:val="0030011D"/>
    <w:rsid w:val="00300E04"/>
    <w:rsid w:val="00301207"/>
    <w:rsid w:val="00301666"/>
    <w:rsid w:val="003017C5"/>
    <w:rsid w:val="003019B1"/>
    <w:rsid w:val="00301A5C"/>
    <w:rsid w:val="00301E39"/>
    <w:rsid w:val="00301FB6"/>
    <w:rsid w:val="003022EE"/>
    <w:rsid w:val="003027A7"/>
    <w:rsid w:val="0030296C"/>
    <w:rsid w:val="003029FF"/>
    <w:rsid w:val="00302CAF"/>
    <w:rsid w:val="00302E58"/>
    <w:rsid w:val="00302E88"/>
    <w:rsid w:val="00303627"/>
    <w:rsid w:val="00303739"/>
    <w:rsid w:val="0030424E"/>
    <w:rsid w:val="003044D6"/>
    <w:rsid w:val="0030467A"/>
    <w:rsid w:val="00304AE4"/>
    <w:rsid w:val="00304FF9"/>
    <w:rsid w:val="0030644D"/>
    <w:rsid w:val="00306C3C"/>
    <w:rsid w:val="0030712F"/>
    <w:rsid w:val="00307264"/>
    <w:rsid w:val="00307609"/>
    <w:rsid w:val="003077FE"/>
    <w:rsid w:val="0030795F"/>
    <w:rsid w:val="00307960"/>
    <w:rsid w:val="00307C9D"/>
    <w:rsid w:val="00310E38"/>
    <w:rsid w:val="00310E69"/>
    <w:rsid w:val="00312032"/>
    <w:rsid w:val="0031221C"/>
    <w:rsid w:val="0031246C"/>
    <w:rsid w:val="00312585"/>
    <w:rsid w:val="00312775"/>
    <w:rsid w:val="00312917"/>
    <w:rsid w:val="003131A1"/>
    <w:rsid w:val="003133D3"/>
    <w:rsid w:val="00313472"/>
    <w:rsid w:val="00313A5A"/>
    <w:rsid w:val="00313E90"/>
    <w:rsid w:val="00313FCB"/>
    <w:rsid w:val="003141C2"/>
    <w:rsid w:val="00314793"/>
    <w:rsid w:val="00314836"/>
    <w:rsid w:val="00314E31"/>
    <w:rsid w:val="00314F06"/>
    <w:rsid w:val="00314F23"/>
    <w:rsid w:val="0031503C"/>
    <w:rsid w:val="00315101"/>
    <w:rsid w:val="00315103"/>
    <w:rsid w:val="0031529D"/>
    <w:rsid w:val="00315710"/>
    <w:rsid w:val="0031597F"/>
    <w:rsid w:val="00315CCD"/>
    <w:rsid w:val="00316741"/>
    <w:rsid w:val="00316E2F"/>
    <w:rsid w:val="00316EA1"/>
    <w:rsid w:val="00317758"/>
    <w:rsid w:val="00317799"/>
    <w:rsid w:val="003178A3"/>
    <w:rsid w:val="003205D0"/>
    <w:rsid w:val="0032060B"/>
    <w:rsid w:val="00320613"/>
    <w:rsid w:val="0032062E"/>
    <w:rsid w:val="00320D05"/>
    <w:rsid w:val="00321009"/>
    <w:rsid w:val="00321028"/>
    <w:rsid w:val="003210BE"/>
    <w:rsid w:val="00321834"/>
    <w:rsid w:val="00321ABA"/>
    <w:rsid w:val="00321EAC"/>
    <w:rsid w:val="00321F9D"/>
    <w:rsid w:val="003220F3"/>
    <w:rsid w:val="0032210A"/>
    <w:rsid w:val="0032231A"/>
    <w:rsid w:val="00322382"/>
    <w:rsid w:val="0032260A"/>
    <w:rsid w:val="003226FB"/>
    <w:rsid w:val="00322F44"/>
    <w:rsid w:val="00323076"/>
    <w:rsid w:val="003232E7"/>
    <w:rsid w:val="00323448"/>
    <w:rsid w:val="00323A44"/>
    <w:rsid w:val="00323F25"/>
    <w:rsid w:val="0032419B"/>
    <w:rsid w:val="00324732"/>
    <w:rsid w:val="0032518D"/>
    <w:rsid w:val="00325362"/>
    <w:rsid w:val="00325854"/>
    <w:rsid w:val="003260CE"/>
    <w:rsid w:val="003265B8"/>
    <w:rsid w:val="00326606"/>
    <w:rsid w:val="00326620"/>
    <w:rsid w:val="00326F81"/>
    <w:rsid w:val="0032739D"/>
    <w:rsid w:val="00327D62"/>
    <w:rsid w:val="0033009B"/>
    <w:rsid w:val="00330908"/>
    <w:rsid w:val="00330BF4"/>
    <w:rsid w:val="00330DF2"/>
    <w:rsid w:val="00330F67"/>
    <w:rsid w:val="003312AE"/>
    <w:rsid w:val="00331BA8"/>
    <w:rsid w:val="00331C9B"/>
    <w:rsid w:val="00331F82"/>
    <w:rsid w:val="0033243C"/>
    <w:rsid w:val="003327C3"/>
    <w:rsid w:val="00332A0F"/>
    <w:rsid w:val="003337E4"/>
    <w:rsid w:val="0033450B"/>
    <w:rsid w:val="00334653"/>
    <w:rsid w:val="0033520B"/>
    <w:rsid w:val="0033533F"/>
    <w:rsid w:val="00335D5A"/>
    <w:rsid w:val="00335D7B"/>
    <w:rsid w:val="0033608C"/>
    <w:rsid w:val="00336520"/>
    <w:rsid w:val="003366AC"/>
    <w:rsid w:val="00336707"/>
    <w:rsid w:val="00336E2E"/>
    <w:rsid w:val="00336ED0"/>
    <w:rsid w:val="00336FCF"/>
    <w:rsid w:val="00337131"/>
    <w:rsid w:val="003377AE"/>
    <w:rsid w:val="00337DA4"/>
    <w:rsid w:val="00337DAC"/>
    <w:rsid w:val="00337F77"/>
    <w:rsid w:val="00340657"/>
    <w:rsid w:val="003406A8"/>
    <w:rsid w:val="00340986"/>
    <w:rsid w:val="00340B21"/>
    <w:rsid w:val="00340E77"/>
    <w:rsid w:val="00341251"/>
    <w:rsid w:val="00341BA8"/>
    <w:rsid w:val="00341BC4"/>
    <w:rsid w:val="00341C8A"/>
    <w:rsid w:val="00341F4F"/>
    <w:rsid w:val="003426B6"/>
    <w:rsid w:val="003427A9"/>
    <w:rsid w:val="00342CE8"/>
    <w:rsid w:val="00342EA6"/>
    <w:rsid w:val="0034323E"/>
    <w:rsid w:val="00343FD5"/>
    <w:rsid w:val="0034401E"/>
    <w:rsid w:val="00344343"/>
    <w:rsid w:val="003446FE"/>
    <w:rsid w:val="00346280"/>
    <w:rsid w:val="00346593"/>
    <w:rsid w:val="0034676F"/>
    <w:rsid w:val="00347143"/>
    <w:rsid w:val="003471AA"/>
    <w:rsid w:val="003476C2"/>
    <w:rsid w:val="003478B1"/>
    <w:rsid w:val="00347923"/>
    <w:rsid w:val="00347959"/>
    <w:rsid w:val="00347AE3"/>
    <w:rsid w:val="00347DD7"/>
    <w:rsid w:val="00347F82"/>
    <w:rsid w:val="00350357"/>
    <w:rsid w:val="003503FE"/>
    <w:rsid w:val="00350571"/>
    <w:rsid w:val="00350756"/>
    <w:rsid w:val="00350FFD"/>
    <w:rsid w:val="00351205"/>
    <w:rsid w:val="00351365"/>
    <w:rsid w:val="00351675"/>
    <w:rsid w:val="00351696"/>
    <w:rsid w:val="003516F2"/>
    <w:rsid w:val="0035187D"/>
    <w:rsid w:val="00351A6B"/>
    <w:rsid w:val="00351EFE"/>
    <w:rsid w:val="003522AF"/>
    <w:rsid w:val="00352914"/>
    <w:rsid w:val="00352E17"/>
    <w:rsid w:val="00352E82"/>
    <w:rsid w:val="00353160"/>
    <w:rsid w:val="00353415"/>
    <w:rsid w:val="003537E6"/>
    <w:rsid w:val="003548A9"/>
    <w:rsid w:val="00354A24"/>
    <w:rsid w:val="00354B39"/>
    <w:rsid w:val="00355477"/>
    <w:rsid w:val="00355A47"/>
    <w:rsid w:val="0035627C"/>
    <w:rsid w:val="003573E0"/>
    <w:rsid w:val="003579EB"/>
    <w:rsid w:val="00360777"/>
    <w:rsid w:val="003608AA"/>
    <w:rsid w:val="00360D41"/>
    <w:rsid w:val="00360ED2"/>
    <w:rsid w:val="00361290"/>
    <w:rsid w:val="0036146C"/>
    <w:rsid w:val="0036165D"/>
    <w:rsid w:val="00361C2A"/>
    <w:rsid w:val="00362846"/>
    <w:rsid w:val="00362FD8"/>
    <w:rsid w:val="00363123"/>
    <w:rsid w:val="00364A2A"/>
    <w:rsid w:val="00365090"/>
    <w:rsid w:val="003652F9"/>
    <w:rsid w:val="00365508"/>
    <w:rsid w:val="00365848"/>
    <w:rsid w:val="0036599F"/>
    <w:rsid w:val="00365AD7"/>
    <w:rsid w:val="00365FB6"/>
    <w:rsid w:val="00366285"/>
    <w:rsid w:val="0036672F"/>
    <w:rsid w:val="003667F4"/>
    <w:rsid w:val="00367996"/>
    <w:rsid w:val="00367BA9"/>
    <w:rsid w:val="00370388"/>
    <w:rsid w:val="00370BE7"/>
    <w:rsid w:val="00370DA7"/>
    <w:rsid w:val="003713D3"/>
    <w:rsid w:val="00371A35"/>
    <w:rsid w:val="00372360"/>
    <w:rsid w:val="00373D5A"/>
    <w:rsid w:val="00373D88"/>
    <w:rsid w:val="003748CA"/>
    <w:rsid w:val="00374DB9"/>
    <w:rsid w:val="00374E17"/>
    <w:rsid w:val="00375BB9"/>
    <w:rsid w:val="00375DAC"/>
    <w:rsid w:val="00376055"/>
    <w:rsid w:val="00376101"/>
    <w:rsid w:val="00376225"/>
    <w:rsid w:val="00376800"/>
    <w:rsid w:val="00376A85"/>
    <w:rsid w:val="00376C4C"/>
    <w:rsid w:val="003771EE"/>
    <w:rsid w:val="0037747D"/>
    <w:rsid w:val="00377744"/>
    <w:rsid w:val="003778A8"/>
    <w:rsid w:val="003805C0"/>
    <w:rsid w:val="00380636"/>
    <w:rsid w:val="003808C4"/>
    <w:rsid w:val="0038099E"/>
    <w:rsid w:val="003809A1"/>
    <w:rsid w:val="00380D97"/>
    <w:rsid w:val="00381441"/>
    <w:rsid w:val="0038145E"/>
    <w:rsid w:val="00381D80"/>
    <w:rsid w:val="00381E5D"/>
    <w:rsid w:val="003821D6"/>
    <w:rsid w:val="003824DB"/>
    <w:rsid w:val="00382D97"/>
    <w:rsid w:val="00382ED1"/>
    <w:rsid w:val="00383150"/>
    <w:rsid w:val="00383CA7"/>
    <w:rsid w:val="00383CB9"/>
    <w:rsid w:val="00383EB5"/>
    <w:rsid w:val="0038450A"/>
    <w:rsid w:val="003846CA"/>
    <w:rsid w:val="0038499B"/>
    <w:rsid w:val="003851A5"/>
    <w:rsid w:val="003854FF"/>
    <w:rsid w:val="00385AE6"/>
    <w:rsid w:val="00385CFE"/>
    <w:rsid w:val="003866A4"/>
    <w:rsid w:val="00386712"/>
    <w:rsid w:val="00386794"/>
    <w:rsid w:val="003867E3"/>
    <w:rsid w:val="00386FFE"/>
    <w:rsid w:val="003870AF"/>
    <w:rsid w:val="00387329"/>
    <w:rsid w:val="00387BEA"/>
    <w:rsid w:val="00387D78"/>
    <w:rsid w:val="003900E9"/>
    <w:rsid w:val="00390145"/>
    <w:rsid w:val="003909E0"/>
    <w:rsid w:val="00390F2E"/>
    <w:rsid w:val="0039141E"/>
    <w:rsid w:val="00391DBA"/>
    <w:rsid w:val="003920F3"/>
    <w:rsid w:val="00392803"/>
    <w:rsid w:val="00392B09"/>
    <w:rsid w:val="003931E1"/>
    <w:rsid w:val="00394866"/>
    <w:rsid w:val="00394DAE"/>
    <w:rsid w:val="00395331"/>
    <w:rsid w:val="00395730"/>
    <w:rsid w:val="003957B3"/>
    <w:rsid w:val="003958CC"/>
    <w:rsid w:val="003961A8"/>
    <w:rsid w:val="00396A58"/>
    <w:rsid w:val="00396B17"/>
    <w:rsid w:val="00397074"/>
    <w:rsid w:val="003970EC"/>
    <w:rsid w:val="00397D5D"/>
    <w:rsid w:val="0039DD80"/>
    <w:rsid w:val="003A25D7"/>
    <w:rsid w:val="003A26C5"/>
    <w:rsid w:val="003A2987"/>
    <w:rsid w:val="003A3904"/>
    <w:rsid w:val="003A3EDE"/>
    <w:rsid w:val="003A4696"/>
    <w:rsid w:val="003A48F2"/>
    <w:rsid w:val="003A50CC"/>
    <w:rsid w:val="003A5436"/>
    <w:rsid w:val="003A5A43"/>
    <w:rsid w:val="003A69F2"/>
    <w:rsid w:val="003A6A0E"/>
    <w:rsid w:val="003A6FC9"/>
    <w:rsid w:val="003A7088"/>
    <w:rsid w:val="003A74D0"/>
    <w:rsid w:val="003B027A"/>
    <w:rsid w:val="003B08F5"/>
    <w:rsid w:val="003B0BC7"/>
    <w:rsid w:val="003B0F0A"/>
    <w:rsid w:val="003B0F17"/>
    <w:rsid w:val="003B1297"/>
    <w:rsid w:val="003B1641"/>
    <w:rsid w:val="003B2446"/>
    <w:rsid w:val="003B2475"/>
    <w:rsid w:val="003B28B7"/>
    <w:rsid w:val="003B32CD"/>
    <w:rsid w:val="003B34B1"/>
    <w:rsid w:val="003B45B1"/>
    <w:rsid w:val="003B5481"/>
    <w:rsid w:val="003B6B05"/>
    <w:rsid w:val="003B6E07"/>
    <w:rsid w:val="003B6E98"/>
    <w:rsid w:val="003B7E98"/>
    <w:rsid w:val="003B7F5E"/>
    <w:rsid w:val="003C0485"/>
    <w:rsid w:val="003C049C"/>
    <w:rsid w:val="003C0A8F"/>
    <w:rsid w:val="003C0BAA"/>
    <w:rsid w:val="003C0DBD"/>
    <w:rsid w:val="003C0EE7"/>
    <w:rsid w:val="003C0F10"/>
    <w:rsid w:val="003C15CD"/>
    <w:rsid w:val="003C1FE8"/>
    <w:rsid w:val="003C21C9"/>
    <w:rsid w:val="003C2563"/>
    <w:rsid w:val="003C275E"/>
    <w:rsid w:val="003C2BCF"/>
    <w:rsid w:val="003C2DE5"/>
    <w:rsid w:val="003C2F35"/>
    <w:rsid w:val="003C37DD"/>
    <w:rsid w:val="003C37E8"/>
    <w:rsid w:val="003C38B1"/>
    <w:rsid w:val="003C3BAF"/>
    <w:rsid w:val="003C4DB7"/>
    <w:rsid w:val="003C52AF"/>
    <w:rsid w:val="003C53D7"/>
    <w:rsid w:val="003C55E1"/>
    <w:rsid w:val="003C5B66"/>
    <w:rsid w:val="003C5C4F"/>
    <w:rsid w:val="003C72F2"/>
    <w:rsid w:val="003C7445"/>
    <w:rsid w:val="003C778B"/>
    <w:rsid w:val="003D01ED"/>
    <w:rsid w:val="003D029A"/>
    <w:rsid w:val="003D0AE2"/>
    <w:rsid w:val="003D0B64"/>
    <w:rsid w:val="003D1225"/>
    <w:rsid w:val="003D1455"/>
    <w:rsid w:val="003D162C"/>
    <w:rsid w:val="003D1CE5"/>
    <w:rsid w:val="003D2B48"/>
    <w:rsid w:val="003D2C91"/>
    <w:rsid w:val="003D2CFD"/>
    <w:rsid w:val="003D2F4A"/>
    <w:rsid w:val="003D3496"/>
    <w:rsid w:val="003D39B2"/>
    <w:rsid w:val="003D3DFD"/>
    <w:rsid w:val="003D4158"/>
    <w:rsid w:val="003D4258"/>
    <w:rsid w:val="003D4265"/>
    <w:rsid w:val="003D43A0"/>
    <w:rsid w:val="003D4809"/>
    <w:rsid w:val="003D4BB7"/>
    <w:rsid w:val="003D5218"/>
    <w:rsid w:val="003D5BCC"/>
    <w:rsid w:val="003D633B"/>
    <w:rsid w:val="003D66B9"/>
    <w:rsid w:val="003D6DB4"/>
    <w:rsid w:val="003D6DDC"/>
    <w:rsid w:val="003D77CE"/>
    <w:rsid w:val="003D7ADC"/>
    <w:rsid w:val="003E0584"/>
    <w:rsid w:val="003E1D13"/>
    <w:rsid w:val="003E20A6"/>
    <w:rsid w:val="003E2204"/>
    <w:rsid w:val="003E272B"/>
    <w:rsid w:val="003E28EA"/>
    <w:rsid w:val="003E2953"/>
    <w:rsid w:val="003E30A5"/>
    <w:rsid w:val="003E4AEF"/>
    <w:rsid w:val="003E4D75"/>
    <w:rsid w:val="003E4E86"/>
    <w:rsid w:val="003E4F2A"/>
    <w:rsid w:val="003E5AC3"/>
    <w:rsid w:val="003E5D62"/>
    <w:rsid w:val="003E60F1"/>
    <w:rsid w:val="003E6107"/>
    <w:rsid w:val="003E623E"/>
    <w:rsid w:val="003E71E2"/>
    <w:rsid w:val="003E7C70"/>
    <w:rsid w:val="003E7F77"/>
    <w:rsid w:val="003F033E"/>
    <w:rsid w:val="003F0B98"/>
    <w:rsid w:val="003F1645"/>
    <w:rsid w:val="003F18AE"/>
    <w:rsid w:val="003F1A63"/>
    <w:rsid w:val="003F1D83"/>
    <w:rsid w:val="003F22AE"/>
    <w:rsid w:val="003F2590"/>
    <w:rsid w:val="003F27C1"/>
    <w:rsid w:val="003F2880"/>
    <w:rsid w:val="003F2DDE"/>
    <w:rsid w:val="003F2EDA"/>
    <w:rsid w:val="003F2EDC"/>
    <w:rsid w:val="003F2FD8"/>
    <w:rsid w:val="003F3887"/>
    <w:rsid w:val="003F4243"/>
    <w:rsid w:val="003F43F2"/>
    <w:rsid w:val="003F4509"/>
    <w:rsid w:val="003F48DE"/>
    <w:rsid w:val="003F4F40"/>
    <w:rsid w:val="003F5039"/>
    <w:rsid w:val="003F52D9"/>
    <w:rsid w:val="003F5347"/>
    <w:rsid w:val="003F55B6"/>
    <w:rsid w:val="003F5A89"/>
    <w:rsid w:val="003F5DBF"/>
    <w:rsid w:val="003F6676"/>
    <w:rsid w:val="003F6B0B"/>
    <w:rsid w:val="003F6FAC"/>
    <w:rsid w:val="003F7DED"/>
    <w:rsid w:val="00400709"/>
    <w:rsid w:val="004015FD"/>
    <w:rsid w:val="004016FC"/>
    <w:rsid w:val="00401F0B"/>
    <w:rsid w:val="004021CB"/>
    <w:rsid w:val="004023FD"/>
    <w:rsid w:val="00402FF4"/>
    <w:rsid w:val="00403AE7"/>
    <w:rsid w:val="00403F9D"/>
    <w:rsid w:val="0040418E"/>
    <w:rsid w:val="0040460A"/>
    <w:rsid w:val="00404DDB"/>
    <w:rsid w:val="00404F79"/>
    <w:rsid w:val="0040529E"/>
    <w:rsid w:val="00405A00"/>
    <w:rsid w:val="00405E7A"/>
    <w:rsid w:val="00405EC8"/>
    <w:rsid w:val="004061B6"/>
    <w:rsid w:val="00406325"/>
    <w:rsid w:val="004063E3"/>
    <w:rsid w:val="00406966"/>
    <w:rsid w:val="00406B32"/>
    <w:rsid w:val="00406E9F"/>
    <w:rsid w:val="0040786E"/>
    <w:rsid w:val="00407FBE"/>
    <w:rsid w:val="004102ED"/>
    <w:rsid w:val="004103A4"/>
    <w:rsid w:val="004103F6"/>
    <w:rsid w:val="00410968"/>
    <w:rsid w:val="00412037"/>
    <w:rsid w:val="0041322D"/>
    <w:rsid w:val="0041349A"/>
    <w:rsid w:val="004142B8"/>
    <w:rsid w:val="004142C3"/>
    <w:rsid w:val="004142F5"/>
    <w:rsid w:val="0041457B"/>
    <w:rsid w:val="0041478C"/>
    <w:rsid w:val="00414B03"/>
    <w:rsid w:val="004155B1"/>
    <w:rsid w:val="00415FD4"/>
    <w:rsid w:val="0041628F"/>
    <w:rsid w:val="0041668E"/>
    <w:rsid w:val="004168DC"/>
    <w:rsid w:val="00416B81"/>
    <w:rsid w:val="0041738E"/>
    <w:rsid w:val="00417859"/>
    <w:rsid w:val="00417C2C"/>
    <w:rsid w:val="00420083"/>
    <w:rsid w:val="00420088"/>
    <w:rsid w:val="004205EA"/>
    <w:rsid w:val="004209A7"/>
    <w:rsid w:val="00421992"/>
    <w:rsid w:val="00422076"/>
    <w:rsid w:val="00422CF6"/>
    <w:rsid w:val="00422EFD"/>
    <w:rsid w:val="0042316B"/>
    <w:rsid w:val="004231C3"/>
    <w:rsid w:val="00423485"/>
    <w:rsid w:val="0042431B"/>
    <w:rsid w:val="004245C6"/>
    <w:rsid w:val="004248A2"/>
    <w:rsid w:val="00425255"/>
    <w:rsid w:val="00425696"/>
    <w:rsid w:val="0042575E"/>
    <w:rsid w:val="00425CA8"/>
    <w:rsid w:val="004265E8"/>
    <w:rsid w:val="00426951"/>
    <w:rsid w:val="00426CBD"/>
    <w:rsid w:val="00426EA0"/>
    <w:rsid w:val="00427000"/>
    <w:rsid w:val="0042712C"/>
    <w:rsid w:val="00427586"/>
    <w:rsid w:val="004301E0"/>
    <w:rsid w:val="00430A63"/>
    <w:rsid w:val="00430DE1"/>
    <w:rsid w:val="00430F17"/>
    <w:rsid w:val="00431727"/>
    <w:rsid w:val="00431B88"/>
    <w:rsid w:val="00431ECE"/>
    <w:rsid w:val="00432045"/>
    <w:rsid w:val="00432185"/>
    <w:rsid w:val="004324A7"/>
    <w:rsid w:val="004324FB"/>
    <w:rsid w:val="00432C03"/>
    <w:rsid w:val="00432C66"/>
    <w:rsid w:val="00432CF8"/>
    <w:rsid w:val="00432EC1"/>
    <w:rsid w:val="00434310"/>
    <w:rsid w:val="004347F8"/>
    <w:rsid w:val="00434F45"/>
    <w:rsid w:val="0043580B"/>
    <w:rsid w:val="0043591B"/>
    <w:rsid w:val="00435C65"/>
    <w:rsid w:val="004360FD"/>
    <w:rsid w:val="00436190"/>
    <w:rsid w:val="004362EE"/>
    <w:rsid w:val="00436421"/>
    <w:rsid w:val="0043644E"/>
    <w:rsid w:val="00436B2B"/>
    <w:rsid w:val="00436B9F"/>
    <w:rsid w:val="004370D4"/>
    <w:rsid w:val="004378D0"/>
    <w:rsid w:val="00437B8B"/>
    <w:rsid w:val="004403A0"/>
    <w:rsid w:val="004403E1"/>
    <w:rsid w:val="004408B3"/>
    <w:rsid w:val="00441647"/>
    <w:rsid w:val="0044172C"/>
    <w:rsid w:val="00441B05"/>
    <w:rsid w:val="00441BF9"/>
    <w:rsid w:val="00441D05"/>
    <w:rsid w:val="00441F10"/>
    <w:rsid w:val="00441F47"/>
    <w:rsid w:val="00442311"/>
    <w:rsid w:val="00442367"/>
    <w:rsid w:val="004423D0"/>
    <w:rsid w:val="00442F8F"/>
    <w:rsid w:val="0044334B"/>
    <w:rsid w:val="00443428"/>
    <w:rsid w:val="00443485"/>
    <w:rsid w:val="004434B3"/>
    <w:rsid w:val="00443DD7"/>
    <w:rsid w:val="0044430F"/>
    <w:rsid w:val="00444692"/>
    <w:rsid w:val="00444BCB"/>
    <w:rsid w:val="00444BD8"/>
    <w:rsid w:val="00444F9A"/>
    <w:rsid w:val="0044579F"/>
    <w:rsid w:val="00445EBF"/>
    <w:rsid w:val="0044622E"/>
    <w:rsid w:val="00446310"/>
    <w:rsid w:val="004466B4"/>
    <w:rsid w:val="00446704"/>
    <w:rsid w:val="00446EDB"/>
    <w:rsid w:val="004471FA"/>
    <w:rsid w:val="00447443"/>
    <w:rsid w:val="00447457"/>
    <w:rsid w:val="00447738"/>
    <w:rsid w:val="00447F6D"/>
    <w:rsid w:val="0045035C"/>
    <w:rsid w:val="004503AE"/>
    <w:rsid w:val="004505B0"/>
    <w:rsid w:val="00450AAD"/>
    <w:rsid w:val="004510D9"/>
    <w:rsid w:val="00451908"/>
    <w:rsid w:val="00451A9C"/>
    <w:rsid w:val="00451BC9"/>
    <w:rsid w:val="00451EAC"/>
    <w:rsid w:val="00451FDE"/>
    <w:rsid w:val="00452043"/>
    <w:rsid w:val="004527CA"/>
    <w:rsid w:val="00452A1E"/>
    <w:rsid w:val="00452A7C"/>
    <w:rsid w:val="00452FBB"/>
    <w:rsid w:val="0045334C"/>
    <w:rsid w:val="004533E7"/>
    <w:rsid w:val="004535F6"/>
    <w:rsid w:val="00453BF3"/>
    <w:rsid w:val="00453F65"/>
    <w:rsid w:val="00453F70"/>
    <w:rsid w:val="00454249"/>
    <w:rsid w:val="00454741"/>
    <w:rsid w:val="00454885"/>
    <w:rsid w:val="004553C3"/>
    <w:rsid w:val="00455605"/>
    <w:rsid w:val="0045561C"/>
    <w:rsid w:val="00455E18"/>
    <w:rsid w:val="0045648E"/>
    <w:rsid w:val="00457084"/>
    <w:rsid w:val="004573F2"/>
    <w:rsid w:val="0045767A"/>
    <w:rsid w:val="00457A64"/>
    <w:rsid w:val="00457B9F"/>
    <w:rsid w:val="00457EF6"/>
    <w:rsid w:val="004600EA"/>
    <w:rsid w:val="00460852"/>
    <w:rsid w:val="0046086E"/>
    <w:rsid w:val="00460879"/>
    <w:rsid w:val="00460BC6"/>
    <w:rsid w:val="00460CA6"/>
    <w:rsid w:val="00461F38"/>
    <w:rsid w:val="004621C2"/>
    <w:rsid w:val="004621E0"/>
    <w:rsid w:val="00462CC5"/>
    <w:rsid w:val="0046302D"/>
    <w:rsid w:val="00463585"/>
    <w:rsid w:val="004635E6"/>
    <w:rsid w:val="004641B3"/>
    <w:rsid w:val="00464259"/>
    <w:rsid w:val="0046473A"/>
    <w:rsid w:val="00464810"/>
    <w:rsid w:val="00464A6F"/>
    <w:rsid w:val="00464C83"/>
    <w:rsid w:val="00464D85"/>
    <w:rsid w:val="004654A1"/>
    <w:rsid w:val="00465671"/>
    <w:rsid w:val="00465713"/>
    <w:rsid w:val="00465BD8"/>
    <w:rsid w:val="00465D7E"/>
    <w:rsid w:val="00465E0D"/>
    <w:rsid w:val="00466053"/>
    <w:rsid w:val="00466263"/>
    <w:rsid w:val="00466657"/>
    <w:rsid w:val="0046691B"/>
    <w:rsid w:val="00466AEF"/>
    <w:rsid w:val="00466BE0"/>
    <w:rsid w:val="00466D12"/>
    <w:rsid w:val="00466FDF"/>
    <w:rsid w:val="004671CD"/>
    <w:rsid w:val="00467523"/>
    <w:rsid w:val="00467CC9"/>
    <w:rsid w:val="00467DBE"/>
    <w:rsid w:val="00470002"/>
    <w:rsid w:val="00470116"/>
    <w:rsid w:val="00470258"/>
    <w:rsid w:val="00470A16"/>
    <w:rsid w:val="00470A88"/>
    <w:rsid w:val="00470C0E"/>
    <w:rsid w:val="00470C8E"/>
    <w:rsid w:val="00470EDE"/>
    <w:rsid w:val="004710A3"/>
    <w:rsid w:val="004715A3"/>
    <w:rsid w:val="00471D6A"/>
    <w:rsid w:val="00472560"/>
    <w:rsid w:val="00472803"/>
    <w:rsid w:val="0047287E"/>
    <w:rsid w:val="004728F4"/>
    <w:rsid w:val="00472BBD"/>
    <w:rsid w:val="00472E89"/>
    <w:rsid w:val="004735D4"/>
    <w:rsid w:val="00473B9D"/>
    <w:rsid w:val="00473F35"/>
    <w:rsid w:val="00474DD0"/>
    <w:rsid w:val="0047521D"/>
    <w:rsid w:val="004758C0"/>
    <w:rsid w:val="00475917"/>
    <w:rsid w:val="00475E7F"/>
    <w:rsid w:val="00476083"/>
    <w:rsid w:val="00476327"/>
    <w:rsid w:val="004763B9"/>
    <w:rsid w:val="00476741"/>
    <w:rsid w:val="004769C8"/>
    <w:rsid w:val="00476AB7"/>
    <w:rsid w:val="004775CA"/>
    <w:rsid w:val="00477920"/>
    <w:rsid w:val="00477B64"/>
    <w:rsid w:val="00477FBA"/>
    <w:rsid w:val="00480872"/>
    <w:rsid w:val="00480A29"/>
    <w:rsid w:val="00480AF0"/>
    <w:rsid w:val="00481460"/>
    <w:rsid w:val="00481EE7"/>
    <w:rsid w:val="00481FA5"/>
    <w:rsid w:val="00482576"/>
    <w:rsid w:val="00483980"/>
    <w:rsid w:val="00483EEF"/>
    <w:rsid w:val="004841D6"/>
    <w:rsid w:val="004844B1"/>
    <w:rsid w:val="00484822"/>
    <w:rsid w:val="00484A46"/>
    <w:rsid w:val="004850C6"/>
    <w:rsid w:val="00485176"/>
    <w:rsid w:val="00485415"/>
    <w:rsid w:val="004857F4"/>
    <w:rsid w:val="00485E23"/>
    <w:rsid w:val="00485E7A"/>
    <w:rsid w:val="0048611D"/>
    <w:rsid w:val="00486162"/>
    <w:rsid w:val="00486184"/>
    <w:rsid w:val="004864F1"/>
    <w:rsid w:val="004867B5"/>
    <w:rsid w:val="00486E00"/>
    <w:rsid w:val="00487078"/>
    <w:rsid w:val="0048715A"/>
    <w:rsid w:val="00487347"/>
    <w:rsid w:val="0048771C"/>
    <w:rsid w:val="004878F2"/>
    <w:rsid w:val="004878FA"/>
    <w:rsid w:val="00490503"/>
    <w:rsid w:val="004910C9"/>
    <w:rsid w:val="004915D1"/>
    <w:rsid w:val="00491B7B"/>
    <w:rsid w:val="0049201C"/>
    <w:rsid w:val="004920A9"/>
    <w:rsid w:val="00492777"/>
    <w:rsid w:val="00492B63"/>
    <w:rsid w:val="00492D12"/>
    <w:rsid w:val="004932FC"/>
    <w:rsid w:val="00493DA7"/>
    <w:rsid w:val="004949EB"/>
    <w:rsid w:val="00494F77"/>
    <w:rsid w:val="00494F91"/>
    <w:rsid w:val="0049521E"/>
    <w:rsid w:val="00495539"/>
    <w:rsid w:val="004958DE"/>
    <w:rsid w:val="00495F9E"/>
    <w:rsid w:val="00496036"/>
    <w:rsid w:val="004966CC"/>
    <w:rsid w:val="004968F2"/>
    <w:rsid w:val="00496A8B"/>
    <w:rsid w:val="00497209"/>
    <w:rsid w:val="00497509"/>
    <w:rsid w:val="00497AE4"/>
    <w:rsid w:val="004A0358"/>
    <w:rsid w:val="004A0EB1"/>
    <w:rsid w:val="004A190C"/>
    <w:rsid w:val="004A1B7D"/>
    <w:rsid w:val="004A1BDA"/>
    <w:rsid w:val="004A3579"/>
    <w:rsid w:val="004A3A98"/>
    <w:rsid w:val="004A3CB6"/>
    <w:rsid w:val="004A42C2"/>
    <w:rsid w:val="004A44CD"/>
    <w:rsid w:val="004A4629"/>
    <w:rsid w:val="004A47FE"/>
    <w:rsid w:val="004A4837"/>
    <w:rsid w:val="004A4ED2"/>
    <w:rsid w:val="004A55CA"/>
    <w:rsid w:val="004A57AF"/>
    <w:rsid w:val="004A5A99"/>
    <w:rsid w:val="004A5CDF"/>
    <w:rsid w:val="004A61D4"/>
    <w:rsid w:val="004A65ED"/>
    <w:rsid w:val="004A6F18"/>
    <w:rsid w:val="004A7009"/>
    <w:rsid w:val="004A706D"/>
    <w:rsid w:val="004A719A"/>
    <w:rsid w:val="004A7662"/>
    <w:rsid w:val="004A77FA"/>
    <w:rsid w:val="004A7E1D"/>
    <w:rsid w:val="004B0245"/>
    <w:rsid w:val="004B04BE"/>
    <w:rsid w:val="004B0824"/>
    <w:rsid w:val="004B085B"/>
    <w:rsid w:val="004B0AA2"/>
    <w:rsid w:val="004B0E06"/>
    <w:rsid w:val="004B1275"/>
    <w:rsid w:val="004B1380"/>
    <w:rsid w:val="004B1496"/>
    <w:rsid w:val="004B16A0"/>
    <w:rsid w:val="004B1D07"/>
    <w:rsid w:val="004B1D9E"/>
    <w:rsid w:val="004B2102"/>
    <w:rsid w:val="004B2825"/>
    <w:rsid w:val="004B2D14"/>
    <w:rsid w:val="004B2D9D"/>
    <w:rsid w:val="004B35C1"/>
    <w:rsid w:val="004B3B7D"/>
    <w:rsid w:val="004B4432"/>
    <w:rsid w:val="004B4D58"/>
    <w:rsid w:val="004B50D9"/>
    <w:rsid w:val="004B52B9"/>
    <w:rsid w:val="004B558D"/>
    <w:rsid w:val="004B58F0"/>
    <w:rsid w:val="004B5B0C"/>
    <w:rsid w:val="004B5BD3"/>
    <w:rsid w:val="004B5E54"/>
    <w:rsid w:val="004B61A9"/>
    <w:rsid w:val="004B6584"/>
    <w:rsid w:val="004B6C88"/>
    <w:rsid w:val="004B7273"/>
    <w:rsid w:val="004B7632"/>
    <w:rsid w:val="004B7E26"/>
    <w:rsid w:val="004C0342"/>
    <w:rsid w:val="004C04B7"/>
    <w:rsid w:val="004C05F9"/>
    <w:rsid w:val="004C0799"/>
    <w:rsid w:val="004C097A"/>
    <w:rsid w:val="004C0DC6"/>
    <w:rsid w:val="004C0E11"/>
    <w:rsid w:val="004C13F9"/>
    <w:rsid w:val="004C15E7"/>
    <w:rsid w:val="004C1C81"/>
    <w:rsid w:val="004C1E25"/>
    <w:rsid w:val="004C1E90"/>
    <w:rsid w:val="004C2367"/>
    <w:rsid w:val="004C24FF"/>
    <w:rsid w:val="004C26E1"/>
    <w:rsid w:val="004C28AE"/>
    <w:rsid w:val="004C2D72"/>
    <w:rsid w:val="004C3009"/>
    <w:rsid w:val="004C3071"/>
    <w:rsid w:val="004C310E"/>
    <w:rsid w:val="004C312E"/>
    <w:rsid w:val="004C32B3"/>
    <w:rsid w:val="004C345B"/>
    <w:rsid w:val="004C35B0"/>
    <w:rsid w:val="004C4197"/>
    <w:rsid w:val="004C425D"/>
    <w:rsid w:val="004C44AF"/>
    <w:rsid w:val="004C4594"/>
    <w:rsid w:val="004C482E"/>
    <w:rsid w:val="004C4BD0"/>
    <w:rsid w:val="004C4C4B"/>
    <w:rsid w:val="004C4D4B"/>
    <w:rsid w:val="004C4E72"/>
    <w:rsid w:val="004C5772"/>
    <w:rsid w:val="004C5839"/>
    <w:rsid w:val="004C58D4"/>
    <w:rsid w:val="004C5A1E"/>
    <w:rsid w:val="004C5C01"/>
    <w:rsid w:val="004C5D37"/>
    <w:rsid w:val="004C63CF"/>
    <w:rsid w:val="004C75D4"/>
    <w:rsid w:val="004C7C2A"/>
    <w:rsid w:val="004D09B8"/>
    <w:rsid w:val="004D1481"/>
    <w:rsid w:val="004D1546"/>
    <w:rsid w:val="004D1C0C"/>
    <w:rsid w:val="004D215F"/>
    <w:rsid w:val="004D22F5"/>
    <w:rsid w:val="004D25BE"/>
    <w:rsid w:val="004D269A"/>
    <w:rsid w:val="004D2CD8"/>
    <w:rsid w:val="004D2DBC"/>
    <w:rsid w:val="004D2EB5"/>
    <w:rsid w:val="004D3C34"/>
    <w:rsid w:val="004D4098"/>
    <w:rsid w:val="004D442C"/>
    <w:rsid w:val="004D4B0B"/>
    <w:rsid w:val="004D5039"/>
    <w:rsid w:val="004D5287"/>
    <w:rsid w:val="004D595A"/>
    <w:rsid w:val="004D68DF"/>
    <w:rsid w:val="004D6AFC"/>
    <w:rsid w:val="004D740D"/>
    <w:rsid w:val="004D7ABA"/>
    <w:rsid w:val="004E01A1"/>
    <w:rsid w:val="004E01AF"/>
    <w:rsid w:val="004E0AA5"/>
    <w:rsid w:val="004E0ACC"/>
    <w:rsid w:val="004E0B36"/>
    <w:rsid w:val="004E10FF"/>
    <w:rsid w:val="004E1510"/>
    <w:rsid w:val="004E16DA"/>
    <w:rsid w:val="004E18E1"/>
    <w:rsid w:val="004E1B8E"/>
    <w:rsid w:val="004E3121"/>
    <w:rsid w:val="004E3403"/>
    <w:rsid w:val="004E3440"/>
    <w:rsid w:val="004E41A1"/>
    <w:rsid w:val="004E4803"/>
    <w:rsid w:val="004E4AD0"/>
    <w:rsid w:val="004E4B67"/>
    <w:rsid w:val="004E4C49"/>
    <w:rsid w:val="004E4F9B"/>
    <w:rsid w:val="004E5374"/>
    <w:rsid w:val="004E5522"/>
    <w:rsid w:val="004E59A0"/>
    <w:rsid w:val="004E5E76"/>
    <w:rsid w:val="004E5FA8"/>
    <w:rsid w:val="004E623A"/>
    <w:rsid w:val="004E665C"/>
    <w:rsid w:val="004E6757"/>
    <w:rsid w:val="004E6886"/>
    <w:rsid w:val="004E77C2"/>
    <w:rsid w:val="004E793A"/>
    <w:rsid w:val="004E7E5F"/>
    <w:rsid w:val="004E7F31"/>
    <w:rsid w:val="004F05E1"/>
    <w:rsid w:val="004F0968"/>
    <w:rsid w:val="004F0AF2"/>
    <w:rsid w:val="004F0DF2"/>
    <w:rsid w:val="004F13EF"/>
    <w:rsid w:val="004F16CF"/>
    <w:rsid w:val="004F1937"/>
    <w:rsid w:val="004F1940"/>
    <w:rsid w:val="004F221A"/>
    <w:rsid w:val="004F297C"/>
    <w:rsid w:val="004F3B14"/>
    <w:rsid w:val="004F3D71"/>
    <w:rsid w:val="004F41F1"/>
    <w:rsid w:val="004F5649"/>
    <w:rsid w:val="004F69FD"/>
    <w:rsid w:val="004F6A7D"/>
    <w:rsid w:val="004F6B23"/>
    <w:rsid w:val="004F6F20"/>
    <w:rsid w:val="004F7945"/>
    <w:rsid w:val="004F7DD6"/>
    <w:rsid w:val="004F7E16"/>
    <w:rsid w:val="00500041"/>
    <w:rsid w:val="00500680"/>
    <w:rsid w:val="005006EC"/>
    <w:rsid w:val="00500AD6"/>
    <w:rsid w:val="005015FE"/>
    <w:rsid w:val="0050169D"/>
    <w:rsid w:val="00502EC7"/>
    <w:rsid w:val="005031CD"/>
    <w:rsid w:val="005032A3"/>
    <w:rsid w:val="005032DB"/>
    <w:rsid w:val="00503C68"/>
    <w:rsid w:val="00503F17"/>
    <w:rsid w:val="00503F58"/>
    <w:rsid w:val="00504243"/>
    <w:rsid w:val="00504FED"/>
    <w:rsid w:val="00505EF3"/>
    <w:rsid w:val="0050615E"/>
    <w:rsid w:val="005069BC"/>
    <w:rsid w:val="00506A86"/>
    <w:rsid w:val="00507B3E"/>
    <w:rsid w:val="00507E15"/>
    <w:rsid w:val="00510735"/>
    <w:rsid w:val="0051076A"/>
    <w:rsid w:val="005108F3"/>
    <w:rsid w:val="00510C65"/>
    <w:rsid w:val="00511119"/>
    <w:rsid w:val="00511447"/>
    <w:rsid w:val="00511493"/>
    <w:rsid w:val="00511DE9"/>
    <w:rsid w:val="00512223"/>
    <w:rsid w:val="00512485"/>
    <w:rsid w:val="00512B45"/>
    <w:rsid w:val="0051309F"/>
    <w:rsid w:val="00513197"/>
    <w:rsid w:val="00513263"/>
    <w:rsid w:val="00513BB8"/>
    <w:rsid w:val="00514A68"/>
    <w:rsid w:val="00514F53"/>
    <w:rsid w:val="005153A9"/>
    <w:rsid w:val="005153B4"/>
    <w:rsid w:val="005157D5"/>
    <w:rsid w:val="00515A3D"/>
    <w:rsid w:val="00515F11"/>
    <w:rsid w:val="00516013"/>
    <w:rsid w:val="00516364"/>
    <w:rsid w:val="00516870"/>
    <w:rsid w:val="00516E1D"/>
    <w:rsid w:val="00517252"/>
    <w:rsid w:val="00517407"/>
    <w:rsid w:val="0051763C"/>
    <w:rsid w:val="00517760"/>
    <w:rsid w:val="005178A4"/>
    <w:rsid w:val="00517C6E"/>
    <w:rsid w:val="00520040"/>
    <w:rsid w:val="00520791"/>
    <w:rsid w:val="00520874"/>
    <w:rsid w:val="00521170"/>
    <w:rsid w:val="005212D5"/>
    <w:rsid w:val="0052157A"/>
    <w:rsid w:val="00521FD2"/>
    <w:rsid w:val="00521FF9"/>
    <w:rsid w:val="00522021"/>
    <w:rsid w:val="005220ED"/>
    <w:rsid w:val="005221E6"/>
    <w:rsid w:val="0052267E"/>
    <w:rsid w:val="00522AE9"/>
    <w:rsid w:val="00522F00"/>
    <w:rsid w:val="0052377F"/>
    <w:rsid w:val="00524985"/>
    <w:rsid w:val="00524A05"/>
    <w:rsid w:val="00524C49"/>
    <w:rsid w:val="00524EF3"/>
    <w:rsid w:val="00524FD4"/>
    <w:rsid w:val="0052510D"/>
    <w:rsid w:val="00525130"/>
    <w:rsid w:val="00526317"/>
    <w:rsid w:val="00526995"/>
    <w:rsid w:val="00526B14"/>
    <w:rsid w:val="00526DA7"/>
    <w:rsid w:val="005270F0"/>
    <w:rsid w:val="0052715E"/>
    <w:rsid w:val="005272CA"/>
    <w:rsid w:val="0052783D"/>
    <w:rsid w:val="00527894"/>
    <w:rsid w:val="0053097B"/>
    <w:rsid w:val="00530BEF"/>
    <w:rsid w:val="00531AAA"/>
    <w:rsid w:val="00531D0E"/>
    <w:rsid w:val="0053244C"/>
    <w:rsid w:val="00532A5E"/>
    <w:rsid w:val="0053304F"/>
    <w:rsid w:val="00533396"/>
    <w:rsid w:val="00533445"/>
    <w:rsid w:val="005335C9"/>
    <w:rsid w:val="005336B9"/>
    <w:rsid w:val="005337CA"/>
    <w:rsid w:val="00533DDA"/>
    <w:rsid w:val="00533EEA"/>
    <w:rsid w:val="00534265"/>
    <w:rsid w:val="005345D6"/>
    <w:rsid w:val="00535156"/>
    <w:rsid w:val="005354F6"/>
    <w:rsid w:val="005355F8"/>
    <w:rsid w:val="00535707"/>
    <w:rsid w:val="00535741"/>
    <w:rsid w:val="00535D41"/>
    <w:rsid w:val="00536788"/>
    <w:rsid w:val="00537069"/>
    <w:rsid w:val="00537245"/>
    <w:rsid w:val="0053724E"/>
    <w:rsid w:val="005372A7"/>
    <w:rsid w:val="00537333"/>
    <w:rsid w:val="0053738E"/>
    <w:rsid w:val="00537658"/>
    <w:rsid w:val="00537AB2"/>
    <w:rsid w:val="00537D00"/>
    <w:rsid w:val="00537D29"/>
    <w:rsid w:val="00537D73"/>
    <w:rsid w:val="00537FD0"/>
    <w:rsid w:val="005401B5"/>
    <w:rsid w:val="00540477"/>
    <w:rsid w:val="005407B4"/>
    <w:rsid w:val="00540BE5"/>
    <w:rsid w:val="00540C4F"/>
    <w:rsid w:val="00540E4E"/>
    <w:rsid w:val="00540F16"/>
    <w:rsid w:val="005412E3"/>
    <w:rsid w:val="0054137D"/>
    <w:rsid w:val="0054158D"/>
    <w:rsid w:val="00541B1C"/>
    <w:rsid w:val="00541E79"/>
    <w:rsid w:val="00541F17"/>
    <w:rsid w:val="0054211D"/>
    <w:rsid w:val="0054228B"/>
    <w:rsid w:val="0054245B"/>
    <w:rsid w:val="00542A0B"/>
    <w:rsid w:val="00542B76"/>
    <w:rsid w:val="00543869"/>
    <w:rsid w:val="0054389D"/>
    <w:rsid w:val="00543B14"/>
    <w:rsid w:val="005440FA"/>
    <w:rsid w:val="005443F7"/>
    <w:rsid w:val="0054448E"/>
    <w:rsid w:val="00545738"/>
    <w:rsid w:val="00546401"/>
    <w:rsid w:val="005464F4"/>
    <w:rsid w:val="00546E28"/>
    <w:rsid w:val="00546F8B"/>
    <w:rsid w:val="0054700B"/>
    <w:rsid w:val="005475B1"/>
    <w:rsid w:val="00547668"/>
    <w:rsid w:val="00547C86"/>
    <w:rsid w:val="00550162"/>
    <w:rsid w:val="00550238"/>
    <w:rsid w:val="005504C5"/>
    <w:rsid w:val="005506FF"/>
    <w:rsid w:val="00550D17"/>
    <w:rsid w:val="0055117D"/>
    <w:rsid w:val="00551A00"/>
    <w:rsid w:val="00551D16"/>
    <w:rsid w:val="00552355"/>
    <w:rsid w:val="00552A22"/>
    <w:rsid w:val="005541F7"/>
    <w:rsid w:val="00554637"/>
    <w:rsid w:val="00554774"/>
    <w:rsid w:val="00554B00"/>
    <w:rsid w:val="00554FA5"/>
    <w:rsid w:val="00555173"/>
    <w:rsid w:val="0055583C"/>
    <w:rsid w:val="005559A2"/>
    <w:rsid w:val="00555B94"/>
    <w:rsid w:val="00555E1F"/>
    <w:rsid w:val="0055640C"/>
    <w:rsid w:val="00556956"/>
    <w:rsid w:val="00556A56"/>
    <w:rsid w:val="00556E25"/>
    <w:rsid w:val="00557083"/>
    <w:rsid w:val="0055730E"/>
    <w:rsid w:val="005577B3"/>
    <w:rsid w:val="00557880"/>
    <w:rsid w:val="00557A0D"/>
    <w:rsid w:val="00557A51"/>
    <w:rsid w:val="0056019B"/>
    <w:rsid w:val="005608DF"/>
    <w:rsid w:val="00560B16"/>
    <w:rsid w:val="00560B73"/>
    <w:rsid w:val="00560BC0"/>
    <w:rsid w:val="00560F48"/>
    <w:rsid w:val="0056103B"/>
    <w:rsid w:val="00561108"/>
    <w:rsid w:val="005619CF"/>
    <w:rsid w:val="005624A9"/>
    <w:rsid w:val="00562F68"/>
    <w:rsid w:val="00563117"/>
    <w:rsid w:val="00563BBC"/>
    <w:rsid w:val="00563CEE"/>
    <w:rsid w:val="00563E60"/>
    <w:rsid w:val="005642FA"/>
    <w:rsid w:val="005644FC"/>
    <w:rsid w:val="00564916"/>
    <w:rsid w:val="00564CDB"/>
    <w:rsid w:val="00564DEC"/>
    <w:rsid w:val="00564F64"/>
    <w:rsid w:val="0056575A"/>
    <w:rsid w:val="005658B9"/>
    <w:rsid w:val="00565BAE"/>
    <w:rsid w:val="00565C28"/>
    <w:rsid w:val="00565D91"/>
    <w:rsid w:val="00565FB3"/>
    <w:rsid w:val="00565FC3"/>
    <w:rsid w:val="005668FB"/>
    <w:rsid w:val="005674FB"/>
    <w:rsid w:val="00567B89"/>
    <w:rsid w:val="00567E52"/>
    <w:rsid w:val="00567E83"/>
    <w:rsid w:val="00567F2F"/>
    <w:rsid w:val="00570273"/>
    <w:rsid w:val="0057068F"/>
    <w:rsid w:val="00570C7D"/>
    <w:rsid w:val="005710B0"/>
    <w:rsid w:val="005713B7"/>
    <w:rsid w:val="00571BAA"/>
    <w:rsid w:val="00571D38"/>
    <w:rsid w:val="00572879"/>
    <w:rsid w:val="00572A9C"/>
    <w:rsid w:val="00572C77"/>
    <w:rsid w:val="00572EBE"/>
    <w:rsid w:val="005734FF"/>
    <w:rsid w:val="00573C31"/>
    <w:rsid w:val="00573C82"/>
    <w:rsid w:val="00573D5F"/>
    <w:rsid w:val="00574835"/>
    <w:rsid w:val="00575315"/>
    <w:rsid w:val="00575A85"/>
    <w:rsid w:val="00575D04"/>
    <w:rsid w:val="00575F27"/>
    <w:rsid w:val="005765B4"/>
    <w:rsid w:val="00576A5C"/>
    <w:rsid w:val="00576BAA"/>
    <w:rsid w:val="005775C8"/>
    <w:rsid w:val="00577E79"/>
    <w:rsid w:val="005800E2"/>
    <w:rsid w:val="00580388"/>
    <w:rsid w:val="0058095E"/>
    <w:rsid w:val="00580E4E"/>
    <w:rsid w:val="00580F68"/>
    <w:rsid w:val="005811EC"/>
    <w:rsid w:val="00581F03"/>
    <w:rsid w:val="005821D4"/>
    <w:rsid w:val="00583314"/>
    <w:rsid w:val="005835C2"/>
    <w:rsid w:val="005840CC"/>
    <w:rsid w:val="00584798"/>
    <w:rsid w:val="00584A60"/>
    <w:rsid w:val="00584D8B"/>
    <w:rsid w:val="00584DF4"/>
    <w:rsid w:val="00585127"/>
    <w:rsid w:val="00585AB0"/>
    <w:rsid w:val="0058610E"/>
    <w:rsid w:val="00586211"/>
    <w:rsid w:val="005867A2"/>
    <w:rsid w:val="00586ABF"/>
    <w:rsid w:val="00587111"/>
    <w:rsid w:val="005877F3"/>
    <w:rsid w:val="00587FA0"/>
    <w:rsid w:val="00590555"/>
    <w:rsid w:val="00590667"/>
    <w:rsid w:val="005915E3"/>
    <w:rsid w:val="00591A9D"/>
    <w:rsid w:val="00591ADD"/>
    <w:rsid w:val="00591D79"/>
    <w:rsid w:val="00591F50"/>
    <w:rsid w:val="00591FAE"/>
    <w:rsid w:val="00592465"/>
    <w:rsid w:val="00592EDF"/>
    <w:rsid w:val="00592FD9"/>
    <w:rsid w:val="00593213"/>
    <w:rsid w:val="005933AB"/>
    <w:rsid w:val="00593995"/>
    <w:rsid w:val="00593B75"/>
    <w:rsid w:val="005947BF"/>
    <w:rsid w:val="00594877"/>
    <w:rsid w:val="00594A28"/>
    <w:rsid w:val="00594B25"/>
    <w:rsid w:val="00594EFB"/>
    <w:rsid w:val="00595022"/>
    <w:rsid w:val="00595A4E"/>
    <w:rsid w:val="005960E1"/>
    <w:rsid w:val="00596290"/>
    <w:rsid w:val="005962BB"/>
    <w:rsid w:val="00596618"/>
    <w:rsid w:val="00596A07"/>
    <w:rsid w:val="00596DC3"/>
    <w:rsid w:val="00597669"/>
    <w:rsid w:val="00597AB9"/>
    <w:rsid w:val="00597CD7"/>
    <w:rsid w:val="00597D4E"/>
    <w:rsid w:val="00597FAC"/>
    <w:rsid w:val="005A03B2"/>
    <w:rsid w:val="005A03D2"/>
    <w:rsid w:val="005A0577"/>
    <w:rsid w:val="005A0E59"/>
    <w:rsid w:val="005A0EC4"/>
    <w:rsid w:val="005A1074"/>
    <w:rsid w:val="005A11B5"/>
    <w:rsid w:val="005A126C"/>
    <w:rsid w:val="005A12BB"/>
    <w:rsid w:val="005A13F6"/>
    <w:rsid w:val="005A1BC6"/>
    <w:rsid w:val="005A3207"/>
    <w:rsid w:val="005A3471"/>
    <w:rsid w:val="005A3A71"/>
    <w:rsid w:val="005A448D"/>
    <w:rsid w:val="005A46E9"/>
    <w:rsid w:val="005A4B22"/>
    <w:rsid w:val="005A4BB9"/>
    <w:rsid w:val="005A4E28"/>
    <w:rsid w:val="005A54D2"/>
    <w:rsid w:val="005A5617"/>
    <w:rsid w:val="005A605E"/>
    <w:rsid w:val="005A60F0"/>
    <w:rsid w:val="005A6151"/>
    <w:rsid w:val="005A6200"/>
    <w:rsid w:val="005A625E"/>
    <w:rsid w:val="005A6413"/>
    <w:rsid w:val="005A64F2"/>
    <w:rsid w:val="005A64FF"/>
    <w:rsid w:val="005A681A"/>
    <w:rsid w:val="005A6CE9"/>
    <w:rsid w:val="005A75D1"/>
    <w:rsid w:val="005A7AA4"/>
    <w:rsid w:val="005A7C9B"/>
    <w:rsid w:val="005A7DB9"/>
    <w:rsid w:val="005B0110"/>
    <w:rsid w:val="005B02EF"/>
    <w:rsid w:val="005B097F"/>
    <w:rsid w:val="005B1009"/>
    <w:rsid w:val="005B1100"/>
    <w:rsid w:val="005B14D8"/>
    <w:rsid w:val="005B22B0"/>
    <w:rsid w:val="005B35EE"/>
    <w:rsid w:val="005B3867"/>
    <w:rsid w:val="005B4274"/>
    <w:rsid w:val="005B4F76"/>
    <w:rsid w:val="005B50DA"/>
    <w:rsid w:val="005B590F"/>
    <w:rsid w:val="005B5B97"/>
    <w:rsid w:val="005B5ED9"/>
    <w:rsid w:val="005B5F26"/>
    <w:rsid w:val="005B6106"/>
    <w:rsid w:val="005B627E"/>
    <w:rsid w:val="005B627F"/>
    <w:rsid w:val="005B643A"/>
    <w:rsid w:val="005B6BF7"/>
    <w:rsid w:val="005B6EF1"/>
    <w:rsid w:val="005B71E2"/>
    <w:rsid w:val="005B7E96"/>
    <w:rsid w:val="005B7F04"/>
    <w:rsid w:val="005C036B"/>
    <w:rsid w:val="005C0B6B"/>
    <w:rsid w:val="005C1852"/>
    <w:rsid w:val="005C2EF7"/>
    <w:rsid w:val="005C2F22"/>
    <w:rsid w:val="005C3AE0"/>
    <w:rsid w:val="005C4328"/>
    <w:rsid w:val="005C4900"/>
    <w:rsid w:val="005C4DCF"/>
    <w:rsid w:val="005C4DEE"/>
    <w:rsid w:val="005C588B"/>
    <w:rsid w:val="005C5928"/>
    <w:rsid w:val="005C5C02"/>
    <w:rsid w:val="005C5C93"/>
    <w:rsid w:val="005C5F95"/>
    <w:rsid w:val="005C6098"/>
    <w:rsid w:val="005C6146"/>
    <w:rsid w:val="005C6380"/>
    <w:rsid w:val="005C6986"/>
    <w:rsid w:val="005C69A9"/>
    <w:rsid w:val="005C69E6"/>
    <w:rsid w:val="005C6FCE"/>
    <w:rsid w:val="005C7539"/>
    <w:rsid w:val="005C75CF"/>
    <w:rsid w:val="005C7BA8"/>
    <w:rsid w:val="005C7E22"/>
    <w:rsid w:val="005C7EF6"/>
    <w:rsid w:val="005D0079"/>
    <w:rsid w:val="005D073A"/>
    <w:rsid w:val="005D080D"/>
    <w:rsid w:val="005D08AD"/>
    <w:rsid w:val="005D12E9"/>
    <w:rsid w:val="005D15F7"/>
    <w:rsid w:val="005D193F"/>
    <w:rsid w:val="005D1BC0"/>
    <w:rsid w:val="005D1BDC"/>
    <w:rsid w:val="005D1E82"/>
    <w:rsid w:val="005D1F0D"/>
    <w:rsid w:val="005D28A8"/>
    <w:rsid w:val="005D330B"/>
    <w:rsid w:val="005D3F9E"/>
    <w:rsid w:val="005D40F2"/>
    <w:rsid w:val="005D4185"/>
    <w:rsid w:val="005D4711"/>
    <w:rsid w:val="005D4B15"/>
    <w:rsid w:val="005D4F28"/>
    <w:rsid w:val="005D5270"/>
    <w:rsid w:val="005D55DA"/>
    <w:rsid w:val="005D5600"/>
    <w:rsid w:val="005D5B09"/>
    <w:rsid w:val="005D5FA8"/>
    <w:rsid w:val="005D650D"/>
    <w:rsid w:val="005D66A0"/>
    <w:rsid w:val="005D6C0E"/>
    <w:rsid w:val="005D6DAF"/>
    <w:rsid w:val="005D6F16"/>
    <w:rsid w:val="005D732A"/>
    <w:rsid w:val="005D757E"/>
    <w:rsid w:val="005D7B7B"/>
    <w:rsid w:val="005D7B9B"/>
    <w:rsid w:val="005E016E"/>
    <w:rsid w:val="005E020D"/>
    <w:rsid w:val="005E031B"/>
    <w:rsid w:val="005E09A5"/>
    <w:rsid w:val="005E0EC3"/>
    <w:rsid w:val="005E112F"/>
    <w:rsid w:val="005E13E0"/>
    <w:rsid w:val="005E162F"/>
    <w:rsid w:val="005E1958"/>
    <w:rsid w:val="005E1A6B"/>
    <w:rsid w:val="005E1AA6"/>
    <w:rsid w:val="005E212C"/>
    <w:rsid w:val="005E27D7"/>
    <w:rsid w:val="005E29DD"/>
    <w:rsid w:val="005E353F"/>
    <w:rsid w:val="005E3570"/>
    <w:rsid w:val="005E3B9F"/>
    <w:rsid w:val="005E3E1C"/>
    <w:rsid w:val="005E3FC8"/>
    <w:rsid w:val="005E4374"/>
    <w:rsid w:val="005E43FD"/>
    <w:rsid w:val="005E521A"/>
    <w:rsid w:val="005E5D45"/>
    <w:rsid w:val="005E5D5C"/>
    <w:rsid w:val="005E682B"/>
    <w:rsid w:val="005E68E0"/>
    <w:rsid w:val="005E6CFB"/>
    <w:rsid w:val="005E6D3D"/>
    <w:rsid w:val="005E6DA2"/>
    <w:rsid w:val="005E6F7E"/>
    <w:rsid w:val="005E7184"/>
    <w:rsid w:val="005E719F"/>
    <w:rsid w:val="005E7576"/>
    <w:rsid w:val="005E7B58"/>
    <w:rsid w:val="005F01F8"/>
    <w:rsid w:val="005F043A"/>
    <w:rsid w:val="005F0562"/>
    <w:rsid w:val="005F067D"/>
    <w:rsid w:val="005F06B9"/>
    <w:rsid w:val="005F0808"/>
    <w:rsid w:val="005F0CDD"/>
    <w:rsid w:val="005F15D5"/>
    <w:rsid w:val="005F1882"/>
    <w:rsid w:val="005F19C7"/>
    <w:rsid w:val="005F1B6C"/>
    <w:rsid w:val="005F1C96"/>
    <w:rsid w:val="005F22B8"/>
    <w:rsid w:val="005F22C3"/>
    <w:rsid w:val="005F2403"/>
    <w:rsid w:val="005F2A0D"/>
    <w:rsid w:val="005F2D6C"/>
    <w:rsid w:val="005F2DAA"/>
    <w:rsid w:val="005F3132"/>
    <w:rsid w:val="005F36CE"/>
    <w:rsid w:val="005F3B47"/>
    <w:rsid w:val="005F3C38"/>
    <w:rsid w:val="005F4B5E"/>
    <w:rsid w:val="005F4D16"/>
    <w:rsid w:val="005F52C4"/>
    <w:rsid w:val="005F56F8"/>
    <w:rsid w:val="005F5D1A"/>
    <w:rsid w:val="005F5DC3"/>
    <w:rsid w:val="005F5DD6"/>
    <w:rsid w:val="005F673A"/>
    <w:rsid w:val="005F6B5F"/>
    <w:rsid w:val="005F6DC5"/>
    <w:rsid w:val="005F7086"/>
    <w:rsid w:val="005F727E"/>
    <w:rsid w:val="005F7440"/>
    <w:rsid w:val="005F7DE2"/>
    <w:rsid w:val="00600013"/>
    <w:rsid w:val="00600C3E"/>
    <w:rsid w:val="006010CF"/>
    <w:rsid w:val="00601A93"/>
    <w:rsid w:val="00601B1C"/>
    <w:rsid w:val="00601DA5"/>
    <w:rsid w:val="00602966"/>
    <w:rsid w:val="006029CA"/>
    <w:rsid w:val="00602C9E"/>
    <w:rsid w:val="00602FE0"/>
    <w:rsid w:val="006034CF"/>
    <w:rsid w:val="00603DF6"/>
    <w:rsid w:val="0060424C"/>
    <w:rsid w:val="0060455E"/>
    <w:rsid w:val="00604716"/>
    <w:rsid w:val="00604E4B"/>
    <w:rsid w:val="00605149"/>
    <w:rsid w:val="006061A1"/>
    <w:rsid w:val="006061D7"/>
    <w:rsid w:val="006070F8"/>
    <w:rsid w:val="006075E8"/>
    <w:rsid w:val="00607643"/>
    <w:rsid w:val="00610337"/>
    <w:rsid w:val="006104EF"/>
    <w:rsid w:val="006107A0"/>
    <w:rsid w:val="006109BE"/>
    <w:rsid w:val="00610A7E"/>
    <w:rsid w:val="00610E46"/>
    <w:rsid w:val="00611038"/>
    <w:rsid w:val="0061138A"/>
    <w:rsid w:val="00611959"/>
    <w:rsid w:val="00611E95"/>
    <w:rsid w:val="00612129"/>
    <w:rsid w:val="006122C6"/>
    <w:rsid w:val="0061296B"/>
    <w:rsid w:val="0061301F"/>
    <w:rsid w:val="006133B3"/>
    <w:rsid w:val="00613588"/>
    <w:rsid w:val="0061422B"/>
    <w:rsid w:val="00614716"/>
    <w:rsid w:val="00614C02"/>
    <w:rsid w:val="00614CAA"/>
    <w:rsid w:val="00614F66"/>
    <w:rsid w:val="0061540A"/>
    <w:rsid w:val="006156CB"/>
    <w:rsid w:val="00615B39"/>
    <w:rsid w:val="00615B4D"/>
    <w:rsid w:val="00615B79"/>
    <w:rsid w:val="00615C60"/>
    <w:rsid w:val="00616060"/>
    <w:rsid w:val="00616A50"/>
    <w:rsid w:val="00616EEC"/>
    <w:rsid w:val="00617807"/>
    <w:rsid w:val="00617990"/>
    <w:rsid w:val="00617CE1"/>
    <w:rsid w:val="00617EF4"/>
    <w:rsid w:val="00620325"/>
    <w:rsid w:val="006203EA"/>
    <w:rsid w:val="006206A4"/>
    <w:rsid w:val="006210AE"/>
    <w:rsid w:val="00621558"/>
    <w:rsid w:val="00621695"/>
    <w:rsid w:val="00621ADC"/>
    <w:rsid w:val="00621E1E"/>
    <w:rsid w:val="006221CF"/>
    <w:rsid w:val="006225A5"/>
    <w:rsid w:val="00622F62"/>
    <w:rsid w:val="0062309A"/>
    <w:rsid w:val="006237D3"/>
    <w:rsid w:val="006238AD"/>
    <w:rsid w:val="00624117"/>
    <w:rsid w:val="00624BE7"/>
    <w:rsid w:val="006251D8"/>
    <w:rsid w:val="0062565C"/>
    <w:rsid w:val="00625C41"/>
    <w:rsid w:val="006261FD"/>
    <w:rsid w:val="00626479"/>
    <w:rsid w:val="00626516"/>
    <w:rsid w:val="0062651B"/>
    <w:rsid w:val="00627867"/>
    <w:rsid w:val="00627888"/>
    <w:rsid w:val="00627B1B"/>
    <w:rsid w:val="00627F06"/>
    <w:rsid w:val="00627F7D"/>
    <w:rsid w:val="00630063"/>
    <w:rsid w:val="0063095B"/>
    <w:rsid w:val="0063181D"/>
    <w:rsid w:val="00631D94"/>
    <w:rsid w:val="00632982"/>
    <w:rsid w:val="00632C2E"/>
    <w:rsid w:val="00633518"/>
    <w:rsid w:val="00633CCA"/>
    <w:rsid w:val="00633D99"/>
    <w:rsid w:val="00633E0F"/>
    <w:rsid w:val="00633EDA"/>
    <w:rsid w:val="00634146"/>
    <w:rsid w:val="00634216"/>
    <w:rsid w:val="00634820"/>
    <w:rsid w:val="00634916"/>
    <w:rsid w:val="00634F34"/>
    <w:rsid w:val="0063565F"/>
    <w:rsid w:val="006358BA"/>
    <w:rsid w:val="006360ED"/>
    <w:rsid w:val="00636311"/>
    <w:rsid w:val="00636B6D"/>
    <w:rsid w:val="00636E3B"/>
    <w:rsid w:val="0063750D"/>
    <w:rsid w:val="0063769C"/>
    <w:rsid w:val="00640735"/>
    <w:rsid w:val="006408E4"/>
    <w:rsid w:val="00641175"/>
    <w:rsid w:val="00641B74"/>
    <w:rsid w:val="00642391"/>
    <w:rsid w:val="00642496"/>
    <w:rsid w:val="00642C15"/>
    <w:rsid w:val="006430EA"/>
    <w:rsid w:val="006436FB"/>
    <w:rsid w:val="0064371E"/>
    <w:rsid w:val="00643EDF"/>
    <w:rsid w:val="00644163"/>
    <w:rsid w:val="0064451D"/>
    <w:rsid w:val="00644599"/>
    <w:rsid w:val="0064477A"/>
    <w:rsid w:val="006448D6"/>
    <w:rsid w:val="00644C7A"/>
    <w:rsid w:val="00644E05"/>
    <w:rsid w:val="0064515F"/>
    <w:rsid w:val="0064641D"/>
    <w:rsid w:val="006465C5"/>
    <w:rsid w:val="006503EF"/>
    <w:rsid w:val="00651AE5"/>
    <w:rsid w:val="00651C0E"/>
    <w:rsid w:val="00651C84"/>
    <w:rsid w:val="00651D72"/>
    <w:rsid w:val="00652326"/>
    <w:rsid w:val="00653231"/>
    <w:rsid w:val="006533A6"/>
    <w:rsid w:val="00653B0C"/>
    <w:rsid w:val="0065476C"/>
    <w:rsid w:val="00654C48"/>
    <w:rsid w:val="00655873"/>
    <w:rsid w:val="00655B11"/>
    <w:rsid w:val="0065631F"/>
    <w:rsid w:val="006565C9"/>
    <w:rsid w:val="00656676"/>
    <w:rsid w:val="006568F4"/>
    <w:rsid w:val="00656AE5"/>
    <w:rsid w:val="00657540"/>
    <w:rsid w:val="006575E9"/>
    <w:rsid w:val="00660205"/>
    <w:rsid w:val="0066020C"/>
    <w:rsid w:val="006605C1"/>
    <w:rsid w:val="00660E08"/>
    <w:rsid w:val="00660FBA"/>
    <w:rsid w:val="006617F9"/>
    <w:rsid w:val="0066180E"/>
    <w:rsid w:val="006622D6"/>
    <w:rsid w:val="00662898"/>
    <w:rsid w:val="00663147"/>
    <w:rsid w:val="006636C8"/>
    <w:rsid w:val="006638E9"/>
    <w:rsid w:val="006639A5"/>
    <w:rsid w:val="00663FF1"/>
    <w:rsid w:val="0066510D"/>
    <w:rsid w:val="00665241"/>
    <w:rsid w:val="00665733"/>
    <w:rsid w:val="00665C3F"/>
    <w:rsid w:val="00665E61"/>
    <w:rsid w:val="00666505"/>
    <w:rsid w:val="00666A79"/>
    <w:rsid w:val="006679B6"/>
    <w:rsid w:val="00667CF9"/>
    <w:rsid w:val="0067016D"/>
    <w:rsid w:val="00670600"/>
    <w:rsid w:val="00671184"/>
    <w:rsid w:val="00671191"/>
    <w:rsid w:val="006711CF"/>
    <w:rsid w:val="006715A3"/>
    <w:rsid w:val="00671916"/>
    <w:rsid w:val="00671B7F"/>
    <w:rsid w:val="00671E9A"/>
    <w:rsid w:val="00671F13"/>
    <w:rsid w:val="0067210C"/>
    <w:rsid w:val="006728CE"/>
    <w:rsid w:val="006729AE"/>
    <w:rsid w:val="00672A1F"/>
    <w:rsid w:val="00672D2C"/>
    <w:rsid w:val="006735D9"/>
    <w:rsid w:val="0067366A"/>
    <w:rsid w:val="0067367C"/>
    <w:rsid w:val="00675193"/>
    <w:rsid w:val="006768C1"/>
    <w:rsid w:val="00676AD5"/>
    <w:rsid w:val="00676C0B"/>
    <w:rsid w:val="0067718A"/>
    <w:rsid w:val="0067765D"/>
    <w:rsid w:val="00677FF4"/>
    <w:rsid w:val="00680AC3"/>
    <w:rsid w:val="00680E39"/>
    <w:rsid w:val="006810EF"/>
    <w:rsid w:val="006813A3"/>
    <w:rsid w:val="00681738"/>
    <w:rsid w:val="00681918"/>
    <w:rsid w:val="00681AF7"/>
    <w:rsid w:val="00681B05"/>
    <w:rsid w:val="00681DEA"/>
    <w:rsid w:val="00682172"/>
    <w:rsid w:val="00682348"/>
    <w:rsid w:val="006828F8"/>
    <w:rsid w:val="00682A4C"/>
    <w:rsid w:val="006839CB"/>
    <w:rsid w:val="00683C38"/>
    <w:rsid w:val="00683C8F"/>
    <w:rsid w:val="00684047"/>
    <w:rsid w:val="006840A4"/>
    <w:rsid w:val="006847AA"/>
    <w:rsid w:val="006848DB"/>
    <w:rsid w:val="00684B54"/>
    <w:rsid w:val="00684EC4"/>
    <w:rsid w:val="00685B77"/>
    <w:rsid w:val="00685F51"/>
    <w:rsid w:val="00686C6C"/>
    <w:rsid w:val="00687082"/>
    <w:rsid w:val="0068781B"/>
    <w:rsid w:val="006879C8"/>
    <w:rsid w:val="00687A4C"/>
    <w:rsid w:val="00687AA2"/>
    <w:rsid w:val="00687AAD"/>
    <w:rsid w:val="00687C78"/>
    <w:rsid w:val="00687E03"/>
    <w:rsid w:val="006904E9"/>
    <w:rsid w:val="006909B5"/>
    <w:rsid w:val="00691AF9"/>
    <w:rsid w:val="0069247A"/>
    <w:rsid w:val="006928FE"/>
    <w:rsid w:val="00692B0A"/>
    <w:rsid w:val="00692C17"/>
    <w:rsid w:val="0069320D"/>
    <w:rsid w:val="006934FA"/>
    <w:rsid w:val="00693EC7"/>
    <w:rsid w:val="00695217"/>
    <w:rsid w:val="0069583E"/>
    <w:rsid w:val="00695CBC"/>
    <w:rsid w:val="00695D86"/>
    <w:rsid w:val="00695E50"/>
    <w:rsid w:val="00695EE9"/>
    <w:rsid w:val="0069637C"/>
    <w:rsid w:val="00696549"/>
    <w:rsid w:val="006968EA"/>
    <w:rsid w:val="00696ADD"/>
    <w:rsid w:val="00696C66"/>
    <w:rsid w:val="0069711B"/>
    <w:rsid w:val="00697D3F"/>
    <w:rsid w:val="006A0087"/>
    <w:rsid w:val="006A0762"/>
    <w:rsid w:val="006A097B"/>
    <w:rsid w:val="006A0A31"/>
    <w:rsid w:val="006A12CB"/>
    <w:rsid w:val="006A1748"/>
    <w:rsid w:val="006A1C7D"/>
    <w:rsid w:val="006A20AF"/>
    <w:rsid w:val="006A260C"/>
    <w:rsid w:val="006A287A"/>
    <w:rsid w:val="006A2931"/>
    <w:rsid w:val="006A2E4E"/>
    <w:rsid w:val="006A2EA2"/>
    <w:rsid w:val="006A3404"/>
    <w:rsid w:val="006A3ADE"/>
    <w:rsid w:val="006A3AE2"/>
    <w:rsid w:val="006A3BC6"/>
    <w:rsid w:val="006A3C8D"/>
    <w:rsid w:val="006A41A9"/>
    <w:rsid w:val="006A4424"/>
    <w:rsid w:val="006A4B5A"/>
    <w:rsid w:val="006A53EA"/>
    <w:rsid w:val="006A5A3B"/>
    <w:rsid w:val="006A5BA5"/>
    <w:rsid w:val="006A5C39"/>
    <w:rsid w:val="006A5E8F"/>
    <w:rsid w:val="006A61D8"/>
    <w:rsid w:val="006A6AF9"/>
    <w:rsid w:val="006A6D25"/>
    <w:rsid w:val="006A6E1C"/>
    <w:rsid w:val="006A7930"/>
    <w:rsid w:val="006A79EC"/>
    <w:rsid w:val="006A7A48"/>
    <w:rsid w:val="006A7DFE"/>
    <w:rsid w:val="006B04A7"/>
    <w:rsid w:val="006B05C7"/>
    <w:rsid w:val="006B09B8"/>
    <w:rsid w:val="006B111F"/>
    <w:rsid w:val="006B11AE"/>
    <w:rsid w:val="006B1399"/>
    <w:rsid w:val="006B1645"/>
    <w:rsid w:val="006B1690"/>
    <w:rsid w:val="006B24EE"/>
    <w:rsid w:val="006B2566"/>
    <w:rsid w:val="006B25AA"/>
    <w:rsid w:val="006B25CD"/>
    <w:rsid w:val="006B2EC7"/>
    <w:rsid w:val="006B3005"/>
    <w:rsid w:val="006B36B8"/>
    <w:rsid w:val="006B3763"/>
    <w:rsid w:val="006B3B0E"/>
    <w:rsid w:val="006B3CFD"/>
    <w:rsid w:val="006B3F91"/>
    <w:rsid w:val="006B4C32"/>
    <w:rsid w:val="006B5503"/>
    <w:rsid w:val="006B5679"/>
    <w:rsid w:val="006B5F21"/>
    <w:rsid w:val="006B6074"/>
    <w:rsid w:val="006B6915"/>
    <w:rsid w:val="006B6AEB"/>
    <w:rsid w:val="006B7203"/>
    <w:rsid w:val="006B7995"/>
    <w:rsid w:val="006B7AF9"/>
    <w:rsid w:val="006C01C8"/>
    <w:rsid w:val="006C04A0"/>
    <w:rsid w:val="006C050A"/>
    <w:rsid w:val="006C0838"/>
    <w:rsid w:val="006C0952"/>
    <w:rsid w:val="006C0CBF"/>
    <w:rsid w:val="006C12AF"/>
    <w:rsid w:val="006C157A"/>
    <w:rsid w:val="006C15BF"/>
    <w:rsid w:val="006C186D"/>
    <w:rsid w:val="006C1A58"/>
    <w:rsid w:val="006C1D52"/>
    <w:rsid w:val="006C1E4D"/>
    <w:rsid w:val="006C1EA5"/>
    <w:rsid w:val="006C1EA7"/>
    <w:rsid w:val="006C2313"/>
    <w:rsid w:val="006C28C0"/>
    <w:rsid w:val="006C2932"/>
    <w:rsid w:val="006C3E70"/>
    <w:rsid w:val="006C3EEC"/>
    <w:rsid w:val="006C3FF9"/>
    <w:rsid w:val="006C4B0D"/>
    <w:rsid w:val="006C4BB9"/>
    <w:rsid w:val="006C4E99"/>
    <w:rsid w:val="006C522B"/>
    <w:rsid w:val="006C5611"/>
    <w:rsid w:val="006C5A20"/>
    <w:rsid w:val="006C5CDF"/>
    <w:rsid w:val="006C6338"/>
    <w:rsid w:val="006C65E0"/>
    <w:rsid w:val="006C67FE"/>
    <w:rsid w:val="006C6CF4"/>
    <w:rsid w:val="006C6D8C"/>
    <w:rsid w:val="006C731C"/>
    <w:rsid w:val="006C776D"/>
    <w:rsid w:val="006D0D8E"/>
    <w:rsid w:val="006D1247"/>
    <w:rsid w:val="006D1263"/>
    <w:rsid w:val="006D1AC7"/>
    <w:rsid w:val="006D20FB"/>
    <w:rsid w:val="006D2C6D"/>
    <w:rsid w:val="006D2CBB"/>
    <w:rsid w:val="006D314D"/>
    <w:rsid w:val="006D32DD"/>
    <w:rsid w:val="006D3428"/>
    <w:rsid w:val="006D3848"/>
    <w:rsid w:val="006D3C67"/>
    <w:rsid w:val="006D442D"/>
    <w:rsid w:val="006D4874"/>
    <w:rsid w:val="006D52CF"/>
    <w:rsid w:val="006D632A"/>
    <w:rsid w:val="006D63FD"/>
    <w:rsid w:val="006D64E6"/>
    <w:rsid w:val="006D68AB"/>
    <w:rsid w:val="006D6E36"/>
    <w:rsid w:val="006D762A"/>
    <w:rsid w:val="006D79D3"/>
    <w:rsid w:val="006E009F"/>
    <w:rsid w:val="006E05CC"/>
    <w:rsid w:val="006E08E6"/>
    <w:rsid w:val="006E0C5F"/>
    <w:rsid w:val="006E1079"/>
    <w:rsid w:val="006E1836"/>
    <w:rsid w:val="006E1887"/>
    <w:rsid w:val="006E1DAA"/>
    <w:rsid w:val="006E1FF6"/>
    <w:rsid w:val="006E204F"/>
    <w:rsid w:val="006E250A"/>
    <w:rsid w:val="006E27B4"/>
    <w:rsid w:val="006E2B69"/>
    <w:rsid w:val="006E30E2"/>
    <w:rsid w:val="006E34CB"/>
    <w:rsid w:val="006E4368"/>
    <w:rsid w:val="006E4828"/>
    <w:rsid w:val="006E515A"/>
    <w:rsid w:val="006E51D7"/>
    <w:rsid w:val="006E55DB"/>
    <w:rsid w:val="006E59D3"/>
    <w:rsid w:val="006E5BBA"/>
    <w:rsid w:val="006E5C99"/>
    <w:rsid w:val="006E5D92"/>
    <w:rsid w:val="006E63C4"/>
    <w:rsid w:val="006E63D3"/>
    <w:rsid w:val="006E6B5C"/>
    <w:rsid w:val="006E6CA4"/>
    <w:rsid w:val="006E7148"/>
    <w:rsid w:val="006E751F"/>
    <w:rsid w:val="006E7A61"/>
    <w:rsid w:val="006F109A"/>
    <w:rsid w:val="006F138A"/>
    <w:rsid w:val="006F14F2"/>
    <w:rsid w:val="006F1A53"/>
    <w:rsid w:val="006F1B86"/>
    <w:rsid w:val="006F1F77"/>
    <w:rsid w:val="006F233B"/>
    <w:rsid w:val="006F293C"/>
    <w:rsid w:val="006F2C9C"/>
    <w:rsid w:val="006F355B"/>
    <w:rsid w:val="006F3B68"/>
    <w:rsid w:val="006F4761"/>
    <w:rsid w:val="006F476D"/>
    <w:rsid w:val="006F4E71"/>
    <w:rsid w:val="006F59B7"/>
    <w:rsid w:val="006F64B9"/>
    <w:rsid w:val="00700164"/>
    <w:rsid w:val="00700484"/>
    <w:rsid w:val="007010CB"/>
    <w:rsid w:val="0070160B"/>
    <w:rsid w:val="00702279"/>
    <w:rsid w:val="00703981"/>
    <w:rsid w:val="007039E8"/>
    <w:rsid w:val="00703B70"/>
    <w:rsid w:val="007041BC"/>
    <w:rsid w:val="0070427F"/>
    <w:rsid w:val="00704436"/>
    <w:rsid w:val="007052F7"/>
    <w:rsid w:val="0070600F"/>
    <w:rsid w:val="00706340"/>
    <w:rsid w:val="00706EA7"/>
    <w:rsid w:val="00706F1A"/>
    <w:rsid w:val="00707027"/>
    <w:rsid w:val="0070743C"/>
    <w:rsid w:val="007100FD"/>
    <w:rsid w:val="0071017A"/>
    <w:rsid w:val="007102B9"/>
    <w:rsid w:val="007104B4"/>
    <w:rsid w:val="007108DD"/>
    <w:rsid w:val="00711076"/>
    <w:rsid w:val="007114CF"/>
    <w:rsid w:val="007117C3"/>
    <w:rsid w:val="007118DF"/>
    <w:rsid w:val="00711F5D"/>
    <w:rsid w:val="0071290A"/>
    <w:rsid w:val="0071294D"/>
    <w:rsid w:val="00712956"/>
    <w:rsid w:val="00712B47"/>
    <w:rsid w:val="00712C1E"/>
    <w:rsid w:val="00712E34"/>
    <w:rsid w:val="00712E59"/>
    <w:rsid w:val="007131D4"/>
    <w:rsid w:val="007133C7"/>
    <w:rsid w:val="007133EF"/>
    <w:rsid w:val="0071362A"/>
    <w:rsid w:val="007136F8"/>
    <w:rsid w:val="00713D8A"/>
    <w:rsid w:val="00714148"/>
    <w:rsid w:val="00714C1B"/>
    <w:rsid w:val="00715F9D"/>
    <w:rsid w:val="007161BC"/>
    <w:rsid w:val="0071636B"/>
    <w:rsid w:val="00716987"/>
    <w:rsid w:val="00716C0A"/>
    <w:rsid w:val="00716D52"/>
    <w:rsid w:val="00716E27"/>
    <w:rsid w:val="0071716D"/>
    <w:rsid w:val="007173BB"/>
    <w:rsid w:val="00717A5D"/>
    <w:rsid w:val="00717E81"/>
    <w:rsid w:val="00720A8C"/>
    <w:rsid w:val="00721468"/>
    <w:rsid w:val="0072163B"/>
    <w:rsid w:val="00721978"/>
    <w:rsid w:val="00721CC6"/>
    <w:rsid w:val="00722698"/>
    <w:rsid w:val="00722891"/>
    <w:rsid w:val="007228BC"/>
    <w:rsid w:val="00723AEE"/>
    <w:rsid w:val="00723D5E"/>
    <w:rsid w:val="00723E6B"/>
    <w:rsid w:val="00724062"/>
    <w:rsid w:val="007240EE"/>
    <w:rsid w:val="007246E0"/>
    <w:rsid w:val="0072487E"/>
    <w:rsid w:val="00724D1E"/>
    <w:rsid w:val="00724DB6"/>
    <w:rsid w:val="00724F77"/>
    <w:rsid w:val="00725AEE"/>
    <w:rsid w:val="00725CF8"/>
    <w:rsid w:val="00725E73"/>
    <w:rsid w:val="007266A8"/>
    <w:rsid w:val="00726AE4"/>
    <w:rsid w:val="00727696"/>
    <w:rsid w:val="00727806"/>
    <w:rsid w:val="00727FF6"/>
    <w:rsid w:val="0073007D"/>
    <w:rsid w:val="007300C9"/>
    <w:rsid w:val="00730815"/>
    <w:rsid w:val="00730A66"/>
    <w:rsid w:val="00730BB0"/>
    <w:rsid w:val="007312CE"/>
    <w:rsid w:val="00731305"/>
    <w:rsid w:val="00731DF5"/>
    <w:rsid w:val="007323DD"/>
    <w:rsid w:val="00732A7A"/>
    <w:rsid w:val="00733B35"/>
    <w:rsid w:val="00733CD6"/>
    <w:rsid w:val="00733CFF"/>
    <w:rsid w:val="00733F75"/>
    <w:rsid w:val="00734316"/>
    <w:rsid w:val="00734489"/>
    <w:rsid w:val="0073494D"/>
    <w:rsid w:val="00734D6E"/>
    <w:rsid w:val="0073547A"/>
    <w:rsid w:val="00735A3D"/>
    <w:rsid w:val="00735ACC"/>
    <w:rsid w:val="00736293"/>
    <w:rsid w:val="0073711A"/>
    <w:rsid w:val="00737846"/>
    <w:rsid w:val="007379BF"/>
    <w:rsid w:val="00737C2F"/>
    <w:rsid w:val="00737F05"/>
    <w:rsid w:val="007405A5"/>
    <w:rsid w:val="0074146E"/>
    <w:rsid w:val="00741927"/>
    <w:rsid w:val="007420D3"/>
    <w:rsid w:val="007421CE"/>
    <w:rsid w:val="0074336C"/>
    <w:rsid w:val="00743A44"/>
    <w:rsid w:val="0074463A"/>
    <w:rsid w:val="007446A6"/>
    <w:rsid w:val="00744911"/>
    <w:rsid w:val="0074491B"/>
    <w:rsid w:val="00744CFE"/>
    <w:rsid w:val="00744D77"/>
    <w:rsid w:val="00745516"/>
    <w:rsid w:val="00745522"/>
    <w:rsid w:val="00745884"/>
    <w:rsid w:val="007459F8"/>
    <w:rsid w:val="00745D4A"/>
    <w:rsid w:val="00745EBD"/>
    <w:rsid w:val="00745F7E"/>
    <w:rsid w:val="00746008"/>
    <w:rsid w:val="0074603C"/>
    <w:rsid w:val="00746763"/>
    <w:rsid w:val="007469E9"/>
    <w:rsid w:val="00746D5A"/>
    <w:rsid w:val="00746ECD"/>
    <w:rsid w:val="007472F2"/>
    <w:rsid w:val="0074744A"/>
    <w:rsid w:val="00747511"/>
    <w:rsid w:val="00750480"/>
    <w:rsid w:val="00750516"/>
    <w:rsid w:val="00750925"/>
    <w:rsid w:val="00750AC3"/>
    <w:rsid w:val="00750F37"/>
    <w:rsid w:val="007510F1"/>
    <w:rsid w:val="0075111A"/>
    <w:rsid w:val="007512D0"/>
    <w:rsid w:val="00751659"/>
    <w:rsid w:val="00751B51"/>
    <w:rsid w:val="00751B64"/>
    <w:rsid w:val="00752688"/>
    <w:rsid w:val="00752920"/>
    <w:rsid w:val="00752937"/>
    <w:rsid w:val="00752CEC"/>
    <w:rsid w:val="00752EFC"/>
    <w:rsid w:val="00753660"/>
    <w:rsid w:val="00753888"/>
    <w:rsid w:val="0075413E"/>
    <w:rsid w:val="0075478F"/>
    <w:rsid w:val="00754887"/>
    <w:rsid w:val="00754B5B"/>
    <w:rsid w:val="00754C50"/>
    <w:rsid w:val="00754C78"/>
    <w:rsid w:val="007555FF"/>
    <w:rsid w:val="007557D1"/>
    <w:rsid w:val="00755C83"/>
    <w:rsid w:val="0075722F"/>
    <w:rsid w:val="0075723F"/>
    <w:rsid w:val="0075749A"/>
    <w:rsid w:val="007577DA"/>
    <w:rsid w:val="00757B0A"/>
    <w:rsid w:val="00757E0F"/>
    <w:rsid w:val="00760175"/>
    <w:rsid w:val="00760797"/>
    <w:rsid w:val="00760DF8"/>
    <w:rsid w:val="007611A6"/>
    <w:rsid w:val="00761456"/>
    <w:rsid w:val="00761851"/>
    <w:rsid w:val="007618E8"/>
    <w:rsid w:val="00761BF7"/>
    <w:rsid w:val="00762435"/>
    <w:rsid w:val="00762490"/>
    <w:rsid w:val="00762667"/>
    <w:rsid w:val="007628B0"/>
    <w:rsid w:val="00762E41"/>
    <w:rsid w:val="007630F5"/>
    <w:rsid w:val="00763236"/>
    <w:rsid w:val="007642F1"/>
    <w:rsid w:val="0076532F"/>
    <w:rsid w:val="00765B03"/>
    <w:rsid w:val="00765DA1"/>
    <w:rsid w:val="00765E3D"/>
    <w:rsid w:val="00766584"/>
    <w:rsid w:val="00766FF0"/>
    <w:rsid w:val="00767708"/>
    <w:rsid w:val="00767D30"/>
    <w:rsid w:val="00767F09"/>
    <w:rsid w:val="00770076"/>
    <w:rsid w:val="00770562"/>
    <w:rsid w:val="00770A14"/>
    <w:rsid w:val="0077142C"/>
    <w:rsid w:val="0077150D"/>
    <w:rsid w:val="00771D65"/>
    <w:rsid w:val="007724A2"/>
    <w:rsid w:val="0077250E"/>
    <w:rsid w:val="00772815"/>
    <w:rsid w:val="00772842"/>
    <w:rsid w:val="00773A4B"/>
    <w:rsid w:val="00773C25"/>
    <w:rsid w:val="007743A6"/>
    <w:rsid w:val="007743DC"/>
    <w:rsid w:val="00774416"/>
    <w:rsid w:val="00774652"/>
    <w:rsid w:val="007746DE"/>
    <w:rsid w:val="00774B6C"/>
    <w:rsid w:val="007750ED"/>
    <w:rsid w:val="007752D4"/>
    <w:rsid w:val="00775727"/>
    <w:rsid w:val="007757B6"/>
    <w:rsid w:val="0077636B"/>
    <w:rsid w:val="00777D74"/>
    <w:rsid w:val="007802C5"/>
    <w:rsid w:val="007802D7"/>
    <w:rsid w:val="0078033C"/>
    <w:rsid w:val="007803CB"/>
    <w:rsid w:val="00780608"/>
    <w:rsid w:val="00780F5C"/>
    <w:rsid w:val="00780FAC"/>
    <w:rsid w:val="00781913"/>
    <w:rsid w:val="00781B13"/>
    <w:rsid w:val="00781B94"/>
    <w:rsid w:val="00781E4F"/>
    <w:rsid w:val="00782B5B"/>
    <w:rsid w:val="007831A1"/>
    <w:rsid w:val="007832DB"/>
    <w:rsid w:val="00783613"/>
    <w:rsid w:val="007836CF"/>
    <w:rsid w:val="00783771"/>
    <w:rsid w:val="00783B84"/>
    <w:rsid w:val="00784A90"/>
    <w:rsid w:val="007856CB"/>
    <w:rsid w:val="0078590C"/>
    <w:rsid w:val="00785B8E"/>
    <w:rsid w:val="007861DB"/>
    <w:rsid w:val="00786567"/>
    <w:rsid w:val="00786958"/>
    <w:rsid w:val="0078718E"/>
    <w:rsid w:val="00787D7C"/>
    <w:rsid w:val="007904C5"/>
    <w:rsid w:val="00790E67"/>
    <w:rsid w:val="007913F7"/>
    <w:rsid w:val="00791EFA"/>
    <w:rsid w:val="00792285"/>
    <w:rsid w:val="007925E8"/>
    <w:rsid w:val="0079349E"/>
    <w:rsid w:val="00793792"/>
    <w:rsid w:val="007939DA"/>
    <w:rsid w:val="007947EC"/>
    <w:rsid w:val="00794A12"/>
    <w:rsid w:val="00794A3C"/>
    <w:rsid w:val="00794E59"/>
    <w:rsid w:val="007950DD"/>
    <w:rsid w:val="00795811"/>
    <w:rsid w:val="00795D92"/>
    <w:rsid w:val="007963DA"/>
    <w:rsid w:val="00796AA3"/>
    <w:rsid w:val="0079710E"/>
    <w:rsid w:val="0079729E"/>
    <w:rsid w:val="007974FD"/>
    <w:rsid w:val="00797AEA"/>
    <w:rsid w:val="00797F38"/>
    <w:rsid w:val="00797FC0"/>
    <w:rsid w:val="007A01E7"/>
    <w:rsid w:val="007A02AD"/>
    <w:rsid w:val="007A05F7"/>
    <w:rsid w:val="007A08DE"/>
    <w:rsid w:val="007A0DD0"/>
    <w:rsid w:val="007A13C9"/>
    <w:rsid w:val="007A14C0"/>
    <w:rsid w:val="007A1807"/>
    <w:rsid w:val="007A1FEE"/>
    <w:rsid w:val="007A25BD"/>
    <w:rsid w:val="007A2724"/>
    <w:rsid w:val="007A2920"/>
    <w:rsid w:val="007A2B57"/>
    <w:rsid w:val="007A2B8E"/>
    <w:rsid w:val="007A325B"/>
    <w:rsid w:val="007A3294"/>
    <w:rsid w:val="007A34E4"/>
    <w:rsid w:val="007A3769"/>
    <w:rsid w:val="007A37EE"/>
    <w:rsid w:val="007A3D5D"/>
    <w:rsid w:val="007A3E1F"/>
    <w:rsid w:val="007A5042"/>
    <w:rsid w:val="007A5085"/>
    <w:rsid w:val="007A55D9"/>
    <w:rsid w:val="007A5F15"/>
    <w:rsid w:val="007A62A6"/>
    <w:rsid w:val="007A7437"/>
    <w:rsid w:val="007A7F68"/>
    <w:rsid w:val="007A7FB0"/>
    <w:rsid w:val="007B02F1"/>
    <w:rsid w:val="007B0A10"/>
    <w:rsid w:val="007B0A42"/>
    <w:rsid w:val="007B198C"/>
    <w:rsid w:val="007B1D2B"/>
    <w:rsid w:val="007B24E2"/>
    <w:rsid w:val="007B27F1"/>
    <w:rsid w:val="007B2E90"/>
    <w:rsid w:val="007B3090"/>
    <w:rsid w:val="007B34F8"/>
    <w:rsid w:val="007B3DB5"/>
    <w:rsid w:val="007B3F58"/>
    <w:rsid w:val="007B4067"/>
    <w:rsid w:val="007B4084"/>
    <w:rsid w:val="007B41C3"/>
    <w:rsid w:val="007B42BF"/>
    <w:rsid w:val="007B445F"/>
    <w:rsid w:val="007B4584"/>
    <w:rsid w:val="007B4588"/>
    <w:rsid w:val="007B4A28"/>
    <w:rsid w:val="007B4C92"/>
    <w:rsid w:val="007B518F"/>
    <w:rsid w:val="007B52AC"/>
    <w:rsid w:val="007B53D7"/>
    <w:rsid w:val="007B631A"/>
    <w:rsid w:val="007B6988"/>
    <w:rsid w:val="007B706D"/>
    <w:rsid w:val="007B75A2"/>
    <w:rsid w:val="007B7FD9"/>
    <w:rsid w:val="007C02DC"/>
    <w:rsid w:val="007C066F"/>
    <w:rsid w:val="007C06AB"/>
    <w:rsid w:val="007C0B35"/>
    <w:rsid w:val="007C0CA6"/>
    <w:rsid w:val="007C14C5"/>
    <w:rsid w:val="007C18E2"/>
    <w:rsid w:val="007C1A50"/>
    <w:rsid w:val="007C2153"/>
    <w:rsid w:val="007C24F7"/>
    <w:rsid w:val="007C3825"/>
    <w:rsid w:val="007C393C"/>
    <w:rsid w:val="007C3B55"/>
    <w:rsid w:val="007C3B81"/>
    <w:rsid w:val="007C3CD7"/>
    <w:rsid w:val="007C4673"/>
    <w:rsid w:val="007C51CA"/>
    <w:rsid w:val="007C5927"/>
    <w:rsid w:val="007C6344"/>
    <w:rsid w:val="007C637A"/>
    <w:rsid w:val="007C677F"/>
    <w:rsid w:val="007C6E40"/>
    <w:rsid w:val="007C7053"/>
    <w:rsid w:val="007D04E7"/>
    <w:rsid w:val="007D08AD"/>
    <w:rsid w:val="007D0B04"/>
    <w:rsid w:val="007D0B4A"/>
    <w:rsid w:val="007D1120"/>
    <w:rsid w:val="007D1246"/>
    <w:rsid w:val="007D1358"/>
    <w:rsid w:val="007D15F7"/>
    <w:rsid w:val="007D1BC5"/>
    <w:rsid w:val="007D1F49"/>
    <w:rsid w:val="007D1FE8"/>
    <w:rsid w:val="007D20BE"/>
    <w:rsid w:val="007D24D0"/>
    <w:rsid w:val="007D252C"/>
    <w:rsid w:val="007D3287"/>
    <w:rsid w:val="007D38F6"/>
    <w:rsid w:val="007D39BC"/>
    <w:rsid w:val="007D3A56"/>
    <w:rsid w:val="007D4156"/>
    <w:rsid w:val="007D429F"/>
    <w:rsid w:val="007D4696"/>
    <w:rsid w:val="007D4784"/>
    <w:rsid w:val="007D4B6A"/>
    <w:rsid w:val="007D4BD1"/>
    <w:rsid w:val="007D4EEB"/>
    <w:rsid w:val="007D5112"/>
    <w:rsid w:val="007D560A"/>
    <w:rsid w:val="007D5697"/>
    <w:rsid w:val="007D589E"/>
    <w:rsid w:val="007D5A6A"/>
    <w:rsid w:val="007D5AE1"/>
    <w:rsid w:val="007D612D"/>
    <w:rsid w:val="007D61E0"/>
    <w:rsid w:val="007D7823"/>
    <w:rsid w:val="007D798B"/>
    <w:rsid w:val="007D7B07"/>
    <w:rsid w:val="007D7B3D"/>
    <w:rsid w:val="007D7C38"/>
    <w:rsid w:val="007E03D6"/>
    <w:rsid w:val="007E08C5"/>
    <w:rsid w:val="007E0A1B"/>
    <w:rsid w:val="007E0AF7"/>
    <w:rsid w:val="007E0D11"/>
    <w:rsid w:val="007E11C3"/>
    <w:rsid w:val="007E1582"/>
    <w:rsid w:val="007E2407"/>
    <w:rsid w:val="007E2E25"/>
    <w:rsid w:val="007E3441"/>
    <w:rsid w:val="007E3562"/>
    <w:rsid w:val="007E3604"/>
    <w:rsid w:val="007E3646"/>
    <w:rsid w:val="007E3847"/>
    <w:rsid w:val="007E4BE7"/>
    <w:rsid w:val="007E563F"/>
    <w:rsid w:val="007E57C8"/>
    <w:rsid w:val="007E6168"/>
    <w:rsid w:val="007E626C"/>
    <w:rsid w:val="007E6684"/>
    <w:rsid w:val="007E6BA7"/>
    <w:rsid w:val="007E6F63"/>
    <w:rsid w:val="007F0153"/>
    <w:rsid w:val="007F0523"/>
    <w:rsid w:val="007F0A0F"/>
    <w:rsid w:val="007F0AD0"/>
    <w:rsid w:val="007F0CC4"/>
    <w:rsid w:val="007F0D60"/>
    <w:rsid w:val="007F1463"/>
    <w:rsid w:val="007F1643"/>
    <w:rsid w:val="007F1B2F"/>
    <w:rsid w:val="007F1FE6"/>
    <w:rsid w:val="007F2997"/>
    <w:rsid w:val="007F2F47"/>
    <w:rsid w:val="007F30D6"/>
    <w:rsid w:val="007F3634"/>
    <w:rsid w:val="007F3668"/>
    <w:rsid w:val="007F366F"/>
    <w:rsid w:val="007F3804"/>
    <w:rsid w:val="007F40C7"/>
    <w:rsid w:val="007F4C38"/>
    <w:rsid w:val="007F4F83"/>
    <w:rsid w:val="007F5A60"/>
    <w:rsid w:val="007F5A9E"/>
    <w:rsid w:val="007F5B39"/>
    <w:rsid w:val="007F5BF0"/>
    <w:rsid w:val="007F5D73"/>
    <w:rsid w:val="007F6063"/>
    <w:rsid w:val="007F712A"/>
    <w:rsid w:val="007F7C11"/>
    <w:rsid w:val="0080008A"/>
    <w:rsid w:val="00800EC7"/>
    <w:rsid w:val="0080181B"/>
    <w:rsid w:val="00802028"/>
    <w:rsid w:val="008023DC"/>
    <w:rsid w:val="00802439"/>
    <w:rsid w:val="0080288E"/>
    <w:rsid w:val="00803122"/>
    <w:rsid w:val="008033B2"/>
    <w:rsid w:val="00803AF4"/>
    <w:rsid w:val="00804070"/>
    <w:rsid w:val="0080514D"/>
    <w:rsid w:val="00805285"/>
    <w:rsid w:val="00805A23"/>
    <w:rsid w:val="008063BE"/>
    <w:rsid w:val="0080660F"/>
    <w:rsid w:val="00806641"/>
    <w:rsid w:val="00806CF7"/>
    <w:rsid w:val="0080759C"/>
    <w:rsid w:val="00807B74"/>
    <w:rsid w:val="008100E1"/>
    <w:rsid w:val="0081041F"/>
    <w:rsid w:val="0081081C"/>
    <w:rsid w:val="00810ABD"/>
    <w:rsid w:val="008111FB"/>
    <w:rsid w:val="008112E7"/>
    <w:rsid w:val="008117D1"/>
    <w:rsid w:val="008117D8"/>
    <w:rsid w:val="00811CA7"/>
    <w:rsid w:val="00811EB4"/>
    <w:rsid w:val="00812345"/>
    <w:rsid w:val="0081240D"/>
    <w:rsid w:val="00812519"/>
    <w:rsid w:val="00812540"/>
    <w:rsid w:val="00812D5A"/>
    <w:rsid w:val="00813268"/>
    <w:rsid w:val="008133AE"/>
    <w:rsid w:val="00813AD2"/>
    <w:rsid w:val="00813C1D"/>
    <w:rsid w:val="00813CC5"/>
    <w:rsid w:val="008140A8"/>
    <w:rsid w:val="00814159"/>
    <w:rsid w:val="00814542"/>
    <w:rsid w:val="00814FAF"/>
    <w:rsid w:val="00815046"/>
    <w:rsid w:val="0081513D"/>
    <w:rsid w:val="00815330"/>
    <w:rsid w:val="00815AFD"/>
    <w:rsid w:val="00815BA1"/>
    <w:rsid w:val="00816140"/>
    <w:rsid w:val="00816353"/>
    <w:rsid w:val="00816A8B"/>
    <w:rsid w:val="00816C5C"/>
    <w:rsid w:val="00816FD3"/>
    <w:rsid w:val="008174CB"/>
    <w:rsid w:val="00817896"/>
    <w:rsid w:val="00817D91"/>
    <w:rsid w:val="0082005D"/>
    <w:rsid w:val="0082118E"/>
    <w:rsid w:val="0082118F"/>
    <w:rsid w:val="008212D8"/>
    <w:rsid w:val="008219D7"/>
    <w:rsid w:val="00821AC7"/>
    <w:rsid w:val="00821BDE"/>
    <w:rsid w:val="00823328"/>
    <w:rsid w:val="0082333F"/>
    <w:rsid w:val="00823C6B"/>
    <w:rsid w:val="00823F57"/>
    <w:rsid w:val="00823FFD"/>
    <w:rsid w:val="00824258"/>
    <w:rsid w:val="008245F5"/>
    <w:rsid w:val="0082497B"/>
    <w:rsid w:val="00824BFA"/>
    <w:rsid w:val="00824D7D"/>
    <w:rsid w:val="00825062"/>
    <w:rsid w:val="0082511F"/>
    <w:rsid w:val="008252F8"/>
    <w:rsid w:val="00825463"/>
    <w:rsid w:val="00825619"/>
    <w:rsid w:val="00826164"/>
    <w:rsid w:val="00826529"/>
    <w:rsid w:val="00826986"/>
    <w:rsid w:val="008269F5"/>
    <w:rsid w:val="00826C25"/>
    <w:rsid w:val="008273D1"/>
    <w:rsid w:val="00827AFE"/>
    <w:rsid w:val="00827EFA"/>
    <w:rsid w:val="008302A1"/>
    <w:rsid w:val="00830C95"/>
    <w:rsid w:val="00830FA8"/>
    <w:rsid w:val="008316C5"/>
    <w:rsid w:val="00831AB9"/>
    <w:rsid w:val="008320B8"/>
    <w:rsid w:val="008321AF"/>
    <w:rsid w:val="00832CC9"/>
    <w:rsid w:val="00833079"/>
    <w:rsid w:val="008337D7"/>
    <w:rsid w:val="00833999"/>
    <w:rsid w:val="008342D3"/>
    <w:rsid w:val="00834864"/>
    <w:rsid w:val="0083537D"/>
    <w:rsid w:val="008354FE"/>
    <w:rsid w:val="008356E1"/>
    <w:rsid w:val="00835962"/>
    <w:rsid w:val="00835A46"/>
    <w:rsid w:val="00835B92"/>
    <w:rsid w:val="008369EB"/>
    <w:rsid w:val="00836B34"/>
    <w:rsid w:val="00836B93"/>
    <w:rsid w:val="00836C36"/>
    <w:rsid w:val="00836DAF"/>
    <w:rsid w:val="00836F30"/>
    <w:rsid w:val="00836F52"/>
    <w:rsid w:val="0083703A"/>
    <w:rsid w:val="00837623"/>
    <w:rsid w:val="0083762B"/>
    <w:rsid w:val="00837774"/>
    <w:rsid w:val="00837AF8"/>
    <w:rsid w:val="00837E3C"/>
    <w:rsid w:val="008402C4"/>
    <w:rsid w:val="00840D6A"/>
    <w:rsid w:val="00841070"/>
    <w:rsid w:val="0084169C"/>
    <w:rsid w:val="008421F6"/>
    <w:rsid w:val="008422B0"/>
    <w:rsid w:val="008424C6"/>
    <w:rsid w:val="00842A88"/>
    <w:rsid w:val="00842DB2"/>
    <w:rsid w:val="008437AC"/>
    <w:rsid w:val="00843B80"/>
    <w:rsid w:val="00843F6D"/>
    <w:rsid w:val="00844232"/>
    <w:rsid w:val="0084456E"/>
    <w:rsid w:val="008448A6"/>
    <w:rsid w:val="00845905"/>
    <w:rsid w:val="008459B0"/>
    <w:rsid w:val="00845A2B"/>
    <w:rsid w:val="00845A2E"/>
    <w:rsid w:val="0084619F"/>
    <w:rsid w:val="00846466"/>
    <w:rsid w:val="008467BA"/>
    <w:rsid w:val="00846CA4"/>
    <w:rsid w:val="00847274"/>
    <w:rsid w:val="00847412"/>
    <w:rsid w:val="008501BE"/>
    <w:rsid w:val="0085026D"/>
    <w:rsid w:val="008502FB"/>
    <w:rsid w:val="0085037D"/>
    <w:rsid w:val="00850619"/>
    <w:rsid w:val="008506B5"/>
    <w:rsid w:val="008507B9"/>
    <w:rsid w:val="00851821"/>
    <w:rsid w:val="00851DAD"/>
    <w:rsid w:val="00852262"/>
    <w:rsid w:val="00852309"/>
    <w:rsid w:val="008525E6"/>
    <w:rsid w:val="008526C6"/>
    <w:rsid w:val="0085272A"/>
    <w:rsid w:val="0085289B"/>
    <w:rsid w:val="00852D23"/>
    <w:rsid w:val="0085353A"/>
    <w:rsid w:val="008536CC"/>
    <w:rsid w:val="00853996"/>
    <w:rsid w:val="00853AAE"/>
    <w:rsid w:val="00853BD3"/>
    <w:rsid w:val="00853FA6"/>
    <w:rsid w:val="008542A9"/>
    <w:rsid w:val="0085448E"/>
    <w:rsid w:val="008546FF"/>
    <w:rsid w:val="008547F3"/>
    <w:rsid w:val="00854A55"/>
    <w:rsid w:val="00854AA6"/>
    <w:rsid w:val="00854DDF"/>
    <w:rsid w:val="008550F3"/>
    <w:rsid w:val="00856121"/>
    <w:rsid w:val="0085640B"/>
    <w:rsid w:val="00856A6F"/>
    <w:rsid w:val="00856B5C"/>
    <w:rsid w:val="00856BF9"/>
    <w:rsid w:val="00856FC6"/>
    <w:rsid w:val="0085753B"/>
    <w:rsid w:val="00857740"/>
    <w:rsid w:val="0085785E"/>
    <w:rsid w:val="00857B3B"/>
    <w:rsid w:val="00857DEB"/>
    <w:rsid w:val="008602B9"/>
    <w:rsid w:val="0086045E"/>
    <w:rsid w:val="0086099D"/>
    <w:rsid w:val="00860E13"/>
    <w:rsid w:val="00860F0F"/>
    <w:rsid w:val="0086103C"/>
    <w:rsid w:val="00861219"/>
    <w:rsid w:val="0086140D"/>
    <w:rsid w:val="0086159F"/>
    <w:rsid w:val="00861977"/>
    <w:rsid w:val="008621CA"/>
    <w:rsid w:val="00862736"/>
    <w:rsid w:val="0086290F"/>
    <w:rsid w:val="0086295B"/>
    <w:rsid w:val="00862AB8"/>
    <w:rsid w:val="0086315A"/>
    <w:rsid w:val="00863755"/>
    <w:rsid w:val="0086486C"/>
    <w:rsid w:val="008649A1"/>
    <w:rsid w:val="008649F6"/>
    <w:rsid w:val="00864BCA"/>
    <w:rsid w:val="00864CA0"/>
    <w:rsid w:val="00864CB0"/>
    <w:rsid w:val="00864E62"/>
    <w:rsid w:val="00866603"/>
    <w:rsid w:val="00866A8C"/>
    <w:rsid w:val="00866B0F"/>
    <w:rsid w:val="00866FCF"/>
    <w:rsid w:val="00867223"/>
    <w:rsid w:val="00867C6F"/>
    <w:rsid w:val="00867ED4"/>
    <w:rsid w:val="0087074E"/>
    <w:rsid w:val="008707AA"/>
    <w:rsid w:val="00870840"/>
    <w:rsid w:val="00870EA3"/>
    <w:rsid w:val="00871058"/>
    <w:rsid w:val="0087131A"/>
    <w:rsid w:val="00871B30"/>
    <w:rsid w:val="0087211B"/>
    <w:rsid w:val="008725D1"/>
    <w:rsid w:val="00873BBB"/>
    <w:rsid w:val="00873DEB"/>
    <w:rsid w:val="00873E4D"/>
    <w:rsid w:val="008740AE"/>
    <w:rsid w:val="00874793"/>
    <w:rsid w:val="008748AE"/>
    <w:rsid w:val="00874B7A"/>
    <w:rsid w:val="00875224"/>
    <w:rsid w:val="00875686"/>
    <w:rsid w:val="00875852"/>
    <w:rsid w:val="0087585B"/>
    <w:rsid w:val="00875A52"/>
    <w:rsid w:val="00875B1E"/>
    <w:rsid w:val="00875DD5"/>
    <w:rsid w:val="00875E19"/>
    <w:rsid w:val="008762AB"/>
    <w:rsid w:val="00876681"/>
    <w:rsid w:val="008766BE"/>
    <w:rsid w:val="00876B1A"/>
    <w:rsid w:val="00876D5F"/>
    <w:rsid w:val="00877278"/>
    <w:rsid w:val="008776B6"/>
    <w:rsid w:val="00877AF0"/>
    <w:rsid w:val="00877CB6"/>
    <w:rsid w:val="00877F8A"/>
    <w:rsid w:val="00880FC9"/>
    <w:rsid w:val="0088164D"/>
    <w:rsid w:val="0088181A"/>
    <w:rsid w:val="00881A03"/>
    <w:rsid w:val="00881B7F"/>
    <w:rsid w:val="00882359"/>
    <w:rsid w:val="0088249E"/>
    <w:rsid w:val="00882B8F"/>
    <w:rsid w:val="00882E02"/>
    <w:rsid w:val="0088346E"/>
    <w:rsid w:val="00883B93"/>
    <w:rsid w:val="00884311"/>
    <w:rsid w:val="00884B4E"/>
    <w:rsid w:val="00885224"/>
    <w:rsid w:val="008854C0"/>
    <w:rsid w:val="00885A87"/>
    <w:rsid w:val="00885C76"/>
    <w:rsid w:val="00886186"/>
    <w:rsid w:val="008863C8"/>
    <w:rsid w:val="00886BEE"/>
    <w:rsid w:val="00886DE2"/>
    <w:rsid w:val="008902B4"/>
    <w:rsid w:val="008905C7"/>
    <w:rsid w:val="00890606"/>
    <w:rsid w:val="00890666"/>
    <w:rsid w:val="00890780"/>
    <w:rsid w:val="00890E9B"/>
    <w:rsid w:val="008910E8"/>
    <w:rsid w:val="00891401"/>
    <w:rsid w:val="00891A65"/>
    <w:rsid w:val="00891B09"/>
    <w:rsid w:val="00892235"/>
    <w:rsid w:val="00892B9B"/>
    <w:rsid w:val="00892DE0"/>
    <w:rsid w:val="00892E18"/>
    <w:rsid w:val="00893D25"/>
    <w:rsid w:val="0089416B"/>
    <w:rsid w:val="0089419A"/>
    <w:rsid w:val="008945A5"/>
    <w:rsid w:val="00894640"/>
    <w:rsid w:val="00894C48"/>
    <w:rsid w:val="00895585"/>
    <w:rsid w:val="008959E5"/>
    <w:rsid w:val="00895C56"/>
    <w:rsid w:val="0089681E"/>
    <w:rsid w:val="00896C50"/>
    <w:rsid w:val="008970D3"/>
    <w:rsid w:val="00897806"/>
    <w:rsid w:val="0089782E"/>
    <w:rsid w:val="00897AC6"/>
    <w:rsid w:val="00897DCD"/>
    <w:rsid w:val="008A0139"/>
    <w:rsid w:val="008A028A"/>
    <w:rsid w:val="008A02B4"/>
    <w:rsid w:val="008A0508"/>
    <w:rsid w:val="008A0738"/>
    <w:rsid w:val="008A1246"/>
    <w:rsid w:val="008A1B2C"/>
    <w:rsid w:val="008A1DD5"/>
    <w:rsid w:val="008A1ED9"/>
    <w:rsid w:val="008A2022"/>
    <w:rsid w:val="008A2242"/>
    <w:rsid w:val="008A22F9"/>
    <w:rsid w:val="008A257F"/>
    <w:rsid w:val="008A2C4B"/>
    <w:rsid w:val="008A2E8F"/>
    <w:rsid w:val="008A3195"/>
    <w:rsid w:val="008A35F8"/>
    <w:rsid w:val="008A384A"/>
    <w:rsid w:val="008A414B"/>
    <w:rsid w:val="008A45E5"/>
    <w:rsid w:val="008A485A"/>
    <w:rsid w:val="008A4C15"/>
    <w:rsid w:val="008A4D1F"/>
    <w:rsid w:val="008A4DCF"/>
    <w:rsid w:val="008A631D"/>
    <w:rsid w:val="008A6D5A"/>
    <w:rsid w:val="008A6D82"/>
    <w:rsid w:val="008A6DED"/>
    <w:rsid w:val="008A6DF7"/>
    <w:rsid w:val="008A7AAF"/>
    <w:rsid w:val="008A7B6D"/>
    <w:rsid w:val="008B0002"/>
    <w:rsid w:val="008B017D"/>
    <w:rsid w:val="008B054A"/>
    <w:rsid w:val="008B055C"/>
    <w:rsid w:val="008B0930"/>
    <w:rsid w:val="008B0BBA"/>
    <w:rsid w:val="008B0D2B"/>
    <w:rsid w:val="008B0D39"/>
    <w:rsid w:val="008B12D8"/>
    <w:rsid w:val="008B1984"/>
    <w:rsid w:val="008B1F70"/>
    <w:rsid w:val="008B2272"/>
    <w:rsid w:val="008B2309"/>
    <w:rsid w:val="008B27C0"/>
    <w:rsid w:val="008B2D3D"/>
    <w:rsid w:val="008B344D"/>
    <w:rsid w:val="008B3680"/>
    <w:rsid w:val="008B39FF"/>
    <w:rsid w:val="008B4059"/>
    <w:rsid w:val="008B43CD"/>
    <w:rsid w:val="008B45A9"/>
    <w:rsid w:val="008B4973"/>
    <w:rsid w:val="008B4B13"/>
    <w:rsid w:val="008B4EBD"/>
    <w:rsid w:val="008B5067"/>
    <w:rsid w:val="008B50F1"/>
    <w:rsid w:val="008B5388"/>
    <w:rsid w:val="008B5482"/>
    <w:rsid w:val="008B54B7"/>
    <w:rsid w:val="008B5886"/>
    <w:rsid w:val="008B606C"/>
    <w:rsid w:val="008B64A0"/>
    <w:rsid w:val="008B66FC"/>
    <w:rsid w:val="008C0030"/>
    <w:rsid w:val="008C0954"/>
    <w:rsid w:val="008C0AE3"/>
    <w:rsid w:val="008C0B52"/>
    <w:rsid w:val="008C0DAE"/>
    <w:rsid w:val="008C1638"/>
    <w:rsid w:val="008C16A3"/>
    <w:rsid w:val="008C17BB"/>
    <w:rsid w:val="008C207E"/>
    <w:rsid w:val="008C22FE"/>
    <w:rsid w:val="008C2324"/>
    <w:rsid w:val="008C2390"/>
    <w:rsid w:val="008C2724"/>
    <w:rsid w:val="008C282C"/>
    <w:rsid w:val="008C2EBF"/>
    <w:rsid w:val="008C31E8"/>
    <w:rsid w:val="008C3455"/>
    <w:rsid w:val="008C3A3B"/>
    <w:rsid w:val="008C3A5D"/>
    <w:rsid w:val="008C3D6C"/>
    <w:rsid w:val="008C3E5D"/>
    <w:rsid w:val="008C473A"/>
    <w:rsid w:val="008C499F"/>
    <w:rsid w:val="008C49F5"/>
    <w:rsid w:val="008C4CF7"/>
    <w:rsid w:val="008C538E"/>
    <w:rsid w:val="008C5BFA"/>
    <w:rsid w:val="008C6562"/>
    <w:rsid w:val="008C7006"/>
    <w:rsid w:val="008C718F"/>
    <w:rsid w:val="008C771F"/>
    <w:rsid w:val="008D04FC"/>
    <w:rsid w:val="008D0889"/>
    <w:rsid w:val="008D08FB"/>
    <w:rsid w:val="008D0A5F"/>
    <w:rsid w:val="008D11AA"/>
    <w:rsid w:val="008D12E4"/>
    <w:rsid w:val="008D1926"/>
    <w:rsid w:val="008D205B"/>
    <w:rsid w:val="008D2169"/>
    <w:rsid w:val="008D231B"/>
    <w:rsid w:val="008D23CE"/>
    <w:rsid w:val="008D25CA"/>
    <w:rsid w:val="008D30FB"/>
    <w:rsid w:val="008D32BE"/>
    <w:rsid w:val="008D371A"/>
    <w:rsid w:val="008D3890"/>
    <w:rsid w:val="008D3C20"/>
    <w:rsid w:val="008D3CB2"/>
    <w:rsid w:val="008D3CB8"/>
    <w:rsid w:val="008D3DAD"/>
    <w:rsid w:val="008D3F93"/>
    <w:rsid w:val="008D4065"/>
    <w:rsid w:val="008D4535"/>
    <w:rsid w:val="008D4B32"/>
    <w:rsid w:val="008D5142"/>
    <w:rsid w:val="008D55DB"/>
    <w:rsid w:val="008D56D3"/>
    <w:rsid w:val="008D5B58"/>
    <w:rsid w:val="008D5CDB"/>
    <w:rsid w:val="008D5FCC"/>
    <w:rsid w:val="008D6969"/>
    <w:rsid w:val="008D6D45"/>
    <w:rsid w:val="008D7715"/>
    <w:rsid w:val="008D7BE1"/>
    <w:rsid w:val="008E035F"/>
    <w:rsid w:val="008E05B6"/>
    <w:rsid w:val="008E06EF"/>
    <w:rsid w:val="008E09E1"/>
    <w:rsid w:val="008E0E1E"/>
    <w:rsid w:val="008E1300"/>
    <w:rsid w:val="008E159A"/>
    <w:rsid w:val="008E1810"/>
    <w:rsid w:val="008E1918"/>
    <w:rsid w:val="008E1C92"/>
    <w:rsid w:val="008E2087"/>
    <w:rsid w:val="008E25FD"/>
    <w:rsid w:val="008E2FF3"/>
    <w:rsid w:val="008E356E"/>
    <w:rsid w:val="008E3F97"/>
    <w:rsid w:val="008E4C7B"/>
    <w:rsid w:val="008E510A"/>
    <w:rsid w:val="008E52DF"/>
    <w:rsid w:val="008E5BB4"/>
    <w:rsid w:val="008E5C44"/>
    <w:rsid w:val="008E5E70"/>
    <w:rsid w:val="008E5F66"/>
    <w:rsid w:val="008E61C8"/>
    <w:rsid w:val="008E629F"/>
    <w:rsid w:val="008E69A5"/>
    <w:rsid w:val="008E6A73"/>
    <w:rsid w:val="008E6E83"/>
    <w:rsid w:val="008E6F8F"/>
    <w:rsid w:val="008E7228"/>
    <w:rsid w:val="008E76E9"/>
    <w:rsid w:val="008E7C05"/>
    <w:rsid w:val="008E7E75"/>
    <w:rsid w:val="008E7EA9"/>
    <w:rsid w:val="008F0EB3"/>
    <w:rsid w:val="008F108D"/>
    <w:rsid w:val="008F16FF"/>
    <w:rsid w:val="008F17CC"/>
    <w:rsid w:val="008F1961"/>
    <w:rsid w:val="008F1AA6"/>
    <w:rsid w:val="008F2112"/>
    <w:rsid w:val="008F2119"/>
    <w:rsid w:val="008F239E"/>
    <w:rsid w:val="008F2472"/>
    <w:rsid w:val="008F2547"/>
    <w:rsid w:val="008F2673"/>
    <w:rsid w:val="008F2926"/>
    <w:rsid w:val="008F2955"/>
    <w:rsid w:val="008F2E84"/>
    <w:rsid w:val="008F367D"/>
    <w:rsid w:val="008F41E9"/>
    <w:rsid w:val="008F4B6C"/>
    <w:rsid w:val="008F4F42"/>
    <w:rsid w:val="008F515B"/>
    <w:rsid w:val="008F52AE"/>
    <w:rsid w:val="008F553A"/>
    <w:rsid w:val="008F5663"/>
    <w:rsid w:val="008F5696"/>
    <w:rsid w:val="008F57D1"/>
    <w:rsid w:val="008F5AD7"/>
    <w:rsid w:val="008F5CE9"/>
    <w:rsid w:val="008F6162"/>
    <w:rsid w:val="008F63F1"/>
    <w:rsid w:val="008F6649"/>
    <w:rsid w:val="008F6F6F"/>
    <w:rsid w:val="008F7099"/>
    <w:rsid w:val="008F70BD"/>
    <w:rsid w:val="008F75CF"/>
    <w:rsid w:val="008F7623"/>
    <w:rsid w:val="008F7C24"/>
    <w:rsid w:val="0090137B"/>
    <w:rsid w:val="0090170E"/>
    <w:rsid w:val="009017CC"/>
    <w:rsid w:val="00901A2D"/>
    <w:rsid w:val="009020EA"/>
    <w:rsid w:val="009028E9"/>
    <w:rsid w:val="00902973"/>
    <w:rsid w:val="009030DB"/>
    <w:rsid w:val="00903E53"/>
    <w:rsid w:val="009041B0"/>
    <w:rsid w:val="0090436F"/>
    <w:rsid w:val="009043AD"/>
    <w:rsid w:val="0090473A"/>
    <w:rsid w:val="00904E48"/>
    <w:rsid w:val="00905033"/>
    <w:rsid w:val="009050CE"/>
    <w:rsid w:val="009057EB"/>
    <w:rsid w:val="00905BE5"/>
    <w:rsid w:val="00905FEC"/>
    <w:rsid w:val="0090623D"/>
    <w:rsid w:val="009067C6"/>
    <w:rsid w:val="00906C5D"/>
    <w:rsid w:val="009071F6"/>
    <w:rsid w:val="009075B9"/>
    <w:rsid w:val="0090763C"/>
    <w:rsid w:val="00907E2D"/>
    <w:rsid w:val="0091016B"/>
    <w:rsid w:val="00910B1B"/>
    <w:rsid w:val="00911CF6"/>
    <w:rsid w:val="00911DF2"/>
    <w:rsid w:val="00912011"/>
    <w:rsid w:val="009120DA"/>
    <w:rsid w:val="00912D1D"/>
    <w:rsid w:val="00912DF3"/>
    <w:rsid w:val="009133D5"/>
    <w:rsid w:val="009136FE"/>
    <w:rsid w:val="00913766"/>
    <w:rsid w:val="00913CD1"/>
    <w:rsid w:val="00913CE5"/>
    <w:rsid w:val="00913DBD"/>
    <w:rsid w:val="00913F37"/>
    <w:rsid w:val="00914470"/>
    <w:rsid w:val="00914D2A"/>
    <w:rsid w:val="00914D96"/>
    <w:rsid w:val="009150A8"/>
    <w:rsid w:val="00915759"/>
    <w:rsid w:val="00915C3A"/>
    <w:rsid w:val="00915E87"/>
    <w:rsid w:val="00916196"/>
    <w:rsid w:val="00916485"/>
    <w:rsid w:val="00916CB0"/>
    <w:rsid w:val="00917144"/>
    <w:rsid w:val="00917A30"/>
    <w:rsid w:val="00917B29"/>
    <w:rsid w:val="00920101"/>
    <w:rsid w:val="009203D9"/>
    <w:rsid w:val="0092046E"/>
    <w:rsid w:val="00920491"/>
    <w:rsid w:val="009209AC"/>
    <w:rsid w:val="009209E9"/>
    <w:rsid w:val="00920A22"/>
    <w:rsid w:val="009211FB"/>
    <w:rsid w:val="009224D4"/>
    <w:rsid w:val="00922A92"/>
    <w:rsid w:val="00922B60"/>
    <w:rsid w:val="00923B6A"/>
    <w:rsid w:val="00923BBC"/>
    <w:rsid w:val="00924567"/>
    <w:rsid w:val="009247C3"/>
    <w:rsid w:val="00924C02"/>
    <w:rsid w:val="0092505D"/>
    <w:rsid w:val="00925508"/>
    <w:rsid w:val="009259FE"/>
    <w:rsid w:val="00925C70"/>
    <w:rsid w:val="00925EC7"/>
    <w:rsid w:val="00926360"/>
    <w:rsid w:val="009264FD"/>
    <w:rsid w:val="009269A6"/>
    <w:rsid w:val="00926E9D"/>
    <w:rsid w:val="00927170"/>
    <w:rsid w:val="0092720F"/>
    <w:rsid w:val="00927FDC"/>
    <w:rsid w:val="0093006C"/>
    <w:rsid w:val="0093022A"/>
    <w:rsid w:val="009316B3"/>
    <w:rsid w:val="00931799"/>
    <w:rsid w:val="00931AF5"/>
    <w:rsid w:val="00931BDC"/>
    <w:rsid w:val="00931C9C"/>
    <w:rsid w:val="00931D3A"/>
    <w:rsid w:val="00932A49"/>
    <w:rsid w:val="00932DC0"/>
    <w:rsid w:val="00932F9D"/>
    <w:rsid w:val="00933010"/>
    <w:rsid w:val="009334E4"/>
    <w:rsid w:val="0093446F"/>
    <w:rsid w:val="009347C0"/>
    <w:rsid w:val="00934A57"/>
    <w:rsid w:val="00934B06"/>
    <w:rsid w:val="00934C38"/>
    <w:rsid w:val="00935A6B"/>
    <w:rsid w:val="00936056"/>
    <w:rsid w:val="0093610D"/>
    <w:rsid w:val="0093668B"/>
    <w:rsid w:val="00936CA6"/>
    <w:rsid w:val="009370D9"/>
    <w:rsid w:val="0093736A"/>
    <w:rsid w:val="009373BB"/>
    <w:rsid w:val="009374A8"/>
    <w:rsid w:val="0093784B"/>
    <w:rsid w:val="00937B34"/>
    <w:rsid w:val="009402CE"/>
    <w:rsid w:val="00940350"/>
    <w:rsid w:val="00940652"/>
    <w:rsid w:val="00940F65"/>
    <w:rsid w:val="009417B2"/>
    <w:rsid w:val="0094194C"/>
    <w:rsid w:val="00941BF0"/>
    <w:rsid w:val="00942511"/>
    <w:rsid w:val="00942EDE"/>
    <w:rsid w:val="00943499"/>
    <w:rsid w:val="00943525"/>
    <w:rsid w:val="0094425D"/>
    <w:rsid w:val="009449FD"/>
    <w:rsid w:val="00944A66"/>
    <w:rsid w:val="00944AE7"/>
    <w:rsid w:val="00944F1C"/>
    <w:rsid w:val="009453FB"/>
    <w:rsid w:val="0094616D"/>
    <w:rsid w:val="00946371"/>
    <w:rsid w:val="009466E3"/>
    <w:rsid w:val="00946C0B"/>
    <w:rsid w:val="00947120"/>
    <w:rsid w:val="0094754D"/>
    <w:rsid w:val="009479AE"/>
    <w:rsid w:val="00947ED3"/>
    <w:rsid w:val="00947F0C"/>
    <w:rsid w:val="00950510"/>
    <w:rsid w:val="0095056B"/>
    <w:rsid w:val="0095064F"/>
    <w:rsid w:val="0095098C"/>
    <w:rsid w:val="00951876"/>
    <w:rsid w:val="009518ED"/>
    <w:rsid w:val="009522C9"/>
    <w:rsid w:val="009527C5"/>
    <w:rsid w:val="009528F4"/>
    <w:rsid w:val="009529B6"/>
    <w:rsid w:val="0095301A"/>
    <w:rsid w:val="009534B4"/>
    <w:rsid w:val="009538B2"/>
    <w:rsid w:val="00953C44"/>
    <w:rsid w:val="00953F4C"/>
    <w:rsid w:val="0095476C"/>
    <w:rsid w:val="00954A0F"/>
    <w:rsid w:val="00954B47"/>
    <w:rsid w:val="00954C5C"/>
    <w:rsid w:val="00955099"/>
    <w:rsid w:val="009556EE"/>
    <w:rsid w:val="00955886"/>
    <w:rsid w:val="00955AE1"/>
    <w:rsid w:val="00955DBA"/>
    <w:rsid w:val="00955F12"/>
    <w:rsid w:val="009560BD"/>
    <w:rsid w:val="009564F8"/>
    <w:rsid w:val="0095705D"/>
    <w:rsid w:val="00957437"/>
    <w:rsid w:val="00957961"/>
    <w:rsid w:val="00961E37"/>
    <w:rsid w:val="00961FCF"/>
    <w:rsid w:val="00962117"/>
    <w:rsid w:val="009621FF"/>
    <w:rsid w:val="0096385A"/>
    <w:rsid w:val="00963D84"/>
    <w:rsid w:val="00964308"/>
    <w:rsid w:val="0096482D"/>
    <w:rsid w:val="00964A8B"/>
    <w:rsid w:val="00965AC4"/>
    <w:rsid w:val="00967268"/>
    <w:rsid w:val="009672ED"/>
    <w:rsid w:val="009679F4"/>
    <w:rsid w:val="00967E80"/>
    <w:rsid w:val="00967F6A"/>
    <w:rsid w:val="0097037E"/>
    <w:rsid w:val="009707DE"/>
    <w:rsid w:val="0097111D"/>
    <w:rsid w:val="0097169C"/>
    <w:rsid w:val="00972C15"/>
    <w:rsid w:val="00972E3F"/>
    <w:rsid w:val="0097344D"/>
    <w:rsid w:val="0097369B"/>
    <w:rsid w:val="00974AE5"/>
    <w:rsid w:val="00974B37"/>
    <w:rsid w:val="00974B97"/>
    <w:rsid w:val="00974BA8"/>
    <w:rsid w:val="00974CDE"/>
    <w:rsid w:val="0097536E"/>
    <w:rsid w:val="00975636"/>
    <w:rsid w:val="00975A3A"/>
    <w:rsid w:val="00975EEB"/>
    <w:rsid w:val="00976511"/>
    <w:rsid w:val="0097740C"/>
    <w:rsid w:val="0098052F"/>
    <w:rsid w:val="009805FD"/>
    <w:rsid w:val="009807AA"/>
    <w:rsid w:val="00980FD3"/>
    <w:rsid w:val="00981E75"/>
    <w:rsid w:val="00982031"/>
    <w:rsid w:val="00982048"/>
    <w:rsid w:val="00982078"/>
    <w:rsid w:val="009825D4"/>
    <w:rsid w:val="0098267F"/>
    <w:rsid w:val="009826C4"/>
    <w:rsid w:val="009828D8"/>
    <w:rsid w:val="00982C4E"/>
    <w:rsid w:val="00982E23"/>
    <w:rsid w:val="00983302"/>
    <w:rsid w:val="00983AD1"/>
    <w:rsid w:val="00983E90"/>
    <w:rsid w:val="00984966"/>
    <w:rsid w:val="009855B4"/>
    <w:rsid w:val="0098568F"/>
    <w:rsid w:val="00985D1E"/>
    <w:rsid w:val="00986395"/>
    <w:rsid w:val="00986476"/>
    <w:rsid w:val="00986583"/>
    <w:rsid w:val="0098658C"/>
    <w:rsid w:val="00986E2A"/>
    <w:rsid w:val="00987383"/>
    <w:rsid w:val="0098798D"/>
    <w:rsid w:val="00987F84"/>
    <w:rsid w:val="009901B0"/>
    <w:rsid w:val="009903CC"/>
    <w:rsid w:val="00990A24"/>
    <w:rsid w:val="00991080"/>
    <w:rsid w:val="0099196D"/>
    <w:rsid w:val="009919F9"/>
    <w:rsid w:val="00991A51"/>
    <w:rsid w:val="00992051"/>
    <w:rsid w:val="00992257"/>
    <w:rsid w:val="009922D5"/>
    <w:rsid w:val="009929B5"/>
    <w:rsid w:val="00992CB3"/>
    <w:rsid w:val="00992CE0"/>
    <w:rsid w:val="00993108"/>
    <w:rsid w:val="009931B4"/>
    <w:rsid w:val="00993687"/>
    <w:rsid w:val="009942B0"/>
    <w:rsid w:val="00994401"/>
    <w:rsid w:val="009950B7"/>
    <w:rsid w:val="00995359"/>
    <w:rsid w:val="009954C4"/>
    <w:rsid w:val="0099594A"/>
    <w:rsid w:val="00996AF4"/>
    <w:rsid w:val="00997465"/>
    <w:rsid w:val="00997CCC"/>
    <w:rsid w:val="009A00E1"/>
    <w:rsid w:val="009A075D"/>
    <w:rsid w:val="009A0BFB"/>
    <w:rsid w:val="009A0CF4"/>
    <w:rsid w:val="009A1168"/>
    <w:rsid w:val="009A1217"/>
    <w:rsid w:val="009A1758"/>
    <w:rsid w:val="009A1777"/>
    <w:rsid w:val="009A24D5"/>
    <w:rsid w:val="009A2621"/>
    <w:rsid w:val="009A2756"/>
    <w:rsid w:val="009A28AE"/>
    <w:rsid w:val="009A2946"/>
    <w:rsid w:val="009A326D"/>
    <w:rsid w:val="009A345A"/>
    <w:rsid w:val="009A36D5"/>
    <w:rsid w:val="009A3B4F"/>
    <w:rsid w:val="009A40F9"/>
    <w:rsid w:val="009A4675"/>
    <w:rsid w:val="009A474E"/>
    <w:rsid w:val="009A492A"/>
    <w:rsid w:val="009A4AEC"/>
    <w:rsid w:val="009A5111"/>
    <w:rsid w:val="009A5DE2"/>
    <w:rsid w:val="009A5F01"/>
    <w:rsid w:val="009A616A"/>
    <w:rsid w:val="009A672D"/>
    <w:rsid w:val="009A6E55"/>
    <w:rsid w:val="009A72B2"/>
    <w:rsid w:val="009A73D0"/>
    <w:rsid w:val="009A7AFC"/>
    <w:rsid w:val="009A7BA7"/>
    <w:rsid w:val="009A7CB1"/>
    <w:rsid w:val="009A7E2B"/>
    <w:rsid w:val="009A7FB7"/>
    <w:rsid w:val="009B03A3"/>
    <w:rsid w:val="009B0713"/>
    <w:rsid w:val="009B08B8"/>
    <w:rsid w:val="009B08BE"/>
    <w:rsid w:val="009B0B74"/>
    <w:rsid w:val="009B146B"/>
    <w:rsid w:val="009B14E7"/>
    <w:rsid w:val="009B18BE"/>
    <w:rsid w:val="009B1E02"/>
    <w:rsid w:val="009B238D"/>
    <w:rsid w:val="009B2944"/>
    <w:rsid w:val="009B2A46"/>
    <w:rsid w:val="009B31CC"/>
    <w:rsid w:val="009B3695"/>
    <w:rsid w:val="009B3B53"/>
    <w:rsid w:val="009B3DB4"/>
    <w:rsid w:val="009B48EA"/>
    <w:rsid w:val="009B4EC9"/>
    <w:rsid w:val="009B4F35"/>
    <w:rsid w:val="009B518A"/>
    <w:rsid w:val="009B5488"/>
    <w:rsid w:val="009B5673"/>
    <w:rsid w:val="009B56A2"/>
    <w:rsid w:val="009B58E6"/>
    <w:rsid w:val="009B6EED"/>
    <w:rsid w:val="009B719D"/>
    <w:rsid w:val="009B7824"/>
    <w:rsid w:val="009B7855"/>
    <w:rsid w:val="009B7C88"/>
    <w:rsid w:val="009B7DAD"/>
    <w:rsid w:val="009B7EA6"/>
    <w:rsid w:val="009C036B"/>
    <w:rsid w:val="009C0B48"/>
    <w:rsid w:val="009C0B72"/>
    <w:rsid w:val="009C121A"/>
    <w:rsid w:val="009C20F8"/>
    <w:rsid w:val="009C2841"/>
    <w:rsid w:val="009C3566"/>
    <w:rsid w:val="009C3A6E"/>
    <w:rsid w:val="009C3BF5"/>
    <w:rsid w:val="009C46F3"/>
    <w:rsid w:val="009C5750"/>
    <w:rsid w:val="009C6728"/>
    <w:rsid w:val="009C6A84"/>
    <w:rsid w:val="009C6AA0"/>
    <w:rsid w:val="009C79C0"/>
    <w:rsid w:val="009D019C"/>
    <w:rsid w:val="009D094D"/>
    <w:rsid w:val="009D0A85"/>
    <w:rsid w:val="009D0FE5"/>
    <w:rsid w:val="009D1869"/>
    <w:rsid w:val="009D1961"/>
    <w:rsid w:val="009D1968"/>
    <w:rsid w:val="009D1C9C"/>
    <w:rsid w:val="009D1EA8"/>
    <w:rsid w:val="009D20DF"/>
    <w:rsid w:val="009D20E7"/>
    <w:rsid w:val="009D2347"/>
    <w:rsid w:val="009D2810"/>
    <w:rsid w:val="009D2820"/>
    <w:rsid w:val="009D2931"/>
    <w:rsid w:val="009D3FD4"/>
    <w:rsid w:val="009D42A9"/>
    <w:rsid w:val="009D4534"/>
    <w:rsid w:val="009D4A85"/>
    <w:rsid w:val="009D517F"/>
    <w:rsid w:val="009D5646"/>
    <w:rsid w:val="009D5CBB"/>
    <w:rsid w:val="009D6363"/>
    <w:rsid w:val="009D700F"/>
    <w:rsid w:val="009D75DD"/>
    <w:rsid w:val="009D7706"/>
    <w:rsid w:val="009D7BD5"/>
    <w:rsid w:val="009D7F5E"/>
    <w:rsid w:val="009E01A5"/>
    <w:rsid w:val="009E085A"/>
    <w:rsid w:val="009E0BAC"/>
    <w:rsid w:val="009E16A2"/>
    <w:rsid w:val="009E1EF6"/>
    <w:rsid w:val="009E1FED"/>
    <w:rsid w:val="009E213C"/>
    <w:rsid w:val="009E217F"/>
    <w:rsid w:val="009E2B20"/>
    <w:rsid w:val="009E3409"/>
    <w:rsid w:val="009E36DE"/>
    <w:rsid w:val="009E4099"/>
    <w:rsid w:val="009E42D8"/>
    <w:rsid w:val="009E4808"/>
    <w:rsid w:val="009E4E0D"/>
    <w:rsid w:val="009E5931"/>
    <w:rsid w:val="009E636C"/>
    <w:rsid w:val="009E651B"/>
    <w:rsid w:val="009E658E"/>
    <w:rsid w:val="009E683B"/>
    <w:rsid w:val="009E6B85"/>
    <w:rsid w:val="009E6F25"/>
    <w:rsid w:val="009E7603"/>
    <w:rsid w:val="009E776B"/>
    <w:rsid w:val="009E77C2"/>
    <w:rsid w:val="009E7A75"/>
    <w:rsid w:val="009E7B08"/>
    <w:rsid w:val="009F01B0"/>
    <w:rsid w:val="009F03AF"/>
    <w:rsid w:val="009F0453"/>
    <w:rsid w:val="009F0522"/>
    <w:rsid w:val="009F063B"/>
    <w:rsid w:val="009F0688"/>
    <w:rsid w:val="009F0A5E"/>
    <w:rsid w:val="009F114F"/>
    <w:rsid w:val="009F13EC"/>
    <w:rsid w:val="009F1B80"/>
    <w:rsid w:val="009F1BD6"/>
    <w:rsid w:val="009F1BFF"/>
    <w:rsid w:val="009F1D38"/>
    <w:rsid w:val="009F2055"/>
    <w:rsid w:val="009F2065"/>
    <w:rsid w:val="009F22A8"/>
    <w:rsid w:val="009F29D6"/>
    <w:rsid w:val="009F2E66"/>
    <w:rsid w:val="009F3098"/>
    <w:rsid w:val="009F3288"/>
    <w:rsid w:val="009F3537"/>
    <w:rsid w:val="009F38A8"/>
    <w:rsid w:val="009F395B"/>
    <w:rsid w:val="009F3C09"/>
    <w:rsid w:val="009F3E0A"/>
    <w:rsid w:val="009F3E9F"/>
    <w:rsid w:val="009F4057"/>
    <w:rsid w:val="009F4690"/>
    <w:rsid w:val="009F49E5"/>
    <w:rsid w:val="009F510A"/>
    <w:rsid w:val="009F514D"/>
    <w:rsid w:val="009F5803"/>
    <w:rsid w:val="009F5936"/>
    <w:rsid w:val="009F5B6F"/>
    <w:rsid w:val="009F5E1E"/>
    <w:rsid w:val="009F6249"/>
    <w:rsid w:val="009F69C8"/>
    <w:rsid w:val="009F6B7A"/>
    <w:rsid w:val="009F6C3C"/>
    <w:rsid w:val="009F73C7"/>
    <w:rsid w:val="009F744D"/>
    <w:rsid w:val="009F74FF"/>
    <w:rsid w:val="009F77E1"/>
    <w:rsid w:val="009F78EC"/>
    <w:rsid w:val="009F7E65"/>
    <w:rsid w:val="00A00EB8"/>
    <w:rsid w:val="00A01769"/>
    <w:rsid w:val="00A01BF7"/>
    <w:rsid w:val="00A020E9"/>
    <w:rsid w:val="00A02181"/>
    <w:rsid w:val="00A02375"/>
    <w:rsid w:val="00A02725"/>
    <w:rsid w:val="00A02825"/>
    <w:rsid w:val="00A029CA"/>
    <w:rsid w:val="00A02AB0"/>
    <w:rsid w:val="00A02D27"/>
    <w:rsid w:val="00A03077"/>
    <w:rsid w:val="00A03405"/>
    <w:rsid w:val="00A03726"/>
    <w:rsid w:val="00A043F6"/>
    <w:rsid w:val="00A04688"/>
    <w:rsid w:val="00A0483B"/>
    <w:rsid w:val="00A04DE4"/>
    <w:rsid w:val="00A054F9"/>
    <w:rsid w:val="00A0605E"/>
    <w:rsid w:val="00A0670B"/>
    <w:rsid w:val="00A06A20"/>
    <w:rsid w:val="00A0775D"/>
    <w:rsid w:val="00A077A2"/>
    <w:rsid w:val="00A0799D"/>
    <w:rsid w:val="00A10154"/>
    <w:rsid w:val="00A1098E"/>
    <w:rsid w:val="00A10C91"/>
    <w:rsid w:val="00A1108A"/>
    <w:rsid w:val="00A11207"/>
    <w:rsid w:val="00A117A7"/>
    <w:rsid w:val="00A11A67"/>
    <w:rsid w:val="00A11B98"/>
    <w:rsid w:val="00A11CD7"/>
    <w:rsid w:val="00A11CEB"/>
    <w:rsid w:val="00A122B0"/>
    <w:rsid w:val="00A1321F"/>
    <w:rsid w:val="00A137DE"/>
    <w:rsid w:val="00A139B3"/>
    <w:rsid w:val="00A13B43"/>
    <w:rsid w:val="00A13EF5"/>
    <w:rsid w:val="00A14672"/>
    <w:rsid w:val="00A14BC7"/>
    <w:rsid w:val="00A14E89"/>
    <w:rsid w:val="00A14FA2"/>
    <w:rsid w:val="00A15470"/>
    <w:rsid w:val="00A15563"/>
    <w:rsid w:val="00A15613"/>
    <w:rsid w:val="00A15659"/>
    <w:rsid w:val="00A1571D"/>
    <w:rsid w:val="00A15E85"/>
    <w:rsid w:val="00A16E58"/>
    <w:rsid w:val="00A172E6"/>
    <w:rsid w:val="00A17309"/>
    <w:rsid w:val="00A17852"/>
    <w:rsid w:val="00A17BFF"/>
    <w:rsid w:val="00A17EC2"/>
    <w:rsid w:val="00A201C6"/>
    <w:rsid w:val="00A201E5"/>
    <w:rsid w:val="00A20329"/>
    <w:rsid w:val="00A219AF"/>
    <w:rsid w:val="00A21A8C"/>
    <w:rsid w:val="00A21F7C"/>
    <w:rsid w:val="00A2226E"/>
    <w:rsid w:val="00A222E7"/>
    <w:rsid w:val="00A22517"/>
    <w:rsid w:val="00A22822"/>
    <w:rsid w:val="00A22BC4"/>
    <w:rsid w:val="00A22D53"/>
    <w:rsid w:val="00A22EF5"/>
    <w:rsid w:val="00A243AB"/>
    <w:rsid w:val="00A245AE"/>
    <w:rsid w:val="00A25E1A"/>
    <w:rsid w:val="00A26101"/>
    <w:rsid w:val="00A26B02"/>
    <w:rsid w:val="00A26B05"/>
    <w:rsid w:val="00A26EA3"/>
    <w:rsid w:val="00A273CE"/>
    <w:rsid w:val="00A276D5"/>
    <w:rsid w:val="00A27936"/>
    <w:rsid w:val="00A30542"/>
    <w:rsid w:val="00A3081B"/>
    <w:rsid w:val="00A31037"/>
    <w:rsid w:val="00A314A7"/>
    <w:rsid w:val="00A3191E"/>
    <w:rsid w:val="00A319DA"/>
    <w:rsid w:val="00A31B81"/>
    <w:rsid w:val="00A31C21"/>
    <w:rsid w:val="00A31E0D"/>
    <w:rsid w:val="00A31F39"/>
    <w:rsid w:val="00A3230C"/>
    <w:rsid w:val="00A3278D"/>
    <w:rsid w:val="00A32A56"/>
    <w:rsid w:val="00A32BAD"/>
    <w:rsid w:val="00A33215"/>
    <w:rsid w:val="00A333C8"/>
    <w:rsid w:val="00A33437"/>
    <w:rsid w:val="00A33EEB"/>
    <w:rsid w:val="00A34206"/>
    <w:rsid w:val="00A34E3D"/>
    <w:rsid w:val="00A34E3F"/>
    <w:rsid w:val="00A34E4D"/>
    <w:rsid w:val="00A355D9"/>
    <w:rsid w:val="00A35711"/>
    <w:rsid w:val="00A35C13"/>
    <w:rsid w:val="00A35CEB"/>
    <w:rsid w:val="00A35F8A"/>
    <w:rsid w:val="00A36343"/>
    <w:rsid w:val="00A36596"/>
    <w:rsid w:val="00A366D9"/>
    <w:rsid w:val="00A36F58"/>
    <w:rsid w:val="00A3742F"/>
    <w:rsid w:val="00A374A7"/>
    <w:rsid w:val="00A374E9"/>
    <w:rsid w:val="00A37AC5"/>
    <w:rsid w:val="00A37E9F"/>
    <w:rsid w:val="00A40D06"/>
    <w:rsid w:val="00A411E2"/>
    <w:rsid w:val="00A41939"/>
    <w:rsid w:val="00A41C19"/>
    <w:rsid w:val="00A4257F"/>
    <w:rsid w:val="00A42F45"/>
    <w:rsid w:val="00A42F8E"/>
    <w:rsid w:val="00A43060"/>
    <w:rsid w:val="00A43797"/>
    <w:rsid w:val="00A437E9"/>
    <w:rsid w:val="00A43EC2"/>
    <w:rsid w:val="00A4459D"/>
    <w:rsid w:val="00A447AF"/>
    <w:rsid w:val="00A449F1"/>
    <w:rsid w:val="00A44E01"/>
    <w:rsid w:val="00A45AA5"/>
    <w:rsid w:val="00A45DBC"/>
    <w:rsid w:val="00A46147"/>
    <w:rsid w:val="00A463EA"/>
    <w:rsid w:val="00A46B79"/>
    <w:rsid w:val="00A46C2B"/>
    <w:rsid w:val="00A46EB7"/>
    <w:rsid w:val="00A4725A"/>
    <w:rsid w:val="00A4728A"/>
    <w:rsid w:val="00A47E27"/>
    <w:rsid w:val="00A501A2"/>
    <w:rsid w:val="00A511D4"/>
    <w:rsid w:val="00A51559"/>
    <w:rsid w:val="00A5176C"/>
    <w:rsid w:val="00A517D0"/>
    <w:rsid w:val="00A51BDD"/>
    <w:rsid w:val="00A51C38"/>
    <w:rsid w:val="00A51EF2"/>
    <w:rsid w:val="00A521E6"/>
    <w:rsid w:val="00A523EE"/>
    <w:rsid w:val="00A52B39"/>
    <w:rsid w:val="00A531A5"/>
    <w:rsid w:val="00A5346D"/>
    <w:rsid w:val="00A534F2"/>
    <w:rsid w:val="00A53B5B"/>
    <w:rsid w:val="00A54540"/>
    <w:rsid w:val="00A5534B"/>
    <w:rsid w:val="00A55737"/>
    <w:rsid w:val="00A5588D"/>
    <w:rsid w:val="00A55F3F"/>
    <w:rsid w:val="00A5603B"/>
    <w:rsid w:val="00A565D9"/>
    <w:rsid w:val="00A5677E"/>
    <w:rsid w:val="00A571A8"/>
    <w:rsid w:val="00A571AE"/>
    <w:rsid w:val="00A57205"/>
    <w:rsid w:val="00A572F7"/>
    <w:rsid w:val="00A57396"/>
    <w:rsid w:val="00A574CF"/>
    <w:rsid w:val="00A57578"/>
    <w:rsid w:val="00A60095"/>
    <w:rsid w:val="00A606D2"/>
    <w:rsid w:val="00A60D57"/>
    <w:rsid w:val="00A60DFB"/>
    <w:rsid w:val="00A60F1F"/>
    <w:rsid w:val="00A610BF"/>
    <w:rsid w:val="00A6111C"/>
    <w:rsid w:val="00A6146C"/>
    <w:rsid w:val="00A61A20"/>
    <w:rsid w:val="00A62231"/>
    <w:rsid w:val="00A62439"/>
    <w:rsid w:val="00A62572"/>
    <w:rsid w:val="00A63347"/>
    <w:rsid w:val="00A63363"/>
    <w:rsid w:val="00A63559"/>
    <w:rsid w:val="00A63DC8"/>
    <w:rsid w:val="00A6465E"/>
    <w:rsid w:val="00A648E0"/>
    <w:rsid w:val="00A64DB3"/>
    <w:rsid w:val="00A65407"/>
    <w:rsid w:val="00A655ED"/>
    <w:rsid w:val="00A65766"/>
    <w:rsid w:val="00A66179"/>
    <w:rsid w:val="00A6637D"/>
    <w:rsid w:val="00A665D3"/>
    <w:rsid w:val="00A66AB5"/>
    <w:rsid w:val="00A66D25"/>
    <w:rsid w:val="00A66E27"/>
    <w:rsid w:val="00A66E5F"/>
    <w:rsid w:val="00A671B9"/>
    <w:rsid w:val="00A676EE"/>
    <w:rsid w:val="00A6773F"/>
    <w:rsid w:val="00A67A1B"/>
    <w:rsid w:val="00A70002"/>
    <w:rsid w:val="00A70488"/>
    <w:rsid w:val="00A70E57"/>
    <w:rsid w:val="00A711CA"/>
    <w:rsid w:val="00A714D8"/>
    <w:rsid w:val="00A71507"/>
    <w:rsid w:val="00A7177D"/>
    <w:rsid w:val="00A71A25"/>
    <w:rsid w:val="00A71FCA"/>
    <w:rsid w:val="00A720CD"/>
    <w:rsid w:val="00A72294"/>
    <w:rsid w:val="00A72A1E"/>
    <w:rsid w:val="00A72D3A"/>
    <w:rsid w:val="00A72EDE"/>
    <w:rsid w:val="00A73365"/>
    <w:rsid w:val="00A733B6"/>
    <w:rsid w:val="00A747B1"/>
    <w:rsid w:val="00A74CF6"/>
    <w:rsid w:val="00A74E6A"/>
    <w:rsid w:val="00A752EA"/>
    <w:rsid w:val="00A75480"/>
    <w:rsid w:val="00A755BC"/>
    <w:rsid w:val="00A75684"/>
    <w:rsid w:val="00A75A39"/>
    <w:rsid w:val="00A75F08"/>
    <w:rsid w:val="00A76446"/>
    <w:rsid w:val="00A7683C"/>
    <w:rsid w:val="00A76D03"/>
    <w:rsid w:val="00A76ED5"/>
    <w:rsid w:val="00A7764D"/>
    <w:rsid w:val="00A7775B"/>
    <w:rsid w:val="00A77982"/>
    <w:rsid w:val="00A80443"/>
    <w:rsid w:val="00A80568"/>
    <w:rsid w:val="00A80EB9"/>
    <w:rsid w:val="00A80FE0"/>
    <w:rsid w:val="00A815F7"/>
    <w:rsid w:val="00A81AC0"/>
    <w:rsid w:val="00A81CC2"/>
    <w:rsid w:val="00A81CCB"/>
    <w:rsid w:val="00A8203B"/>
    <w:rsid w:val="00A82FE5"/>
    <w:rsid w:val="00A83024"/>
    <w:rsid w:val="00A830D2"/>
    <w:rsid w:val="00A83259"/>
    <w:rsid w:val="00A83D29"/>
    <w:rsid w:val="00A84550"/>
    <w:rsid w:val="00A84662"/>
    <w:rsid w:val="00A851FD"/>
    <w:rsid w:val="00A85408"/>
    <w:rsid w:val="00A85629"/>
    <w:rsid w:val="00A857ED"/>
    <w:rsid w:val="00A85E4C"/>
    <w:rsid w:val="00A867A6"/>
    <w:rsid w:val="00A86873"/>
    <w:rsid w:val="00A86A7D"/>
    <w:rsid w:val="00A86EC2"/>
    <w:rsid w:val="00A87777"/>
    <w:rsid w:val="00A87AD8"/>
    <w:rsid w:val="00A87F11"/>
    <w:rsid w:val="00A904BB"/>
    <w:rsid w:val="00A90B15"/>
    <w:rsid w:val="00A90C36"/>
    <w:rsid w:val="00A90D0C"/>
    <w:rsid w:val="00A91599"/>
    <w:rsid w:val="00A918B6"/>
    <w:rsid w:val="00A91DDB"/>
    <w:rsid w:val="00A91E92"/>
    <w:rsid w:val="00A92AF4"/>
    <w:rsid w:val="00A940A5"/>
    <w:rsid w:val="00A94503"/>
    <w:rsid w:val="00A94523"/>
    <w:rsid w:val="00A9469D"/>
    <w:rsid w:val="00A950C2"/>
    <w:rsid w:val="00A95267"/>
    <w:rsid w:val="00A9585F"/>
    <w:rsid w:val="00A9586F"/>
    <w:rsid w:val="00A9589B"/>
    <w:rsid w:val="00A96007"/>
    <w:rsid w:val="00A961AE"/>
    <w:rsid w:val="00A961D6"/>
    <w:rsid w:val="00A961E7"/>
    <w:rsid w:val="00A96719"/>
    <w:rsid w:val="00A967A0"/>
    <w:rsid w:val="00A968C3"/>
    <w:rsid w:val="00A96AF7"/>
    <w:rsid w:val="00A96D5B"/>
    <w:rsid w:val="00A97577"/>
    <w:rsid w:val="00A97899"/>
    <w:rsid w:val="00A97B4D"/>
    <w:rsid w:val="00A97CD0"/>
    <w:rsid w:val="00A97EA5"/>
    <w:rsid w:val="00AA0060"/>
    <w:rsid w:val="00AA06F9"/>
    <w:rsid w:val="00AA0C44"/>
    <w:rsid w:val="00AA0D57"/>
    <w:rsid w:val="00AA171C"/>
    <w:rsid w:val="00AA1EE3"/>
    <w:rsid w:val="00AA2A41"/>
    <w:rsid w:val="00AA30F4"/>
    <w:rsid w:val="00AA3393"/>
    <w:rsid w:val="00AA3D8C"/>
    <w:rsid w:val="00AA3F5A"/>
    <w:rsid w:val="00AA44DB"/>
    <w:rsid w:val="00AA5DF3"/>
    <w:rsid w:val="00AA6019"/>
    <w:rsid w:val="00AA64C2"/>
    <w:rsid w:val="00AA6709"/>
    <w:rsid w:val="00AA6719"/>
    <w:rsid w:val="00AA723C"/>
    <w:rsid w:val="00AA7810"/>
    <w:rsid w:val="00AA7A0F"/>
    <w:rsid w:val="00AA7CA3"/>
    <w:rsid w:val="00AB010F"/>
    <w:rsid w:val="00AB023E"/>
    <w:rsid w:val="00AB0966"/>
    <w:rsid w:val="00AB0A15"/>
    <w:rsid w:val="00AB11C9"/>
    <w:rsid w:val="00AB1D3D"/>
    <w:rsid w:val="00AB265F"/>
    <w:rsid w:val="00AB2D6B"/>
    <w:rsid w:val="00AB2F56"/>
    <w:rsid w:val="00AB2FEC"/>
    <w:rsid w:val="00AB31D9"/>
    <w:rsid w:val="00AB32B3"/>
    <w:rsid w:val="00AB3534"/>
    <w:rsid w:val="00AB39AC"/>
    <w:rsid w:val="00AB4402"/>
    <w:rsid w:val="00AB46D2"/>
    <w:rsid w:val="00AB4977"/>
    <w:rsid w:val="00AB54AB"/>
    <w:rsid w:val="00AB57E5"/>
    <w:rsid w:val="00AB5D29"/>
    <w:rsid w:val="00AB5DB3"/>
    <w:rsid w:val="00AB5EB9"/>
    <w:rsid w:val="00AB605C"/>
    <w:rsid w:val="00AB6072"/>
    <w:rsid w:val="00AB65C5"/>
    <w:rsid w:val="00AB67A5"/>
    <w:rsid w:val="00AB6B68"/>
    <w:rsid w:val="00AB6BED"/>
    <w:rsid w:val="00AB6E07"/>
    <w:rsid w:val="00AB6EA3"/>
    <w:rsid w:val="00AB6F73"/>
    <w:rsid w:val="00AB7521"/>
    <w:rsid w:val="00AB7EF9"/>
    <w:rsid w:val="00AC00DD"/>
    <w:rsid w:val="00AC0A01"/>
    <w:rsid w:val="00AC0B46"/>
    <w:rsid w:val="00AC1577"/>
    <w:rsid w:val="00AC16E8"/>
    <w:rsid w:val="00AC1759"/>
    <w:rsid w:val="00AC1D40"/>
    <w:rsid w:val="00AC1F58"/>
    <w:rsid w:val="00AC2491"/>
    <w:rsid w:val="00AC2ACA"/>
    <w:rsid w:val="00AC308C"/>
    <w:rsid w:val="00AC31AA"/>
    <w:rsid w:val="00AC32D6"/>
    <w:rsid w:val="00AC4660"/>
    <w:rsid w:val="00AC4836"/>
    <w:rsid w:val="00AC491E"/>
    <w:rsid w:val="00AC4AC4"/>
    <w:rsid w:val="00AC4C25"/>
    <w:rsid w:val="00AC4D02"/>
    <w:rsid w:val="00AC4FDA"/>
    <w:rsid w:val="00AC530C"/>
    <w:rsid w:val="00AC580A"/>
    <w:rsid w:val="00AC5A47"/>
    <w:rsid w:val="00AC5BA6"/>
    <w:rsid w:val="00AC5D9C"/>
    <w:rsid w:val="00AC5E26"/>
    <w:rsid w:val="00AC690C"/>
    <w:rsid w:val="00AC6928"/>
    <w:rsid w:val="00AC73BB"/>
    <w:rsid w:val="00AC75D7"/>
    <w:rsid w:val="00AC7AA8"/>
    <w:rsid w:val="00AD027C"/>
    <w:rsid w:val="00AD062D"/>
    <w:rsid w:val="00AD08CC"/>
    <w:rsid w:val="00AD0A34"/>
    <w:rsid w:val="00AD10A0"/>
    <w:rsid w:val="00AD138D"/>
    <w:rsid w:val="00AD143B"/>
    <w:rsid w:val="00AD14B9"/>
    <w:rsid w:val="00AD15AE"/>
    <w:rsid w:val="00AD1F2B"/>
    <w:rsid w:val="00AD2621"/>
    <w:rsid w:val="00AD2735"/>
    <w:rsid w:val="00AD2C0D"/>
    <w:rsid w:val="00AD2F35"/>
    <w:rsid w:val="00AD33E3"/>
    <w:rsid w:val="00AD364A"/>
    <w:rsid w:val="00AD3686"/>
    <w:rsid w:val="00AD3748"/>
    <w:rsid w:val="00AD38DA"/>
    <w:rsid w:val="00AD3B70"/>
    <w:rsid w:val="00AD42E8"/>
    <w:rsid w:val="00AD4368"/>
    <w:rsid w:val="00AD4641"/>
    <w:rsid w:val="00AD56F2"/>
    <w:rsid w:val="00AD5C91"/>
    <w:rsid w:val="00AD654F"/>
    <w:rsid w:val="00AD6952"/>
    <w:rsid w:val="00AD69DA"/>
    <w:rsid w:val="00AD6C3F"/>
    <w:rsid w:val="00AD6DE5"/>
    <w:rsid w:val="00AD70D4"/>
    <w:rsid w:val="00AD7422"/>
    <w:rsid w:val="00AD78BD"/>
    <w:rsid w:val="00AD78E1"/>
    <w:rsid w:val="00AD7A76"/>
    <w:rsid w:val="00AD7A96"/>
    <w:rsid w:val="00AD7D08"/>
    <w:rsid w:val="00AE005D"/>
    <w:rsid w:val="00AE0156"/>
    <w:rsid w:val="00AE03EF"/>
    <w:rsid w:val="00AE0D36"/>
    <w:rsid w:val="00AE1667"/>
    <w:rsid w:val="00AE173D"/>
    <w:rsid w:val="00AE1BFC"/>
    <w:rsid w:val="00AE1C4F"/>
    <w:rsid w:val="00AE217F"/>
    <w:rsid w:val="00AE24FE"/>
    <w:rsid w:val="00AE2758"/>
    <w:rsid w:val="00AE297F"/>
    <w:rsid w:val="00AE3009"/>
    <w:rsid w:val="00AE3B06"/>
    <w:rsid w:val="00AE3B22"/>
    <w:rsid w:val="00AE4104"/>
    <w:rsid w:val="00AE4170"/>
    <w:rsid w:val="00AE4299"/>
    <w:rsid w:val="00AE4467"/>
    <w:rsid w:val="00AE4599"/>
    <w:rsid w:val="00AE4755"/>
    <w:rsid w:val="00AE498E"/>
    <w:rsid w:val="00AE4BE2"/>
    <w:rsid w:val="00AE4E97"/>
    <w:rsid w:val="00AE56ED"/>
    <w:rsid w:val="00AE5C70"/>
    <w:rsid w:val="00AE61B7"/>
    <w:rsid w:val="00AE63DD"/>
    <w:rsid w:val="00AE71CF"/>
    <w:rsid w:val="00AF0175"/>
    <w:rsid w:val="00AF02DD"/>
    <w:rsid w:val="00AF2049"/>
    <w:rsid w:val="00AF20A5"/>
    <w:rsid w:val="00AF22D6"/>
    <w:rsid w:val="00AF231E"/>
    <w:rsid w:val="00AF2F61"/>
    <w:rsid w:val="00AF2F8F"/>
    <w:rsid w:val="00AF3CCD"/>
    <w:rsid w:val="00AF3F48"/>
    <w:rsid w:val="00AF4027"/>
    <w:rsid w:val="00AF47C6"/>
    <w:rsid w:val="00AF4C9C"/>
    <w:rsid w:val="00AF4EAB"/>
    <w:rsid w:val="00AF522F"/>
    <w:rsid w:val="00AF53F6"/>
    <w:rsid w:val="00AF5588"/>
    <w:rsid w:val="00AF5B27"/>
    <w:rsid w:val="00AF70CF"/>
    <w:rsid w:val="00AF75A0"/>
    <w:rsid w:val="00AF75F5"/>
    <w:rsid w:val="00AF7CD0"/>
    <w:rsid w:val="00AF7D4D"/>
    <w:rsid w:val="00B00A9A"/>
    <w:rsid w:val="00B00CD5"/>
    <w:rsid w:val="00B01444"/>
    <w:rsid w:val="00B014D2"/>
    <w:rsid w:val="00B01518"/>
    <w:rsid w:val="00B0193C"/>
    <w:rsid w:val="00B02323"/>
    <w:rsid w:val="00B029B4"/>
    <w:rsid w:val="00B02C3E"/>
    <w:rsid w:val="00B02D15"/>
    <w:rsid w:val="00B02FDB"/>
    <w:rsid w:val="00B03319"/>
    <w:rsid w:val="00B0337D"/>
    <w:rsid w:val="00B0359D"/>
    <w:rsid w:val="00B03D8E"/>
    <w:rsid w:val="00B03F67"/>
    <w:rsid w:val="00B045F4"/>
    <w:rsid w:val="00B04707"/>
    <w:rsid w:val="00B0474B"/>
    <w:rsid w:val="00B04AA9"/>
    <w:rsid w:val="00B04E2D"/>
    <w:rsid w:val="00B059F9"/>
    <w:rsid w:val="00B06351"/>
    <w:rsid w:val="00B0667C"/>
    <w:rsid w:val="00B0675D"/>
    <w:rsid w:val="00B0679F"/>
    <w:rsid w:val="00B06C98"/>
    <w:rsid w:val="00B06D5F"/>
    <w:rsid w:val="00B06ED4"/>
    <w:rsid w:val="00B071D6"/>
    <w:rsid w:val="00B078D7"/>
    <w:rsid w:val="00B1011B"/>
    <w:rsid w:val="00B10291"/>
    <w:rsid w:val="00B102D2"/>
    <w:rsid w:val="00B10408"/>
    <w:rsid w:val="00B106A1"/>
    <w:rsid w:val="00B107FD"/>
    <w:rsid w:val="00B10B47"/>
    <w:rsid w:val="00B10D43"/>
    <w:rsid w:val="00B11166"/>
    <w:rsid w:val="00B11729"/>
    <w:rsid w:val="00B11CAB"/>
    <w:rsid w:val="00B11D78"/>
    <w:rsid w:val="00B11D97"/>
    <w:rsid w:val="00B11E6B"/>
    <w:rsid w:val="00B11E6F"/>
    <w:rsid w:val="00B123E5"/>
    <w:rsid w:val="00B1280A"/>
    <w:rsid w:val="00B12934"/>
    <w:rsid w:val="00B12C06"/>
    <w:rsid w:val="00B12DFC"/>
    <w:rsid w:val="00B13AB3"/>
    <w:rsid w:val="00B13DC3"/>
    <w:rsid w:val="00B14219"/>
    <w:rsid w:val="00B14712"/>
    <w:rsid w:val="00B1478F"/>
    <w:rsid w:val="00B148B6"/>
    <w:rsid w:val="00B14E3D"/>
    <w:rsid w:val="00B14FE5"/>
    <w:rsid w:val="00B1556F"/>
    <w:rsid w:val="00B15783"/>
    <w:rsid w:val="00B157E6"/>
    <w:rsid w:val="00B159F5"/>
    <w:rsid w:val="00B17A29"/>
    <w:rsid w:val="00B17C02"/>
    <w:rsid w:val="00B17D25"/>
    <w:rsid w:val="00B203DE"/>
    <w:rsid w:val="00B2041F"/>
    <w:rsid w:val="00B205D3"/>
    <w:rsid w:val="00B2074B"/>
    <w:rsid w:val="00B20C09"/>
    <w:rsid w:val="00B21081"/>
    <w:rsid w:val="00B21234"/>
    <w:rsid w:val="00B21354"/>
    <w:rsid w:val="00B21909"/>
    <w:rsid w:val="00B223B2"/>
    <w:rsid w:val="00B225F8"/>
    <w:rsid w:val="00B22780"/>
    <w:rsid w:val="00B228A1"/>
    <w:rsid w:val="00B228AB"/>
    <w:rsid w:val="00B2292A"/>
    <w:rsid w:val="00B22EAB"/>
    <w:rsid w:val="00B23260"/>
    <w:rsid w:val="00B23BBF"/>
    <w:rsid w:val="00B2418D"/>
    <w:rsid w:val="00B241FB"/>
    <w:rsid w:val="00B247EF"/>
    <w:rsid w:val="00B24ABB"/>
    <w:rsid w:val="00B2506A"/>
    <w:rsid w:val="00B250C7"/>
    <w:rsid w:val="00B2516C"/>
    <w:rsid w:val="00B255A0"/>
    <w:rsid w:val="00B256FE"/>
    <w:rsid w:val="00B25D00"/>
    <w:rsid w:val="00B261EC"/>
    <w:rsid w:val="00B2682E"/>
    <w:rsid w:val="00B26A1A"/>
    <w:rsid w:val="00B275B9"/>
    <w:rsid w:val="00B27E77"/>
    <w:rsid w:val="00B30469"/>
    <w:rsid w:val="00B3048B"/>
    <w:rsid w:val="00B30F30"/>
    <w:rsid w:val="00B31333"/>
    <w:rsid w:val="00B31472"/>
    <w:rsid w:val="00B31AD6"/>
    <w:rsid w:val="00B31DDE"/>
    <w:rsid w:val="00B320AD"/>
    <w:rsid w:val="00B320D7"/>
    <w:rsid w:val="00B32554"/>
    <w:rsid w:val="00B32DF0"/>
    <w:rsid w:val="00B33347"/>
    <w:rsid w:val="00B333C3"/>
    <w:rsid w:val="00B33647"/>
    <w:rsid w:val="00B336B2"/>
    <w:rsid w:val="00B338AF"/>
    <w:rsid w:val="00B338B2"/>
    <w:rsid w:val="00B340C6"/>
    <w:rsid w:val="00B34638"/>
    <w:rsid w:val="00B34C32"/>
    <w:rsid w:val="00B35B88"/>
    <w:rsid w:val="00B35C3A"/>
    <w:rsid w:val="00B3644F"/>
    <w:rsid w:val="00B365F7"/>
    <w:rsid w:val="00B3685D"/>
    <w:rsid w:val="00B36B12"/>
    <w:rsid w:val="00B36D63"/>
    <w:rsid w:val="00B36E75"/>
    <w:rsid w:val="00B3719E"/>
    <w:rsid w:val="00B373F8"/>
    <w:rsid w:val="00B377C0"/>
    <w:rsid w:val="00B402EF"/>
    <w:rsid w:val="00B4039B"/>
    <w:rsid w:val="00B4163A"/>
    <w:rsid w:val="00B4163D"/>
    <w:rsid w:val="00B41663"/>
    <w:rsid w:val="00B41921"/>
    <w:rsid w:val="00B41FBD"/>
    <w:rsid w:val="00B424B4"/>
    <w:rsid w:val="00B42742"/>
    <w:rsid w:val="00B42770"/>
    <w:rsid w:val="00B42A7C"/>
    <w:rsid w:val="00B42A9D"/>
    <w:rsid w:val="00B42CCC"/>
    <w:rsid w:val="00B44B78"/>
    <w:rsid w:val="00B44CAC"/>
    <w:rsid w:val="00B451D2"/>
    <w:rsid w:val="00B451FC"/>
    <w:rsid w:val="00B45364"/>
    <w:rsid w:val="00B4538F"/>
    <w:rsid w:val="00B458E3"/>
    <w:rsid w:val="00B4683C"/>
    <w:rsid w:val="00B47101"/>
    <w:rsid w:val="00B47146"/>
    <w:rsid w:val="00B471D9"/>
    <w:rsid w:val="00B47707"/>
    <w:rsid w:val="00B47A6D"/>
    <w:rsid w:val="00B47C31"/>
    <w:rsid w:val="00B47C9E"/>
    <w:rsid w:val="00B47CC4"/>
    <w:rsid w:val="00B500A0"/>
    <w:rsid w:val="00B503D8"/>
    <w:rsid w:val="00B50464"/>
    <w:rsid w:val="00B506CC"/>
    <w:rsid w:val="00B5128B"/>
    <w:rsid w:val="00B5299C"/>
    <w:rsid w:val="00B52C9D"/>
    <w:rsid w:val="00B52D50"/>
    <w:rsid w:val="00B5331A"/>
    <w:rsid w:val="00B53399"/>
    <w:rsid w:val="00B533E0"/>
    <w:rsid w:val="00B53575"/>
    <w:rsid w:val="00B53D81"/>
    <w:rsid w:val="00B53E44"/>
    <w:rsid w:val="00B54288"/>
    <w:rsid w:val="00B543B6"/>
    <w:rsid w:val="00B548ED"/>
    <w:rsid w:val="00B54A78"/>
    <w:rsid w:val="00B55291"/>
    <w:rsid w:val="00B55474"/>
    <w:rsid w:val="00B55CA9"/>
    <w:rsid w:val="00B56229"/>
    <w:rsid w:val="00B564E5"/>
    <w:rsid w:val="00B56961"/>
    <w:rsid w:val="00B56CC3"/>
    <w:rsid w:val="00B56D23"/>
    <w:rsid w:val="00B56E4D"/>
    <w:rsid w:val="00B56FEF"/>
    <w:rsid w:val="00B570C5"/>
    <w:rsid w:val="00B57470"/>
    <w:rsid w:val="00B57949"/>
    <w:rsid w:val="00B57FD3"/>
    <w:rsid w:val="00B6091B"/>
    <w:rsid w:val="00B60B9E"/>
    <w:rsid w:val="00B60C4B"/>
    <w:rsid w:val="00B60F3A"/>
    <w:rsid w:val="00B6112E"/>
    <w:rsid w:val="00B61394"/>
    <w:rsid w:val="00B615F0"/>
    <w:rsid w:val="00B619D8"/>
    <w:rsid w:val="00B61A16"/>
    <w:rsid w:val="00B61D9B"/>
    <w:rsid w:val="00B6215C"/>
    <w:rsid w:val="00B622C8"/>
    <w:rsid w:val="00B628EB"/>
    <w:rsid w:val="00B6306A"/>
    <w:rsid w:val="00B63145"/>
    <w:rsid w:val="00B63296"/>
    <w:rsid w:val="00B634F6"/>
    <w:rsid w:val="00B6473C"/>
    <w:rsid w:val="00B65959"/>
    <w:rsid w:val="00B66410"/>
    <w:rsid w:val="00B6676A"/>
    <w:rsid w:val="00B67B9E"/>
    <w:rsid w:val="00B67EEE"/>
    <w:rsid w:val="00B700DC"/>
    <w:rsid w:val="00B70178"/>
    <w:rsid w:val="00B705CD"/>
    <w:rsid w:val="00B70A66"/>
    <w:rsid w:val="00B71447"/>
    <w:rsid w:val="00B714DB"/>
    <w:rsid w:val="00B7170B"/>
    <w:rsid w:val="00B71D45"/>
    <w:rsid w:val="00B71DF4"/>
    <w:rsid w:val="00B71F4C"/>
    <w:rsid w:val="00B731F7"/>
    <w:rsid w:val="00B7373A"/>
    <w:rsid w:val="00B737E6"/>
    <w:rsid w:val="00B73A65"/>
    <w:rsid w:val="00B740ED"/>
    <w:rsid w:val="00B7427F"/>
    <w:rsid w:val="00B74638"/>
    <w:rsid w:val="00B74A0D"/>
    <w:rsid w:val="00B75061"/>
    <w:rsid w:val="00B750BD"/>
    <w:rsid w:val="00B7531F"/>
    <w:rsid w:val="00B75582"/>
    <w:rsid w:val="00B756BC"/>
    <w:rsid w:val="00B761B1"/>
    <w:rsid w:val="00B76353"/>
    <w:rsid w:val="00B776EE"/>
    <w:rsid w:val="00B776F4"/>
    <w:rsid w:val="00B806DE"/>
    <w:rsid w:val="00B80D0E"/>
    <w:rsid w:val="00B80E29"/>
    <w:rsid w:val="00B80F24"/>
    <w:rsid w:val="00B81599"/>
    <w:rsid w:val="00B8208B"/>
    <w:rsid w:val="00B8236A"/>
    <w:rsid w:val="00B823D6"/>
    <w:rsid w:val="00B82B0E"/>
    <w:rsid w:val="00B82FFE"/>
    <w:rsid w:val="00B832BD"/>
    <w:rsid w:val="00B83D1E"/>
    <w:rsid w:val="00B83E8D"/>
    <w:rsid w:val="00B8431B"/>
    <w:rsid w:val="00B84348"/>
    <w:rsid w:val="00B84A37"/>
    <w:rsid w:val="00B84F1A"/>
    <w:rsid w:val="00B857D7"/>
    <w:rsid w:val="00B85BAB"/>
    <w:rsid w:val="00B85FAE"/>
    <w:rsid w:val="00B86379"/>
    <w:rsid w:val="00B86517"/>
    <w:rsid w:val="00B8688D"/>
    <w:rsid w:val="00B86A81"/>
    <w:rsid w:val="00B86AD1"/>
    <w:rsid w:val="00B86FAC"/>
    <w:rsid w:val="00B872C6"/>
    <w:rsid w:val="00B873D3"/>
    <w:rsid w:val="00B876EB"/>
    <w:rsid w:val="00B878FA"/>
    <w:rsid w:val="00B87D89"/>
    <w:rsid w:val="00B910A8"/>
    <w:rsid w:val="00B914F1"/>
    <w:rsid w:val="00B91AB3"/>
    <w:rsid w:val="00B91B4F"/>
    <w:rsid w:val="00B91F29"/>
    <w:rsid w:val="00B92368"/>
    <w:rsid w:val="00B927F7"/>
    <w:rsid w:val="00B929A8"/>
    <w:rsid w:val="00B93E81"/>
    <w:rsid w:val="00B94082"/>
    <w:rsid w:val="00B9412C"/>
    <w:rsid w:val="00B943D5"/>
    <w:rsid w:val="00B945DE"/>
    <w:rsid w:val="00B94B37"/>
    <w:rsid w:val="00B95033"/>
    <w:rsid w:val="00B95601"/>
    <w:rsid w:val="00B95DCC"/>
    <w:rsid w:val="00B95F59"/>
    <w:rsid w:val="00B96785"/>
    <w:rsid w:val="00B96BE3"/>
    <w:rsid w:val="00B96C33"/>
    <w:rsid w:val="00B971C2"/>
    <w:rsid w:val="00B973DF"/>
    <w:rsid w:val="00B97771"/>
    <w:rsid w:val="00B97C1A"/>
    <w:rsid w:val="00BA0066"/>
    <w:rsid w:val="00BA01DC"/>
    <w:rsid w:val="00BA06C6"/>
    <w:rsid w:val="00BA0C33"/>
    <w:rsid w:val="00BA1104"/>
    <w:rsid w:val="00BA1110"/>
    <w:rsid w:val="00BA1DC8"/>
    <w:rsid w:val="00BA232A"/>
    <w:rsid w:val="00BA23CB"/>
    <w:rsid w:val="00BA2847"/>
    <w:rsid w:val="00BA2FCE"/>
    <w:rsid w:val="00BA327A"/>
    <w:rsid w:val="00BA32E1"/>
    <w:rsid w:val="00BA399F"/>
    <w:rsid w:val="00BA3D35"/>
    <w:rsid w:val="00BA3E0C"/>
    <w:rsid w:val="00BA4499"/>
    <w:rsid w:val="00BA47C5"/>
    <w:rsid w:val="00BA4AD4"/>
    <w:rsid w:val="00BA4BC1"/>
    <w:rsid w:val="00BA4DD8"/>
    <w:rsid w:val="00BA4FE4"/>
    <w:rsid w:val="00BA507D"/>
    <w:rsid w:val="00BA50C1"/>
    <w:rsid w:val="00BA528F"/>
    <w:rsid w:val="00BA5539"/>
    <w:rsid w:val="00BA58E2"/>
    <w:rsid w:val="00BA5AFB"/>
    <w:rsid w:val="00BA5E06"/>
    <w:rsid w:val="00BA5FD5"/>
    <w:rsid w:val="00BA642E"/>
    <w:rsid w:val="00BA6DCA"/>
    <w:rsid w:val="00BA714B"/>
    <w:rsid w:val="00BA7B1D"/>
    <w:rsid w:val="00BB0095"/>
    <w:rsid w:val="00BB068D"/>
    <w:rsid w:val="00BB1842"/>
    <w:rsid w:val="00BB1913"/>
    <w:rsid w:val="00BB19B5"/>
    <w:rsid w:val="00BB19B9"/>
    <w:rsid w:val="00BB1AF8"/>
    <w:rsid w:val="00BB1CDF"/>
    <w:rsid w:val="00BB1E22"/>
    <w:rsid w:val="00BB1E82"/>
    <w:rsid w:val="00BB2541"/>
    <w:rsid w:val="00BB2B86"/>
    <w:rsid w:val="00BB2D01"/>
    <w:rsid w:val="00BB2D16"/>
    <w:rsid w:val="00BB30F0"/>
    <w:rsid w:val="00BB3D62"/>
    <w:rsid w:val="00BB40B0"/>
    <w:rsid w:val="00BB42E7"/>
    <w:rsid w:val="00BB4365"/>
    <w:rsid w:val="00BB4AAF"/>
    <w:rsid w:val="00BB4D27"/>
    <w:rsid w:val="00BB52A3"/>
    <w:rsid w:val="00BB582E"/>
    <w:rsid w:val="00BB5CCA"/>
    <w:rsid w:val="00BB5EE1"/>
    <w:rsid w:val="00BB606F"/>
    <w:rsid w:val="00BB6120"/>
    <w:rsid w:val="00BB62BB"/>
    <w:rsid w:val="00BB71CF"/>
    <w:rsid w:val="00BB78CD"/>
    <w:rsid w:val="00BB7B4E"/>
    <w:rsid w:val="00BC01B5"/>
    <w:rsid w:val="00BC0EC9"/>
    <w:rsid w:val="00BC1736"/>
    <w:rsid w:val="00BC18AF"/>
    <w:rsid w:val="00BC1A29"/>
    <w:rsid w:val="00BC1D20"/>
    <w:rsid w:val="00BC1FE5"/>
    <w:rsid w:val="00BC22A6"/>
    <w:rsid w:val="00BC2558"/>
    <w:rsid w:val="00BC2591"/>
    <w:rsid w:val="00BC27FF"/>
    <w:rsid w:val="00BC2B15"/>
    <w:rsid w:val="00BC2C82"/>
    <w:rsid w:val="00BC2F79"/>
    <w:rsid w:val="00BC30BF"/>
    <w:rsid w:val="00BC3A89"/>
    <w:rsid w:val="00BC3B3C"/>
    <w:rsid w:val="00BC3E6E"/>
    <w:rsid w:val="00BC476B"/>
    <w:rsid w:val="00BC47DA"/>
    <w:rsid w:val="00BC50FA"/>
    <w:rsid w:val="00BC5472"/>
    <w:rsid w:val="00BC5733"/>
    <w:rsid w:val="00BC5F10"/>
    <w:rsid w:val="00BC60DC"/>
    <w:rsid w:val="00BC6214"/>
    <w:rsid w:val="00BC6298"/>
    <w:rsid w:val="00BC6BAD"/>
    <w:rsid w:val="00BC6CA6"/>
    <w:rsid w:val="00BC6E36"/>
    <w:rsid w:val="00BC6E76"/>
    <w:rsid w:val="00BC7AD6"/>
    <w:rsid w:val="00BC7C26"/>
    <w:rsid w:val="00BC7C32"/>
    <w:rsid w:val="00BC7E4E"/>
    <w:rsid w:val="00BD04F2"/>
    <w:rsid w:val="00BD07F6"/>
    <w:rsid w:val="00BD0D96"/>
    <w:rsid w:val="00BD0E29"/>
    <w:rsid w:val="00BD1176"/>
    <w:rsid w:val="00BD131C"/>
    <w:rsid w:val="00BD1A5B"/>
    <w:rsid w:val="00BD1AB8"/>
    <w:rsid w:val="00BD204C"/>
    <w:rsid w:val="00BD23D1"/>
    <w:rsid w:val="00BD252F"/>
    <w:rsid w:val="00BD2755"/>
    <w:rsid w:val="00BD288F"/>
    <w:rsid w:val="00BD2F36"/>
    <w:rsid w:val="00BD33D8"/>
    <w:rsid w:val="00BD365E"/>
    <w:rsid w:val="00BD3D20"/>
    <w:rsid w:val="00BD4BFD"/>
    <w:rsid w:val="00BD4CEE"/>
    <w:rsid w:val="00BD5223"/>
    <w:rsid w:val="00BD557E"/>
    <w:rsid w:val="00BD5801"/>
    <w:rsid w:val="00BD61DC"/>
    <w:rsid w:val="00BD69F6"/>
    <w:rsid w:val="00BD701F"/>
    <w:rsid w:val="00BD703C"/>
    <w:rsid w:val="00BD730E"/>
    <w:rsid w:val="00BD7608"/>
    <w:rsid w:val="00BD769F"/>
    <w:rsid w:val="00BD7832"/>
    <w:rsid w:val="00BD7F09"/>
    <w:rsid w:val="00BE0BEB"/>
    <w:rsid w:val="00BE0F8D"/>
    <w:rsid w:val="00BE1909"/>
    <w:rsid w:val="00BE1C76"/>
    <w:rsid w:val="00BE1D9B"/>
    <w:rsid w:val="00BE1E5C"/>
    <w:rsid w:val="00BE1E99"/>
    <w:rsid w:val="00BE2171"/>
    <w:rsid w:val="00BE38F6"/>
    <w:rsid w:val="00BE3EAE"/>
    <w:rsid w:val="00BE471B"/>
    <w:rsid w:val="00BE48AE"/>
    <w:rsid w:val="00BE5908"/>
    <w:rsid w:val="00BE59B6"/>
    <w:rsid w:val="00BE6372"/>
    <w:rsid w:val="00BE67F2"/>
    <w:rsid w:val="00BE68D1"/>
    <w:rsid w:val="00BE72A3"/>
    <w:rsid w:val="00BE7730"/>
    <w:rsid w:val="00BF0389"/>
    <w:rsid w:val="00BF03CE"/>
    <w:rsid w:val="00BF0AEF"/>
    <w:rsid w:val="00BF0DE8"/>
    <w:rsid w:val="00BF1899"/>
    <w:rsid w:val="00BF196E"/>
    <w:rsid w:val="00BF1CDC"/>
    <w:rsid w:val="00BF23E8"/>
    <w:rsid w:val="00BF27EB"/>
    <w:rsid w:val="00BF2B06"/>
    <w:rsid w:val="00BF2C54"/>
    <w:rsid w:val="00BF2FE6"/>
    <w:rsid w:val="00BF32D1"/>
    <w:rsid w:val="00BF347D"/>
    <w:rsid w:val="00BF3602"/>
    <w:rsid w:val="00BF3DEC"/>
    <w:rsid w:val="00BF4088"/>
    <w:rsid w:val="00BF4227"/>
    <w:rsid w:val="00BF432F"/>
    <w:rsid w:val="00BF49FE"/>
    <w:rsid w:val="00BF5072"/>
    <w:rsid w:val="00BF5086"/>
    <w:rsid w:val="00BF58D8"/>
    <w:rsid w:val="00BF5AE3"/>
    <w:rsid w:val="00BF6313"/>
    <w:rsid w:val="00BF6477"/>
    <w:rsid w:val="00BF6A4F"/>
    <w:rsid w:val="00BF7915"/>
    <w:rsid w:val="00BF79EC"/>
    <w:rsid w:val="00C00077"/>
    <w:rsid w:val="00C00152"/>
    <w:rsid w:val="00C0018D"/>
    <w:rsid w:val="00C0025E"/>
    <w:rsid w:val="00C005D0"/>
    <w:rsid w:val="00C00BD7"/>
    <w:rsid w:val="00C01000"/>
    <w:rsid w:val="00C01188"/>
    <w:rsid w:val="00C015D0"/>
    <w:rsid w:val="00C015DC"/>
    <w:rsid w:val="00C015F4"/>
    <w:rsid w:val="00C01EF8"/>
    <w:rsid w:val="00C024B0"/>
    <w:rsid w:val="00C0272A"/>
    <w:rsid w:val="00C02A84"/>
    <w:rsid w:val="00C02CC3"/>
    <w:rsid w:val="00C03375"/>
    <w:rsid w:val="00C03F67"/>
    <w:rsid w:val="00C0430C"/>
    <w:rsid w:val="00C04A69"/>
    <w:rsid w:val="00C06245"/>
    <w:rsid w:val="00C064C9"/>
    <w:rsid w:val="00C06545"/>
    <w:rsid w:val="00C06672"/>
    <w:rsid w:val="00C107BA"/>
    <w:rsid w:val="00C118BD"/>
    <w:rsid w:val="00C11B47"/>
    <w:rsid w:val="00C11CEA"/>
    <w:rsid w:val="00C12399"/>
    <w:rsid w:val="00C123E3"/>
    <w:rsid w:val="00C12718"/>
    <w:rsid w:val="00C128BD"/>
    <w:rsid w:val="00C12EB1"/>
    <w:rsid w:val="00C130BC"/>
    <w:rsid w:val="00C13154"/>
    <w:rsid w:val="00C133FB"/>
    <w:rsid w:val="00C141DF"/>
    <w:rsid w:val="00C14AF2"/>
    <w:rsid w:val="00C151AE"/>
    <w:rsid w:val="00C151B3"/>
    <w:rsid w:val="00C1573D"/>
    <w:rsid w:val="00C15A91"/>
    <w:rsid w:val="00C15EDE"/>
    <w:rsid w:val="00C16747"/>
    <w:rsid w:val="00C169DA"/>
    <w:rsid w:val="00C16FF4"/>
    <w:rsid w:val="00C175F9"/>
    <w:rsid w:val="00C17EB4"/>
    <w:rsid w:val="00C200AB"/>
    <w:rsid w:val="00C2082B"/>
    <w:rsid w:val="00C20C62"/>
    <w:rsid w:val="00C20EFC"/>
    <w:rsid w:val="00C213BA"/>
    <w:rsid w:val="00C216D4"/>
    <w:rsid w:val="00C2196B"/>
    <w:rsid w:val="00C21F94"/>
    <w:rsid w:val="00C22833"/>
    <w:rsid w:val="00C229F5"/>
    <w:rsid w:val="00C22A39"/>
    <w:rsid w:val="00C22F6F"/>
    <w:rsid w:val="00C23587"/>
    <w:rsid w:val="00C23A7E"/>
    <w:rsid w:val="00C24762"/>
    <w:rsid w:val="00C24817"/>
    <w:rsid w:val="00C24855"/>
    <w:rsid w:val="00C2561E"/>
    <w:rsid w:val="00C2595F"/>
    <w:rsid w:val="00C259FC"/>
    <w:rsid w:val="00C25CD1"/>
    <w:rsid w:val="00C26AF4"/>
    <w:rsid w:val="00C26B99"/>
    <w:rsid w:val="00C26BA9"/>
    <w:rsid w:val="00C27D1C"/>
    <w:rsid w:val="00C27EB2"/>
    <w:rsid w:val="00C319E0"/>
    <w:rsid w:val="00C31C4E"/>
    <w:rsid w:val="00C320D6"/>
    <w:rsid w:val="00C3222D"/>
    <w:rsid w:val="00C32AE9"/>
    <w:rsid w:val="00C32D25"/>
    <w:rsid w:val="00C32D99"/>
    <w:rsid w:val="00C331DE"/>
    <w:rsid w:val="00C33303"/>
    <w:rsid w:val="00C336B6"/>
    <w:rsid w:val="00C3418C"/>
    <w:rsid w:val="00C34735"/>
    <w:rsid w:val="00C3482D"/>
    <w:rsid w:val="00C34CE0"/>
    <w:rsid w:val="00C35170"/>
    <w:rsid w:val="00C357CC"/>
    <w:rsid w:val="00C358A8"/>
    <w:rsid w:val="00C35AA4"/>
    <w:rsid w:val="00C365C5"/>
    <w:rsid w:val="00C36822"/>
    <w:rsid w:val="00C36E5D"/>
    <w:rsid w:val="00C36FCC"/>
    <w:rsid w:val="00C374EA"/>
    <w:rsid w:val="00C37699"/>
    <w:rsid w:val="00C37F76"/>
    <w:rsid w:val="00C40644"/>
    <w:rsid w:val="00C407C4"/>
    <w:rsid w:val="00C4089C"/>
    <w:rsid w:val="00C408E4"/>
    <w:rsid w:val="00C40946"/>
    <w:rsid w:val="00C41182"/>
    <w:rsid w:val="00C4136D"/>
    <w:rsid w:val="00C414C5"/>
    <w:rsid w:val="00C414DA"/>
    <w:rsid w:val="00C4153E"/>
    <w:rsid w:val="00C415B5"/>
    <w:rsid w:val="00C419C4"/>
    <w:rsid w:val="00C41A48"/>
    <w:rsid w:val="00C41F01"/>
    <w:rsid w:val="00C4226A"/>
    <w:rsid w:val="00C431A0"/>
    <w:rsid w:val="00C4350A"/>
    <w:rsid w:val="00C4366D"/>
    <w:rsid w:val="00C43CE6"/>
    <w:rsid w:val="00C44119"/>
    <w:rsid w:val="00C44328"/>
    <w:rsid w:val="00C44333"/>
    <w:rsid w:val="00C446B1"/>
    <w:rsid w:val="00C44713"/>
    <w:rsid w:val="00C44D0E"/>
    <w:rsid w:val="00C45939"/>
    <w:rsid w:val="00C45B41"/>
    <w:rsid w:val="00C45C2E"/>
    <w:rsid w:val="00C45CEA"/>
    <w:rsid w:val="00C46247"/>
    <w:rsid w:val="00C465C4"/>
    <w:rsid w:val="00C467C6"/>
    <w:rsid w:val="00C46912"/>
    <w:rsid w:val="00C470D2"/>
    <w:rsid w:val="00C471D6"/>
    <w:rsid w:val="00C47FDE"/>
    <w:rsid w:val="00C5018F"/>
    <w:rsid w:val="00C5066D"/>
    <w:rsid w:val="00C50BFC"/>
    <w:rsid w:val="00C511AD"/>
    <w:rsid w:val="00C5147F"/>
    <w:rsid w:val="00C519B4"/>
    <w:rsid w:val="00C51A16"/>
    <w:rsid w:val="00C51BFA"/>
    <w:rsid w:val="00C51C2C"/>
    <w:rsid w:val="00C51CFE"/>
    <w:rsid w:val="00C51DDD"/>
    <w:rsid w:val="00C52196"/>
    <w:rsid w:val="00C523F8"/>
    <w:rsid w:val="00C52C21"/>
    <w:rsid w:val="00C52FD9"/>
    <w:rsid w:val="00C53274"/>
    <w:rsid w:val="00C53866"/>
    <w:rsid w:val="00C54042"/>
    <w:rsid w:val="00C542B6"/>
    <w:rsid w:val="00C545CB"/>
    <w:rsid w:val="00C5497A"/>
    <w:rsid w:val="00C55421"/>
    <w:rsid w:val="00C55493"/>
    <w:rsid w:val="00C55605"/>
    <w:rsid w:val="00C557AF"/>
    <w:rsid w:val="00C55ABC"/>
    <w:rsid w:val="00C56023"/>
    <w:rsid w:val="00C56658"/>
    <w:rsid w:val="00C5685C"/>
    <w:rsid w:val="00C57760"/>
    <w:rsid w:val="00C57B4C"/>
    <w:rsid w:val="00C57ED0"/>
    <w:rsid w:val="00C60391"/>
    <w:rsid w:val="00C603AC"/>
    <w:rsid w:val="00C60BC0"/>
    <w:rsid w:val="00C60D5B"/>
    <w:rsid w:val="00C60D7E"/>
    <w:rsid w:val="00C61FF1"/>
    <w:rsid w:val="00C62165"/>
    <w:rsid w:val="00C624F6"/>
    <w:rsid w:val="00C62EA4"/>
    <w:rsid w:val="00C63CAE"/>
    <w:rsid w:val="00C63E92"/>
    <w:rsid w:val="00C63F0D"/>
    <w:rsid w:val="00C64E02"/>
    <w:rsid w:val="00C652E8"/>
    <w:rsid w:val="00C656EE"/>
    <w:rsid w:val="00C657BD"/>
    <w:rsid w:val="00C657E1"/>
    <w:rsid w:val="00C65D99"/>
    <w:rsid w:val="00C66460"/>
    <w:rsid w:val="00C66622"/>
    <w:rsid w:val="00C66DF1"/>
    <w:rsid w:val="00C67178"/>
    <w:rsid w:val="00C6754B"/>
    <w:rsid w:val="00C67B1B"/>
    <w:rsid w:val="00C67C5D"/>
    <w:rsid w:val="00C70767"/>
    <w:rsid w:val="00C707B2"/>
    <w:rsid w:val="00C70AB5"/>
    <w:rsid w:val="00C70D69"/>
    <w:rsid w:val="00C70DA1"/>
    <w:rsid w:val="00C70DF7"/>
    <w:rsid w:val="00C718E6"/>
    <w:rsid w:val="00C71CF7"/>
    <w:rsid w:val="00C71E2C"/>
    <w:rsid w:val="00C71E8B"/>
    <w:rsid w:val="00C72310"/>
    <w:rsid w:val="00C72491"/>
    <w:rsid w:val="00C72787"/>
    <w:rsid w:val="00C727B2"/>
    <w:rsid w:val="00C72EEC"/>
    <w:rsid w:val="00C73CBC"/>
    <w:rsid w:val="00C73CF5"/>
    <w:rsid w:val="00C73D91"/>
    <w:rsid w:val="00C73E93"/>
    <w:rsid w:val="00C74002"/>
    <w:rsid w:val="00C7406B"/>
    <w:rsid w:val="00C7424F"/>
    <w:rsid w:val="00C742EC"/>
    <w:rsid w:val="00C74378"/>
    <w:rsid w:val="00C74626"/>
    <w:rsid w:val="00C74EC7"/>
    <w:rsid w:val="00C752F6"/>
    <w:rsid w:val="00C75531"/>
    <w:rsid w:val="00C758BC"/>
    <w:rsid w:val="00C762F4"/>
    <w:rsid w:val="00C76357"/>
    <w:rsid w:val="00C76375"/>
    <w:rsid w:val="00C76664"/>
    <w:rsid w:val="00C7678C"/>
    <w:rsid w:val="00C76911"/>
    <w:rsid w:val="00C76C9D"/>
    <w:rsid w:val="00C77042"/>
    <w:rsid w:val="00C77774"/>
    <w:rsid w:val="00C7777D"/>
    <w:rsid w:val="00C77B0A"/>
    <w:rsid w:val="00C77BAC"/>
    <w:rsid w:val="00C77F75"/>
    <w:rsid w:val="00C806DD"/>
    <w:rsid w:val="00C80ED2"/>
    <w:rsid w:val="00C81842"/>
    <w:rsid w:val="00C820EC"/>
    <w:rsid w:val="00C8272C"/>
    <w:rsid w:val="00C827FE"/>
    <w:rsid w:val="00C82981"/>
    <w:rsid w:val="00C83BA8"/>
    <w:rsid w:val="00C84603"/>
    <w:rsid w:val="00C847E1"/>
    <w:rsid w:val="00C84CDA"/>
    <w:rsid w:val="00C8564F"/>
    <w:rsid w:val="00C85867"/>
    <w:rsid w:val="00C85B79"/>
    <w:rsid w:val="00C85E54"/>
    <w:rsid w:val="00C86207"/>
    <w:rsid w:val="00C8623B"/>
    <w:rsid w:val="00C86430"/>
    <w:rsid w:val="00C866C3"/>
    <w:rsid w:val="00C868BA"/>
    <w:rsid w:val="00C86B93"/>
    <w:rsid w:val="00C870BF"/>
    <w:rsid w:val="00C875B8"/>
    <w:rsid w:val="00C87CD4"/>
    <w:rsid w:val="00C900CD"/>
    <w:rsid w:val="00C90774"/>
    <w:rsid w:val="00C9092E"/>
    <w:rsid w:val="00C90A18"/>
    <w:rsid w:val="00C90FD5"/>
    <w:rsid w:val="00C910DF"/>
    <w:rsid w:val="00C92098"/>
    <w:rsid w:val="00C92143"/>
    <w:rsid w:val="00C92275"/>
    <w:rsid w:val="00C9240F"/>
    <w:rsid w:val="00C926EE"/>
    <w:rsid w:val="00C92CB8"/>
    <w:rsid w:val="00C92FB9"/>
    <w:rsid w:val="00C92FD3"/>
    <w:rsid w:val="00C9338F"/>
    <w:rsid w:val="00C93B0B"/>
    <w:rsid w:val="00C945B2"/>
    <w:rsid w:val="00C945D2"/>
    <w:rsid w:val="00C94A57"/>
    <w:rsid w:val="00C9557A"/>
    <w:rsid w:val="00C95685"/>
    <w:rsid w:val="00C95798"/>
    <w:rsid w:val="00C957B3"/>
    <w:rsid w:val="00C95EC0"/>
    <w:rsid w:val="00C962E4"/>
    <w:rsid w:val="00C964D4"/>
    <w:rsid w:val="00C968AA"/>
    <w:rsid w:val="00C96D0F"/>
    <w:rsid w:val="00C96D14"/>
    <w:rsid w:val="00C97491"/>
    <w:rsid w:val="00C9787D"/>
    <w:rsid w:val="00C978FA"/>
    <w:rsid w:val="00C97BEB"/>
    <w:rsid w:val="00C97C5B"/>
    <w:rsid w:val="00C97CB5"/>
    <w:rsid w:val="00CA11CA"/>
    <w:rsid w:val="00CA14B4"/>
    <w:rsid w:val="00CA1562"/>
    <w:rsid w:val="00CA1A51"/>
    <w:rsid w:val="00CA1BC8"/>
    <w:rsid w:val="00CA1E23"/>
    <w:rsid w:val="00CA2170"/>
    <w:rsid w:val="00CA220F"/>
    <w:rsid w:val="00CA2485"/>
    <w:rsid w:val="00CA3C3F"/>
    <w:rsid w:val="00CA4388"/>
    <w:rsid w:val="00CA4E66"/>
    <w:rsid w:val="00CA58C0"/>
    <w:rsid w:val="00CA5A42"/>
    <w:rsid w:val="00CA6FAD"/>
    <w:rsid w:val="00CA74EA"/>
    <w:rsid w:val="00CA767D"/>
    <w:rsid w:val="00CA7BFE"/>
    <w:rsid w:val="00CA7D5C"/>
    <w:rsid w:val="00CA7EDA"/>
    <w:rsid w:val="00CA7F70"/>
    <w:rsid w:val="00CB0023"/>
    <w:rsid w:val="00CB08F9"/>
    <w:rsid w:val="00CB0BA5"/>
    <w:rsid w:val="00CB12BA"/>
    <w:rsid w:val="00CB17A5"/>
    <w:rsid w:val="00CB2556"/>
    <w:rsid w:val="00CB276D"/>
    <w:rsid w:val="00CB2CBD"/>
    <w:rsid w:val="00CB2F2A"/>
    <w:rsid w:val="00CB378F"/>
    <w:rsid w:val="00CB3AA5"/>
    <w:rsid w:val="00CB3D33"/>
    <w:rsid w:val="00CB3DBC"/>
    <w:rsid w:val="00CB42B1"/>
    <w:rsid w:val="00CB4A5F"/>
    <w:rsid w:val="00CB519C"/>
    <w:rsid w:val="00CB53C5"/>
    <w:rsid w:val="00CB5475"/>
    <w:rsid w:val="00CB567F"/>
    <w:rsid w:val="00CB60B2"/>
    <w:rsid w:val="00CB63CD"/>
    <w:rsid w:val="00CB653C"/>
    <w:rsid w:val="00CB6BE8"/>
    <w:rsid w:val="00CB6E15"/>
    <w:rsid w:val="00CB708C"/>
    <w:rsid w:val="00CB7890"/>
    <w:rsid w:val="00CB79CD"/>
    <w:rsid w:val="00CB7ADF"/>
    <w:rsid w:val="00CB7D95"/>
    <w:rsid w:val="00CC01D0"/>
    <w:rsid w:val="00CC0429"/>
    <w:rsid w:val="00CC0A09"/>
    <w:rsid w:val="00CC1090"/>
    <w:rsid w:val="00CC161F"/>
    <w:rsid w:val="00CC1F16"/>
    <w:rsid w:val="00CC2183"/>
    <w:rsid w:val="00CC2679"/>
    <w:rsid w:val="00CC267A"/>
    <w:rsid w:val="00CC2C2C"/>
    <w:rsid w:val="00CC3071"/>
    <w:rsid w:val="00CC3360"/>
    <w:rsid w:val="00CC33AE"/>
    <w:rsid w:val="00CC45BD"/>
    <w:rsid w:val="00CC4B45"/>
    <w:rsid w:val="00CC4E61"/>
    <w:rsid w:val="00CC545B"/>
    <w:rsid w:val="00CC548F"/>
    <w:rsid w:val="00CC5FCD"/>
    <w:rsid w:val="00CC6533"/>
    <w:rsid w:val="00CC65F9"/>
    <w:rsid w:val="00CC6AC6"/>
    <w:rsid w:val="00CC78D0"/>
    <w:rsid w:val="00CC7DE2"/>
    <w:rsid w:val="00CC7E50"/>
    <w:rsid w:val="00CD047B"/>
    <w:rsid w:val="00CD0D3E"/>
    <w:rsid w:val="00CD0F21"/>
    <w:rsid w:val="00CD1117"/>
    <w:rsid w:val="00CD19B2"/>
    <w:rsid w:val="00CD1A53"/>
    <w:rsid w:val="00CD1A65"/>
    <w:rsid w:val="00CD1E65"/>
    <w:rsid w:val="00CD2354"/>
    <w:rsid w:val="00CD241A"/>
    <w:rsid w:val="00CD26B4"/>
    <w:rsid w:val="00CD2BBC"/>
    <w:rsid w:val="00CD2BF2"/>
    <w:rsid w:val="00CD2BF3"/>
    <w:rsid w:val="00CD2F6E"/>
    <w:rsid w:val="00CD3988"/>
    <w:rsid w:val="00CD3E7B"/>
    <w:rsid w:val="00CD4168"/>
    <w:rsid w:val="00CD4519"/>
    <w:rsid w:val="00CD4598"/>
    <w:rsid w:val="00CD499A"/>
    <w:rsid w:val="00CD4E39"/>
    <w:rsid w:val="00CD4F5C"/>
    <w:rsid w:val="00CD5016"/>
    <w:rsid w:val="00CD564C"/>
    <w:rsid w:val="00CD5771"/>
    <w:rsid w:val="00CD5779"/>
    <w:rsid w:val="00CD5CBC"/>
    <w:rsid w:val="00CD5D7E"/>
    <w:rsid w:val="00CD5F8E"/>
    <w:rsid w:val="00CD5F96"/>
    <w:rsid w:val="00CD6A65"/>
    <w:rsid w:val="00CD6A7E"/>
    <w:rsid w:val="00CD6D5C"/>
    <w:rsid w:val="00CD6D60"/>
    <w:rsid w:val="00CD7240"/>
    <w:rsid w:val="00CD79E2"/>
    <w:rsid w:val="00CE017A"/>
    <w:rsid w:val="00CE0429"/>
    <w:rsid w:val="00CE059A"/>
    <w:rsid w:val="00CE0A4B"/>
    <w:rsid w:val="00CE0E0B"/>
    <w:rsid w:val="00CE1247"/>
    <w:rsid w:val="00CE12BC"/>
    <w:rsid w:val="00CE140F"/>
    <w:rsid w:val="00CE1761"/>
    <w:rsid w:val="00CE17AE"/>
    <w:rsid w:val="00CE238C"/>
    <w:rsid w:val="00CE2C9A"/>
    <w:rsid w:val="00CE2CA7"/>
    <w:rsid w:val="00CE2CD8"/>
    <w:rsid w:val="00CE2D5F"/>
    <w:rsid w:val="00CE2F47"/>
    <w:rsid w:val="00CE358F"/>
    <w:rsid w:val="00CE3C85"/>
    <w:rsid w:val="00CE4232"/>
    <w:rsid w:val="00CE464F"/>
    <w:rsid w:val="00CE46DD"/>
    <w:rsid w:val="00CE47A3"/>
    <w:rsid w:val="00CE49E0"/>
    <w:rsid w:val="00CE58E6"/>
    <w:rsid w:val="00CE5C8D"/>
    <w:rsid w:val="00CE6208"/>
    <w:rsid w:val="00CE65AB"/>
    <w:rsid w:val="00CE6B08"/>
    <w:rsid w:val="00CE6CC2"/>
    <w:rsid w:val="00CE7C21"/>
    <w:rsid w:val="00CF0393"/>
    <w:rsid w:val="00CF06C3"/>
    <w:rsid w:val="00CF10A8"/>
    <w:rsid w:val="00CF170F"/>
    <w:rsid w:val="00CF1D7A"/>
    <w:rsid w:val="00CF1EA6"/>
    <w:rsid w:val="00CF1EE9"/>
    <w:rsid w:val="00CF21B2"/>
    <w:rsid w:val="00CF22D4"/>
    <w:rsid w:val="00CF2938"/>
    <w:rsid w:val="00CF2DFC"/>
    <w:rsid w:val="00CF3285"/>
    <w:rsid w:val="00CF3B11"/>
    <w:rsid w:val="00CF4C25"/>
    <w:rsid w:val="00CF5918"/>
    <w:rsid w:val="00CF5C1C"/>
    <w:rsid w:val="00CF6A22"/>
    <w:rsid w:val="00CF73FA"/>
    <w:rsid w:val="00CF75D9"/>
    <w:rsid w:val="00CF7657"/>
    <w:rsid w:val="00CF7A4B"/>
    <w:rsid w:val="00D00329"/>
    <w:rsid w:val="00D0034D"/>
    <w:rsid w:val="00D007D2"/>
    <w:rsid w:val="00D00FA3"/>
    <w:rsid w:val="00D00FBA"/>
    <w:rsid w:val="00D01233"/>
    <w:rsid w:val="00D01317"/>
    <w:rsid w:val="00D0179D"/>
    <w:rsid w:val="00D018DA"/>
    <w:rsid w:val="00D01951"/>
    <w:rsid w:val="00D0250F"/>
    <w:rsid w:val="00D02542"/>
    <w:rsid w:val="00D0254F"/>
    <w:rsid w:val="00D028B4"/>
    <w:rsid w:val="00D02E96"/>
    <w:rsid w:val="00D0315A"/>
    <w:rsid w:val="00D03B7C"/>
    <w:rsid w:val="00D03C55"/>
    <w:rsid w:val="00D03EAA"/>
    <w:rsid w:val="00D04065"/>
    <w:rsid w:val="00D04338"/>
    <w:rsid w:val="00D04640"/>
    <w:rsid w:val="00D04C2A"/>
    <w:rsid w:val="00D04F8F"/>
    <w:rsid w:val="00D0501A"/>
    <w:rsid w:val="00D053B2"/>
    <w:rsid w:val="00D05453"/>
    <w:rsid w:val="00D056CE"/>
    <w:rsid w:val="00D0599B"/>
    <w:rsid w:val="00D05B7C"/>
    <w:rsid w:val="00D06D8D"/>
    <w:rsid w:val="00D06F2D"/>
    <w:rsid w:val="00D0798E"/>
    <w:rsid w:val="00D07F9A"/>
    <w:rsid w:val="00D07FE9"/>
    <w:rsid w:val="00D104D9"/>
    <w:rsid w:val="00D105D4"/>
    <w:rsid w:val="00D10B7E"/>
    <w:rsid w:val="00D1107B"/>
    <w:rsid w:val="00D114D4"/>
    <w:rsid w:val="00D11C25"/>
    <w:rsid w:val="00D11FD9"/>
    <w:rsid w:val="00D12571"/>
    <w:rsid w:val="00D126F8"/>
    <w:rsid w:val="00D12BBD"/>
    <w:rsid w:val="00D13ADF"/>
    <w:rsid w:val="00D13CFD"/>
    <w:rsid w:val="00D1437F"/>
    <w:rsid w:val="00D149B4"/>
    <w:rsid w:val="00D14B41"/>
    <w:rsid w:val="00D14B89"/>
    <w:rsid w:val="00D14E04"/>
    <w:rsid w:val="00D15321"/>
    <w:rsid w:val="00D153DE"/>
    <w:rsid w:val="00D15CB8"/>
    <w:rsid w:val="00D15D73"/>
    <w:rsid w:val="00D164C0"/>
    <w:rsid w:val="00D1664D"/>
    <w:rsid w:val="00D1695F"/>
    <w:rsid w:val="00D16F81"/>
    <w:rsid w:val="00D17CF3"/>
    <w:rsid w:val="00D209C9"/>
    <w:rsid w:val="00D20BC8"/>
    <w:rsid w:val="00D2193E"/>
    <w:rsid w:val="00D21DDB"/>
    <w:rsid w:val="00D229F8"/>
    <w:rsid w:val="00D23192"/>
    <w:rsid w:val="00D2349E"/>
    <w:rsid w:val="00D234D0"/>
    <w:rsid w:val="00D23B27"/>
    <w:rsid w:val="00D23E99"/>
    <w:rsid w:val="00D242A8"/>
    <w:rsid w:val="00D24E94"/>
    <w:rsid w:val="00D25483"/>
    <w:rsid w:val="00D254C3"/>
    <w:rsid w:val="00D257EA"/>
    <w:rsid w:val="00D25992"/>
    <w:rsid w:val="00D25A53"/>
    <w:rsid w:val="00D25AB7"/>
    <w:rsid w:val="00D25B67"/>
    <w:rsid w:val="00D25E9A"/>
    <w:rsid w:val="00D25EAB"/>
    <w:rsid w:val="00D26DFC"/>
    <w:rsid w:val="00D27386"/>
    <w:rsid w:val="00D277F8"/>
    <w:rsid w:val="00D27974"/>
    <w:rsid w:val="00D27A64"/>
    <w:rsid w:val="00D27D2E"/>
    <w:rsid w:val="00D27D76"/>
    <w:rsid w:val="00D303D8"/>
    <w:rsid w:val="00D3098A"/>
    <w:rsid w:val="00D31169"/>
    <w:rsid w:val="00D313DB"/>
    <w:rsid w:val="00D31800"/>
    <w:rsid w:val="00D31FFD"/>
    <w:rsid w:val="00D320EB"/>
    <w:rsid w:val="00D326A2"/>
    <w:rsid w:val="00D32707"/>
    <w:rsid w:val="00D327D8"/>
    <w:rsid w:val="00D32F12"/>
    <w:rsid w:val="00D33D31"/>
    <w:rsid w:val="00D341A7"/>
    <w:rsid w:val="00D343F4"/>
    <w:rsid w:val="00D34676"/>
    <w:rsid w:val="00D34773"/>
    <w:rsid w:val="00D35366"/>
    <w:rsid w:val="00D357C7"/>
    <w:rsid w:val="00D35810"/>
    <w:rsid w:val="00D35C7E"/>
    <w:rsid w:val="00D35DE3"/>
    <w:rsid w:val="00D36252"/>
    <w:rsid w:val="00D362A9"/>
    <w:rsid w:val="00D36466"/>
    <w:rsid w:val="00D36521"/>
    <w:rsid w:val="00D36A14"/>
    <w:rsid w:val="00D36ED6"/>
    <w:rsid w:val="00D37075"/>
    <w:rsid w:val="00D37D1F"/>
    <w:rsid w:val="00D4078C"/>
    <w:rsid w:val="00D407EA"/>
    <w:rsid w:val="00D40B75"/>
    <w:rsid w:val="00D40E9B"/>
    <w:rsid w:val="00D41AD4"/>
    <w:rsid w:val="00D4259E"/>
    <w:rsid w:val="00D427FB"/>
    <w:rsid w:val="00D42C0C"/>
    <w:rsid w:val="00D42EB3"/>
    <w:rsid w:val="00D42FDD"/>
    <w:rsid w:val="00D435B8"/>
    <w:rsid w:val="00D43F74"/>
    <w:rsid w:val="00D4431F"/>
    <w:rsid w:val="00D44893"/>
    <w:rsid w:val="00D44CE8"/>
    <w:rsid w:val="00D44F00"/>
    <w:rsid w:val="00D45635"/>
    <w:rsid w:val="00D45745"/>
    <w:rsid w:val="00D45CC6"/>
    <w:rsid w:val="00D46092"/>
    <w:rsid w:val="00D464BA"/>
    <w:rsid w:val="00D46805"/>
    <w:rsid w:val="00D46D2F"/>
    <w:rsid w:val="00D473E5"/>
    <w:rsid w:val="00D4747A"/>
    <w:rsid w:val="00D479C5"/>
    <w:rsid w:val="00D47BA0"/>
    <w:rsid w:val="00D47D40"/>
    <w:rsid w:val="00D50138"/>
    <w:rsid w:val="00D503F7"/>
    <w:rsid w:val="00D50EBF"/>
    <w:rsid w:val="00D517F8"/>
    <w:rsid w:val="00D51BC4"/>
    <w:rsid w:val="00D51E06"/>
    <w:rsid w:val="00D5216C"/>
    <w:rsid w:val="00D5224C"/>
    <w:rsid w:val="00D5255A"/>
    <w:rsid w:val="00D52BB2"/>
    <w:rsid w:val="00D52D51"/>
    <w:rsid w:val="00D5330E"/>
    <w:rsid w:val="00D536FD"/>
    <w:rsid w:val="00D538C9"/>
    <w:rsid w:val="00D53AAD"/>
    <w:rsid w:val="00D53C9C"/>
    <w:rsid w:val="00D53E3F"/>
    <w:rsid w:val="00D5500D"/>
    <w:rsid w:val="00D55698"/>
    <w:rsid w:val="00D55EC1"/>
    <w:rsid w:val="00D5633B"/>
    <w:rsid w:val="00D563D8"/>
    <w:rsid w:val="00D56889"/>
    <w:rsid w:val="00D57425"/>
    <w:rsid w:val="00D57A0B"/>
    <w:rsid w:val="00D57C77"/>
    <w:rsid w:val="00D600FF"/>
    <w:rsid w:val="00D601E7"/>
    <w:rsid w:val="00D60771"/>
    <w:rsid w:val="00D60B1D"/>
    <w:rsid w:val="00D60CC7"/>
    <w:rsid w:val="00D60D02"/>
    <w:rsid w:val="00D60FF3"/>
    <w:rsid w:val="00D61AE0"/>
    <w:rsid w:val="00D61CF8"/>
    <w:rsid w:val="00D61F82"/>
    <w:rsid w:val="00D626BA"/>
    <w:rsid w:val="00D626BE"/>
    <w:rsid w:val="00D62C29"/>
    <w:rsid w:val="00D62CCF"/>
    <w:rsid w:val="00D62D61"/>
    <w:rsid w:val="00D62E34"/>
    <w:rsid w:val="00D63196"/>
    <w:rsid w:val="00D6373C"/>
    <w:rsid w:val="00D63C33"/>
    <w:rsid w:val="00D63F2A"/>
    <w:rsid w:val="00D65052"/>
    <w:rsid w:val="00D6552B"/>
    <w:rsid w:val="00D657DE"/>
    <w:rsid w:val="00D6588A"/>
    <w:rsid w:val="00D65BD4"/>
    <w:rsid w:val="00D663A6"/>
    <w:rsid w:val="00D66704"/>
    <w:rsid w:val="00D66FD7"/>
    <w:rsid w:val="00D6740B"/>
    <w:rsid w:val="00D67655"/>
    <w:rsid w:val="00D67798"/>
    <w:rsid w:val="00D7034D"/>
    <w:rsid w:val="00D703AF"/>
    <w:rsid w:val="00D711C3"/>
    <w:rsid w:val="00D711E9"/>
    <w:rsid w:val="00D7120E"/>
    <w:rsid w:val="00D715FE"/>
    <w:rsid w:val="00D719F9"/>
    <w:rsid w:val="00D71CAA"/>
    <w:rsid w:val="00D721BC"/>
    <w:rsid w:val="00D72670"/>
    <w:rsid w:val="00D72793"/>
    <w:rsid w:val="00D727ED"/>
    <w:rsid w:val="00D72E29"/>
    <w:rsid w:val="00D734B4"/>
    <w:rsid w:val="00D73671"/>
    <w:rsid w:val="00D739A4"/>
    <w:rsid w:val="00D74B5C"/>
    <w:rsid w:val="00D758A6"/>
    <w:rsid w:val="00D766F4"/>
    <w:rsid w:val="00D76C08"/>
    <w:rsid w:val="00D76D1A"/>
    <w:rsid w:val="00D77744"/>
    <w:rsid w:val="00D77B1F"/>
    <w:rsid w:val="00D77C24"/>
    <w:rsid w:val="00D80A4F"/>
    <w:rsid w:val="00D80D40"/>
    <w:rsid w:val="00D81A86"/>
    <w:rsid w:val="00D81C16"/>
    <w:rsid w:val="00D81CF3"/>
    <w:rsid w:val="00D81D6C"/>
    <w:rsid w:val="00D82257"/>
    <w:rsid w:val="00D828FF"/>
    <w:rsid w:val="00D83046"/>
    <w:rsid w:val="00D8338E"/>
    <w:rsid w:val="00D83905"/>
    <w:rsid w:val="00D84AC1"/>
    <w:rsid w:val="00D84EDC"/>
    <w:rsid w:val="00D84EF9"/>
    <w:rsid w:val="00D85078"/>
    <w:rsid w:val="00D8526D"/>
    <w:rsid w:val="00D857B0"/>
    <w:rsid w:val="00D857DF"/>
    <w:rsid w:val="00D8588A"/>
    <w:rsid w:val="00D858E5"/>
    <w:rsid w:val="00D85F3E"/>
    <w:rsid w:val="00D8615F"/>
    <w:rsid w:val="00D86202"/>
    <w:rsid w:val="00D86D3B"/>
    <w:rsid w:val="00D901F4"/>
    <w:rsid w:val="00D90222"/>
    <w:rsid w:val="00D90600"/>
    <w:rsid w:val="00D9063B"/>
    <w:rsid w:val="00D9090E"/>
    <w:rsid w:val="00D90B1B"/>
    <w:rsid w:val="00D91378"/>
    <w:rsid w:val="00D91693"/>
    <w:rsid w:val="00D9199B"/>
    <w:rsid w:val="00D91A34"/>
    <w:rsid w:val="00D91D18"/>
    <w:rsid w:val="00D929BA"/>
    <w:rsid w:val="00D92AEF"/>
    <w:rsid w:val="00D92CB9"/>
    <w:rsid w:val="00D92D68"/>
    <w:rsid w:val="00D930D0"/>
    <w:rsid w:val="00D93251"/>
    <w:rsid w:val="00D93F45"/>
    <w:rsid w:val="00D943FD"/>
    <w:rsid w:val="00D94BC3"/>
    <w:rsid w:val="00D94E94"/>
    <w:rsid w:val="00D950C4"/>
    <w:rsid w:val="00D9558C"/>
    <w:rsid w:val="00D955E9"/>
    <w:rsid w:val="00D95B85"/>
    <w:rsid w:val="00D95FC2"/>
    <w:rsid w:val="00D9605F"/>
    <w:rsid w:val="00D96897"/>
    <w:rsid w:val="00D96F8B"/>
    <w:rsid w:val="00D9764A"/>
    <w:rsid w:val="00DA0235"/>
    <w:rsid w:val="00DA0324"/>
    <w:rsid w:val="00DA0496"/>
    <w:rsid w:val="00DA0930"/>
    <w:rsid w:val="00DA1459"/>
    <w:rsid w:val="00DA171F"/>
    <w:rsid w:val="00DA1FDE"/>
    <w:rsid w:val="00DA23FA"/>
    <w:rsid w:val="00DA292F"/>
    <w:rsid w:val="00DA32D5"/>
    <w:rsid w:val="00DA35A7"/>
    <w:rsid w:val="00DA4011"/>
    <w:rsid w:val="00DA4112"/>
    <w:rsid w:val="00DA41CF"/>
    <w:rsid w:val="00DA4A5E"/>
    <w:rsid w:val="00DA4BB3"/>
    <w:rsid w:val="00DA5143"/>
    <w:rsid w:val="00DA5284"/>
    <w:rsid w:val="00DA5608"/>
    <w:rsid w:val="00DA5E39"/>
    <w:rsid w:val="00DA6127"/>
    <w:rsid w:val="00DA61F2"/>
    <w:rsid w:val="00DA7A66"/>
    <w:rsid w:val="00DA7ADA"/>
    <w:rsid w:val="00DB0513"/>
    <w:rsid w:val="00DB0949"/>
    <w:rsid w:val="00DB0B80"/>
    <w:rsid w:val="00DB0C71"/>
    <w:rsid w:val="00DB0D8D"/>
    <w:rsid w:val="00DB12B2"/>
    <w:rsid w:val="00DB1822"/>
    <w:rsid w:val="00DB1DA6"/>
    <w:rsid w:val="00DB1E63"/>
    <w:rsid w:val="00DB25E4"/>
    <w:rsid w:val="00DB25FF"/>
    <w:rsid w:val="00DB2D25"/>
    <w:rsid w:val="00DB33A6"/>
    <w:rsid w:val="00DB33EF"/>
    <w:rsid w:val="00DB33F7"/>
    <w:rsid w:val="00DB35DF"/>
    <w:rsid w:val="00DB3F04"/>
    <w:rsid w:val="00DB44E7"/>
    <w:rsid w:val="00DB4681"/>
    <w:rsid w:val="00DB479D"/>
    <w:rsid w:val="00DB496E"/>
    <w:rsid w:val="00DB4C48"/>
    <w:rsid w:val="00DB4F2C"/>
    <w:rsid w:val="00DB5953"/>
    <w:rsid w:val="00DB5A1E"/>
    <w:rsid w:val="00DB5A59"/>
    <w:rsid w:val="00DB5B8E"/>
    <w:rsid w:val="00DB67AA"/>
    <w:rsid w:val="00DB683D"/>
    <w:rsid w:val="00DB76A4"/>
    <w:rsid w:val="00DB7AA5"/>
    <w:rsid w:val="00DB7D57"/>
    <w:rsid w:val="00DB7E29"/>
    <w:rsid w:val="00DB7E72"/>
    <w:rsid w:val="00DC01C0"/>
    <w:rsid w:val="00DC0686"/>
    <w:rsid w:val="00DC0766"/>
    <w:rsid w:val="00DC0A53"/>
    <w:rsid w:val="00DC1221"/>
    <w:rsid w:val="00DC2DD2"/>
    <w:rsid w:val="00DC3A15"/>
    <w:rsid w:val="00DC51B8"/>
    <w:rsid w:val="00DC533B"/>
    <w:rsid w:val="00DC5799"/>
    <w:rsid w:val="00DC5820"/>
    <w:rsid w:val="00DC5BEB"/>
    <w:rsid w:val="00DC62BA"/>
    <w:rsid w:val="00DC65CE"/>
    <w:rsid w:val="00DC6B41"/>
    <w:rsid w:val="00DC6BFF"/>
    <w:rsid w:val="00DC6D75"/>
    <w:rsid w:val="00DC7884"/>
    <w:rsid w:val="00DC7A1D"/>
    <w:rsid w:val="00DD0196"/>
    <w:rsid w:val="00DD0430"/>
    <w:rsid w:val="00DD0798"/>
    <w:rsid w:val="00DD0CD5"/>
    <w:rsid w:val="00DD1841"/>
    <w:rsid w:val="00DD1A5F"/>
    <w:rsid w:val="00DD1C5A"/>
    <w:rsid w:val="00DD1EA1"/>
    <w:rsid w:val="00DD1F4A"/>
    <w:rsid w:val="00DD22D8"/>
    <w:rsid w:val="00DD2306"/>
    <w:rsid w:val="00DD236B"/>
    <w:rsid w:val="00DD3320"/>
    <w:rsid w:val="00DD3EA8"/>
    <w:rsid w:val="00DD4061"/>
    <w:rsid w:val="00DD427C"/>
    <w:rsid w:val="00DD4907"/>
    <w:rsid w:val="00DD4D8C"/>
    <w:rsid w:val="00DD4FB0"/>
    <w:rsid w:val="00DD5226"/>
    <w:rsid w:val="00DD56CF"/>
    <w:rsid w:val="00DD5731"/>
    <w:rsid w:val="00DD65CC"/>
    <w:rsid w:val="00DD733A"/>
    <w:rsid w:val="00DD75F2"/>
    <w:rsid w:val="00DD7CD1"/>
    <w:rsid w:val="00DD7E92"/>
    <w:rsid w:val="00DD7EDF"/>
    <w:rsid w:val="00DE00A8"/>
    <w:rsid w:val="00DE038F"/>
    <w:rsid w:val="00DE04BA"/>
    <w:rsid w:val="00DE0E06"/>
    <w:rsid w:val="00DE1AE0"/>
    <w:rsid w:val="00DE1CBD"/>
    <w:rsid w:val="00DE28B0"/>
    <w:rsid w:val="00DE2AB8"/>
    <w:rsid w:val="00DE3344"/>
    <w:rsid w:val="00DE337D"/>
    <w:rsid w:val="00DE3EB4"/>
    <w:rsid w:val="00DE4883"/>
    <w:rsid w:val="00DE5081"/>
    <w:rsid w:val="00DE5384"/>
    <w:rsid w:val="00DE5B0E"/>
    <w:rsid w:val="00DE6147"/>
    <w:rsid w:val="00DE65F0"/>
    <w:rsid w:val="00DE6865"/>
    <w:rsid w:val="00DE735E"/>
    <w:rsid w:val="00DE7851"/>
    <w:rsid w:val="00DE79A3"/>
    <w:rsid w:val="00DF0062"/>
    <w:rsid w:val="00DF026E"/>
    <w:rsid w:val="00DF0441"/>
    <w:rsid w:val="00DF110E"/>
    <w:rsid w:val="00DF13B7"/>
    <w:rsid w:val="00DF1785"/>
    <w:rsid w:val="00DF19F8"/>
    <w:rsid w:val="00DF1CE1"/>
    <w:rsid w:val="00DF1E8A"/>
    <w:rsid w:val="00DF261E"/>
    <w:rsid w:val="00DF2D6E"/>
    <w:rsid w:val="00DF3976"/>
    <w:rsid w:val="00DF3EEE"/>
    <w:rsid w:val="00DF482A"/>
    <w:rsid w:val="00DF499A"/>
    <w:rsid w:val="00DF5D1A"/>
    <w:rsid w:val="00DF676E"/>
    <w:rsid w:val="00DF6B84"/>
    <w:rsid w:val="00DF76B3"/>
    <w:rsid w:val="00DF7842"/>
    <w:rsid w:val="00E00169"/>
    <w:rsid w:val="00E003B2"/>
    <w:rsid w:val="00E0046F"/>
    <w:rsid w:val="00E00624"/>
    <w:rsid w:val="00E01305"/>
    <w:rsid w:val="00E01629"/>
    <w:rsid w:val="00E016D6"/>
    <w:rsid w:val="00E01EBC"/>
    <w:rsid w:val="00E01F62"/>
    <w:rsid w:val="00E024F0"/>
    <w:rsid w:val="00E0282B"/>
    <w:rsid w:val="00E02CDC"/>
    <w:rsid w:val="00E02D16"/>
    <w:rsid w:val="00E03360"/>
    <w:rsid w:val="00E0359B"/>
    <w:rsid w:val="00E03971"/>
    <w:rsid w:val="00E03CD6"/>
    <w:rsid w:val="00E046DC"/>
    <w:rsid w:val="00E046E8"/>
    <w:rsid w:val="00E048EF"/>
    <w:rsid w:val="00E04B77"/>
    <w:rsid w:val="00E04DDF"/>
    <w:rsid w:val="00E051D1"/>
    <w:rsid w:val="00E055CD"/>
    <w:rsid w:val="00E056CE"/>
    <w:rsid w:val="00E058B9"/>
    <w:rsid w:val="00E05BF4"/>
    <w:rsid w:val="00E06C44"/>
    <w:rsid w:val="00E06C4A"/>
    <w:rsid w:val="00E06FBC"/>
    <w:rsid w:val="00E07112"/>
    <w:rsid w:val="00E073B3"/>
    <w:rsid w:val="00E07419"/>
    <w:rsid w:val="00E07447"/>
    <w:rsid w:val="00E07802"/>
    <w:rsid w:val="00E078D7"/>
    <w:rsid w:val="00E07B37"/>
    <w:rsid w:val="00E07E49"/>
    <w:rsid w:val="00E10023"/>
    <w:rsid w:val="00E10B13"/>
    <w:rsid w:val="00E10B9C"/>
    <w:rsid w:val="00E113D2"/>
    <w:rsid w:val="00E11AEB"/>
    <w:rsid w:val="00E12550"/>
    <w:rsid w:val="00E126FF"/>
    <w:rsid w:val="00E12912"/>
    <w:rsid w:val="00E12935"/>
    <w:rsid w:val="00E12C21"/>
    <w:rsid w:val="00E12F9D"/>
    <w:rsid w:val="00E12FB1"/>
    <w:rsid w:val="00E13044"/>
    <w:rsid w:val="00E1338A"/>
    <w:rsid w:val="00E136E4"/>
    <w:rsid w:val="00E137E1"/>
    <w:rsid w:val="00E13985"/>
    <w:rsid w:val="00E1401C"/>
    <w:rsid w:val="00E142E4"/>
    <w:rsid w:val="00E14D8A"/>
    <w:rsid w:val="00E14E7D"/>
    <w:rsid w:val="00E16483"/>
    <w:rsid w:val="00E1685E"/>
    <w:rsid w:val="00E16E2C"/>
    <w:rsid w:val="00E17288"/>
    <w:rsid w:val="00E17334"/>
    <w:rsid w:val="00E1794E"/>
    <w:rsid w:val="00E17DD1"/>
    <w:rsid w:val="00E2000D"/>
    <w:rsid w:val="00E20118"/>
    <w:rsid w:val="00E202DA"/>
    <w:rsid w:val="00E20315"/>
    <w:rsid w:val="00E20873"/>
    <w:rsid w:val="00E20D34"/>
    <w:rsid w:val="00E20E30"/>
    <w:rsid w:val="00E20E57"/>
    <w:rsid w:val="00E2112F"/>
    <w:rsid w:val="00E217E3"/>
    <w:rsid w:val="00E21AE2"/>
    <w:rsid w:val="00E21E55"/>
    <w:rsid w:val="00E22027"/>
    <w:rsid w:val="00E22234"/>
    <w:rsid w:val="00E222A4"/>
    <w:rsid w:val="00E223FC"/>
    <w:rsid w:val="00E225A8"/>
    <w:rsid w:val="00E2260A"/>
    <w:rsid w:val="00E23383"/>
    <w:rsid w:val="00E234C5"/>
    <w:rsid w:val="00E236FB"/>
    <w:rsid w:val="00E2396C"/>
    <w:rsid w:val="00E241A6"/>
    <w:rsid w:val="00E2429A"/>
    <w:rsid w:val="00E24750"/>
    <w:rsid w:val="00E247C3"/>
    <w:rsid w:val="00E2494B"/>
    <w:rsid w:val="00E24F96"/>
    <w:rsid w:val="00E257D7"/>
    <w:rsid w:val="00E25930"/>
    <w:rsid w:val="00E25CDB"/>
    <w:rsid w:val="00E261D2"/>
    <w:rsid w:val="00E2622C"/>
    <w:rsid w:val="00E26295"/>
    <w:rsid w:val="00E26869"/>
    <w:rsid w:val="00E269B8"/>
    <w:rsid w:val="00E272BC"/>
    <w:rsid w:val="00E27FFA"/>
    <w:rsid w:val="00E3045F"/>
    <w:rsid w:val="00E30804"/>
    <w:rsid w:val="00E309A0"/>
    <w:rsid w:val="00E30AA6"/>
    <w:rsid w:val="00E30CE3"/>
    <w:rsid w:val="00E3177A"/>
    <w:rsid w:val="00E318E3"/>
    <w:rsid w:val="00E3192D"/>
    <w:rsid w:val="00E31AD4"/>
    <w:rsid w:val="00E31D0A"/>
    <w:rsid w:val="00E31FBC"/>
    <w:rsid w:val="00E3272C"/>
    <w:rsid w:val="00E3299C"/>
    <w:rsid w:val="00E32ED0"/>
    <w:rsid w:val="00E33529"/>
    <w:rsid w:val="00E33AB1"/>
    <w:rsid w:val="00E34007"/>
    <w:rsid w:val="00E344CF"/>
    <w:rsid w:val="00E347F2"/>
    <w:rsid w:val="00E3495B"/>
    <w:rsid w:val="00E3592E"/>
    <w:rsid w:val="00E36322"/>
    <w:rsid w:val="00E36AF2"/>
    <w:rsid w:val="00E3773C"/>
    <w:rsid w:val="00E37AA9"/>
    <w:rsid w:val="00E37BB2"/>
    <w:rsid w:val="00E37DC8"/>
    <w:rsid w:val="00E40863"/>
    <w:rsid w:val="00E409DC"/>
    <w:rsid w:val="00E40C45"/>
    <w:rsid w:val="00E41769"/>
    <w:rsid w:val="00E4199F"/>
    <w:rsid w:val="00E419D3"/>
    <w:rsid w:val="00E41DD7"/>
    <w:rsid w:val="00E421EB"/>
    <w:rsid w:val="00E43613"/>
    <w:rsid w:val="00E43B44"/>
    <w:rsid w:val="00E444F3"/>
    <w:rsid w:val="00E445CF"/>
    <w:rsid w:val="00E44771"/>
    <w:rsid w:val="00E44840"/>
    <w:rsid w:val="00E44F8D"/>
    <w:rsid w:val="00E45498"/>
    <w:rsid w:val="00E459CC"/>
    <w:rsid w:val="00E45BA6"/>
    <w:rsid w:val="00E461CF"/>
    <w:rsid w:val="00E4620E"/>
    <w:rsid w:val="00E46592"/>
    <w:rsid w:val="00E469C9"/>
    <w:rsid w:val="00E46C1F"/>
    <w:rsid w:val="00E47562"/>
    <w:rsid w:val="00E47DD4"/>
    <w:rsid w:val="00E503A5"/>
    <w:rsid w:val="00E50556"/>
    <w:rsid w:val="00E509F8"/>
    <w:rsid w:val="00E50AB9"/>
    <w:rsid w:val="00E50FC1"/>
    <w:rsid w:val="00E51959"/>
    <w:rsid w:val="00E51CCC"/>
    <w:rsid w:val="00E51E9A"/>
    <w:rsid w:val="00E52042"/>
    <w:rsid w:val="00E5236F"/>
    <w:rsid w:val="00E5293B"/>
    <w:rsid w:val="00E52A66"/>
    <w:rsid w:val="00E531CD"/>
    <w:rsid w:val="00E533F4"/>
    <w:rsid w:val="00E53B8E"/>
    <w:rsid w:val="00E54495"/>
    <w:rsid w:val="00E545F8"/>
    <w:rsid w:val="00E54A26"/>
    <w:rsid w:val="00E552DB"/>
    <w:rsid w:val="00E55471"/>
    <w:rsid w:val="00E5567D"/>
    <w:rsid w:val="00E55A74"/>
    <w:rsid w:val="00E5620D"/>
    <w:rsid w:val="00E567B7"/>
    <w:rsid w:val="00E5694A"/>
    <w:rsid w:val="00E57288"/>
    <w:rsid w:val="00E57844"/>
    <w:rsid w:val="00E57884"/>
    <w:rsid w:val="00E5790F"/>
    <w:rsid w:val="00E57D29"/>
    <w:rsid w:val="00E60060"/>
    <w:rsid w:val="00E60257"/>
    <w:rsid w:val="00E602E3"/>
    <w:rsid w:val="00E60AB0"/>
    <w:rsid w:val="00E60F85"/>
    <w:rsid w:val="00E610C3"/>
    <w:rsid w:val="00E61334"/>
    <w:rsid w:val="00E618EE"/>
    <w:rsid w:val="00E619AC"/>
    <w:rsid w:val="00E61B24"/>
    <w:rsid w:val="00E61BFF"/>
    <w:rsid w:val="00E61C83"/>
    <w:rsid w:val="00E61D32"/>
    <w:rsid w:val="00E61D9C"/>
    <w:rsid w:val="00E61E0C"/>
    <w:rsid w:val="00E61F75"/>
    <w:rsid w:val="00E6211C"/>
    <w:rsid w:val="00E6241E"/>
    <w:rsid w:val="00E6248F"/>
    <w:rsid w:val="00E625B9"/>
    <w:rsid w:val="00E628E3"/>
    <w:rsid w:val="00E62C27"/>
    <w:rsid w:val="00E62C3B"/>
    <w:rsid w:val="00E63125"/>
    <w:rsid w:val="00E639EA"/>
    <w:rsid w:val="00E63B0B"/>
    <w:rsid w:val="00E63DAC"/>
    <w:rsid w:val="00E63F67"/>
    <w:rsid w:val="00E64318"/>
    <w:rsid w:val="00E643C8"/>
    <w:rsid w:val="00E6489C"/>
    <w:rsid w:val="00E6511E"/>
    <w:rsid w:val="00E651EE"/>
    <w:rsid w:val="00E6520B"/>
    <w:rsid w:val="00E6557A"/>
    <w:rsid w:val="00E6584C"/>
    <w:rsid w:val="00E65A61"/>
    <w:rsid w:val="00E65C0C"/>
    <w:rsid w:val="00E65E8C"/>
    <w:rsid w:val="00E65E94"/>
    <w:rsid w:val="00E664B7"/>
    <w:rsid w:val="00E66607"/>
    <w:rsid w:val="00E6694B"/>
    <w:rsid w:val="00E66CA0"/>
    <w:rsid w:val="00E6769F"/>
    <w:rsid w:val="00E679E4"/>
    <w:rsid w:val="00E70534"/>
    <w:rsid w:val="00E70BCC"/>
    <w:rsid w:val="00E713AF"/>
    <w:rsid w:val="00E71474"/>
    <w:rsid w:val="00E71875"/>
    <w:rsid w:val="00E7235C"/>
    <w:rsid w:val="00E7237A"/>
    <w:rsid w:val="00E7247F"/>
    <w:rsid w:val="00E728B3"/>
    <w:rsid w:val="00E728E2"/>
    <w:rsid w:val="00E72E11"/>
    <w:rsid w:val="00E735D8"/>
    <w:rsid w:val="00E73A1C"/>
    <w:rsid w:val="00E73D4E"/>
    <w:rsid w:val="00E73DDE"/>
    <w:rsid w:val="00E743FC"/>
    <w:rsid w:val="00E74483"/>
    <w:rsid w:val="00E74598"/>
    <w:rsid w:val="00E745EE"/>
    <w:rsid w:val="00E74AF0"/>
    <w:rsid w:val="00E74FC3"/>
    <w:rsid w:val="00E7547A"/>
    <w:rsid w:val="00E75512"/>
    <w:rsid w:val="00E755C7"/>
    <w:rsid w:val="00E75626"/>
    <w:rsid w:val="00E757CB"/>
    <w:rsid w:val="00E757CE"/>
    <w:rsid w:val="00E758CA"/>
    <w:rsid w:val="00E75922"/>
    <w:rsid w:val="00E7599D"/>
    <w:rsid w:val="00E76205"/>
    <w:rsid w:val="00E76F6D"/>
    <w:rsid w:val="00E76FD8"/>
    <w:rsid w:val="00E773D5"/>
    <w:rsid w:val="00E77511"/>
    <w:rsid w:val="00E77617"/>
    <w:rsid w:val="00E77AA0"/>
    <w:rsid w:val="00E77D37"/>
    <w:rsid w:val="00E77D98"/>
    <w:rsid w:val="00E80681"/>
    <w:rsid w:val="00E808A2"/>
    <w:rsid w:val="00E80AA2"/>
    <w:rsid w:val="00E80BD7"/>
    <w:rsid w:val="00E80C82"/>
    <w:rsid w:val="00E81110"/>
    <w:rsid w:val="00E8181D"/>
    <w:rsid w:val="00E81FF9"/>
    <w:rsid w:val="00E82A33"/>
    <w:rsid w:val="00E837FA"/>
    <w:rsid w:val="00E838B9"/>
    <w:rsid w:val="00E839BC"/>
    <w:rsid w:val="00E84832"/>
    <w:rsid w:val="00E84B0E"/>
    <w:rsid w:val="00E84D4E"/>
    <w:rsid w:val="00E84E99"/>
    <w:rsid w:val="00E856D4"/>
    <w:rsid w:val="00E8590E"/>
    <w:rsid w:val="00E863A5"/>
    <w:rsid w:val="00E8652C"/>
    <w:rsid w:val="00E8658C"/>
    <w:rsid w:val="00E866B2"/>
    <w:rsid w:val="00E86F8D"/>
    <w:rsid w:val="00E90310"/>
    <w:rsid w:val="00E90536"/>
    <w:rsid w:val="00E90CE3"/>
    <w:rsid w:val="00E90F7D"/>
    <w:rsid w:val="00E91782"/>
    <w:rsid w:val="00E91FBD"/>
    <w:rsid w:val="00E92578"/>
    <w:rsid w:val="00E92947"/>
    <w:rsid w:val="00E92C58"/>
    <w:rsid w:val="00E92F77"/>
    <w:rsid w:val="00E93427"/>
    <w:rsid w:val="00E937D3"/>
    <w:rsid w:val="00E93C78"/>
    <w:rsid w:val="00E9497A"/>
    <w:rsid w:val="00E9514E"/>
    <w:rsid w:val="00E95481"/>
    <w:rsid w:val="00E957DA"/>
    <w:rsid w:val="00E9588C"/>
    <w:rsid w:val="00E95A2E"/>
    <w:rsid w:val="00E95B06"/>
    <w:rsid w:val="00E95C8F"/>
    <w:rsid w:val="00E961ED"/>
    <w:rsid w:val="00E965B3"/>
    <w:rsid w:val="00E966E4"/>
    <w:rsid w:val="00E96904"/>
    <w:rsid w:val="00E96BE9"/>
    <w:rsid w:val="00E96EFC"/>
    <w:rsid w:val="00E97592"/>
    <w:rsid w:val="00E978B2"/>
    <w:rsid w:val="00E979AD"/>
    <w:rsid w:val="00E97CB8"/>
    <w:rsid w:val="00E97E98"/>
    <w:rsid w:val="00EA03FA"/>
    <w:rsid w:val="00EA0913"/>
    <w:rsid w:val="00EA0E66"/>
    <w:rsid w:val="00EA1681"/>
    <w:rsid w:val="00EA179D"/>
    <w:rsid w:val="00EA1A35"/>
    <w:rsid w:val="00EA2217"/>
    <w:rsid w:val="00EA2451"/>
    <w:rsid w:val="00EA2977"/>
    <w:rsid w:val="00EA2AE7"/>
    <w:rsid w:val="00EA354D"/>
    <w:rsid w:val="00EA3FA1"/>
    <w:rsid w:val="00EA47A7"/>
    <w:rsid w:val="00EA49B1"/>
    <w:rsid w:val="00EA49FC"/>
    <w:rsid w:val="00EA4A40"/>
    <w:rsid w:val="00EA4CCE"/>
    <w:rsid w:val="00EA51F6"/>
    <w:rsid w:val="00EA59FC"/>
    <w:rsid w:val="00EA5E4F"/>
    <w:rsid w:val="00EA606E"/>
    <w:rsid w:val="00EA658D"/>
    <w:rsid w:val="00EB0DBB"/>
    <w:rsid w:val="00EB0E2D"/>
    <w:rsid w:val="00EB10EF"/>
    <w:rsid w:val="00EB1379"/>
    <w:rsid w:val="00EB2215"/>
    <w:rsid w:val="00EB282E"/>
    <w:rsid w:val="00EB2954"/>
    <w:rsid w:val="00EB2B6D"/>
    <w:rsid w:val="00EB2B7D"/>
    <w:rsid w:val="00EB3205"/>
    <w:rsid w:val="00EB33CB"/>
    <w:rsid w:val="00EB3901"/>
    <w:rsid w:val="00EB4122"/>
    <w:rsid w:val="00EB47EC"/>
    <w:rsid w:val="00EB4899"/>
    <w:rsid w:val="00EB4B8B"/>
    <w:rsid w:val="00EB4EB5"/>
    <w:rsid w:val="00EB5502"/>
    <w:rsid w:val="00EB555F"/>
    <w:rsid w:val="00EB5C01"/>
    <w:rsid w:val="00EB5EF6"/>
    <w:rsid w:val="00EB644B"/>
    <w:rsid w:val="00EB6728"/>
    <w:rsid w:val="00EB7034"/>
    <w:rsid w:val="00EB7223"/>
    <w:rsid w:val="00EB7293"/>
    <w:rsid w:val="00EB7717"/>
    <w:rsid w:val="00EB7AE1"/>
    <w:rsid w:val="00EC05CA"/>
    <w:rsid w:val="00EC0689"/>
    <w:rsid w:val="00EC06E6"/>
    <w:rsid w:val="00EC0ADC"/>
    <w:rsid w:val="00EC0AE7"/>
    <w:rsid w:val="00EC0B28"/>
    <w:rsid w:val="00EC15AE"/>
    <w:rsid w:val="00EC1C99"/>
    <w:rsid w:val="00EC1CA7"/>
    <w:rsid w:val="00EC1E9A"/>
    <w:rsid w:val="00EC263F"/>
    <w:rsid w:val="00EC29DF"/>
    <w:rsid w:val="00EC2F2C"/>
    <w:rsid w:val="00EC345F"/>
    <w:rsid w:val="00EC353A"/>
    <w:rsid w:val="00EC3B19"/>
    <w:rsid w:val="00EC41BB"/>
    <w:rsid w:val="00EC41F1"/>
    <w:rsid w:val="00EC4439"/>
    <w:rsid w:val="00EC452A"/>
    <w:rsid w:val="00EC470B"/>
    <w:rsid w:val="00EC48F6"/>
    <w:rsid w:val="00EC4A0B"/>
    <w:rsid w:val="00EC4CDB"/>
    <w:rsid w:val="00EC6177"/>
    <w:rsid w:val="00EC6EF0"/>
    <w:rsid w:val="00EC7131"/>
    <w:rsid w:val="00EC7467"/>
    <w:rsid w:val="00EC7B8B"/>
    <w:rsid w:val="00ED18C8"/>
    <w:rsid w:val="00ED18DE"/>
    <w:rsid w:val="00ED292E"/>
    <w:rsid w:val="00ED2BBA"/>
    <w:rsid w:val="00ED2E7E"/>
    <w:rsid w:val="00ED2EB7"/>
    <w:rsid w:val="00ED2FED"/>
    <w:rsid w:val="00ED329C"/>
    <w:rsid w:val="00ED358E"/>
    <w:rsid w:val="00ED37DA"/>
    <w:rsid w:val="00ED3859"/>
    <w:rsid w:val="00ED39BD"/>
    <w:rsid w:val="00ED3C26"/>
    <w:rsid w:val="00ED41A9"/>
    <w:rsid w:val="00ED41AD"/>
    <w:rsid w:val="00ED43AE"/>
    <w:rsid w:val="00ED4F70"/>
    <w:rsid w:val="00ED529E"/>
    <w:rsid w:val="00ED5F02"/>
    <w:rsid w:val="00ED6494"/>
    <w:rsid w:val="00ED65AB"/>
    <w:rsid w:val="00ED6ED8"/>
    <w:rsid w:val="00ED6EDA"/>
    <w:rsid w:val="00ED6EDB"/>
    <w:rsid w:val="00ED6F3D"/>
    <w:rsid w:val="00ED7ED5"/>
    <w:rsid w:val="00EE0A60"/>
    <w:rsid w:val="00EE0FF8"/>
    <w:rsid w:val="00EE1683"/>
    <w:rsid w:val="00EE17B6"/>
    <w:rsid w:val="00EE210C"/>
    <w:rsid w:val="00EE240D"/>
    <w:rsid w:val="00EE2A46"/>
    <w:rsid w:val="00EE2C81"/>
    <w:rsid w:val="00EE2E26"/>
    <w:rsid w:val="00EE3077"/>
    <w:rsid w:val="00EE3421"/>
    <w:rsid w:val="00EE3A20"/>
    <w:rsid w:val="00EE3BB8"/>
    <w:rsid w:val="00EE3F12"/>
    <w:rsid w:val="00EE44AD"/>
    <w:rsid w:val="00EE46D6"/>
    <w:rsid w:val="00EE471E"/>
    <w:rsid w:val="00EE47DE"/>
    <w:rsid w:val="00EE4AB8"/>
    <w:rsid w:val="00EE5EF9"/>
    <w:rsid w:val="00EE6598"/>
    <w:rsid w:val="00EE6F27"/>
    <w:rsid w:val="00EE7C41"/>
    <w:rsid w:val="00EE7DB4"/>
    <w:rsid w:val="00EF019A"/>
    <w:rsid w:val="00EF06C7"/>
    <w:rsid w:val="00EF0707"/>
    <w:rsid w:val="00EF0894"/>
    <w:rsid w:val="00EF0BE8"/>
    <w:rsid w:val="00EF10DD"/>
    <w:rsid w:val="00EF12B6"/>
    <w:rsid w:val="00EF13D7"/>
    <w:rsid w:val="00EF18A7"/>
    <w:rsid w:val="00EF19E6"/>
    <w:rsid w:val="00EF1A24"/>
    <w:rsid w:val="00EF1A5B"/>
    <w:rsid w:val="00EF1ABC"/>
    <w:rsid w:val="00EF2166"/>
    <w:rsid w:val="00EF28B2"/>
    <w:rsid w:val="00EF38E7"/>
    <w:rsid w:val="00EF3967"/>
    <w:rsid w:val="00EF3BC8"/>
    <w:rsid w:val="00EF497E"/>
    <w:rsid w:val="00EF4FAC"/>
    <w:rsid w:val="00EF559B"/>
    <w:rsid w:val="00EF588B"/>
    <w:rsid w:val="00EF63B4"/>
    <w:rsid w:val="00EF6528"/>
    <w:rsid w:val="00EF6931"/>
    <w:rsid w:val="00EF69C8"/>
    <w:rsid w:val="00EF6B54"/>
    <w:rsid w:val="00EF718F"/>
    <w:rsid w:val="00EF7335"/>
    <w:rsid w:val="00EF7DB0"/>
    <w:rsid w:val="00F004FE"/>
    <w:rsid w:val="00F0062F"/>
    <w:rsid w:val="00F007DD"/>
    <w:rsid w:val="00F00B03"/>
    <w:rsid w:val="00F00B68"/>
    <w:rsid w:val="00F00B89"/>
    <w:rsid w:val="00F012A2"/>
    <w:rsid w:val="00F0145F"/>
    <w:rsid w:val="00F0173D"/>
    <w:rsid w:val="00F01A2B"/>
    <w:rsid w:val="00F02546"/>
    <w:rsid w:val="00F03868"/>
    <w:rsid w:val="00F0391B"/>
    <w:rsid w:val="00F03A78"/>
    <w:rsid w:val="00F046D1"/>
    <w:rsid w:val="00F047A9"/>
    <w:rsid w:val="00F047AB"/>
    <w:rsid w:val="00F049D7"/>
    <w:rsid w:val="00F04D46"/>
    <w:rsid w:val="00F04EDD"/>
    <w:rsid w:val="00F04EDF"/>
    <w:rsid w:val="00F05566"/>
    <w:rsid w:val="00F057FE"/>
    <w:rsid w:val="00F0584A"/>
    <w:rsid w:val="00F05B8C"/>
    <w:rsid w:val="00F06529"/>
    <w:rsid w:val="00F072CD"/>
    <w:rsid w:val="00F075DB"/>
    <w:rsid w:val="00F1015F"/>
    <w:rsid w:val="00F1022B"/>
    <w:rsid w:val="00F1042F"/>
    <w:rsid w:val="00F10580"/>
    <w:rsid w:val="00F10D21"/>
    <w:rsid w:val="00F10E09"/>
    <w:rsid w:val="00F119B6"/>
    <w:rsid w:val="00F11AC1"/>
    <w:rsid w:val="00F11B8F"/>
    <w:rsid w:val="00F11CFE"/>
    <w:rsid w:val="00F12F5A"/>
    <w:rsid w:val="00F13069"/>
    <w:rsid w:val="00F13269"/>
    <w:rsid w:val="00F13606"/>
    <w:rsid w:val="00F14159"/>
    <w:rsid w:val="00F14505"/>
    <w:rsid w:val="00F14AC9"/>
    <w:rsid w:val="00F14DC9"/>
    <w:rsid w:val="00F15168"/>
    <w:rsid w:val="00F1520F"/>
    <w:rsid w:val="00F1651F"/>
    <w:rsid w:val="00F169C3"/>
    <w:rsid w:val="00F16C6B"/>
    <w:rsid w:val="00F16CA5"/>
    <w:rsid w:val="00F16F3E"/>
    <w:rsid w:val="00F171C8"/>
    <w:rsid w:val="00F17201"/>
    <w:rsid w:val="00F175FC"/>
    <w:rsid w:val="00F176BD"/>
    <w:rsid w:val="00F2046B"/>
    <w:rsid w:val="00F20872"/>
    <w:rsid w:val="00F20909"/>
    <w:rsid w:val="00F209B1"/>
    <w:rsid w:val="00F20A3E"/>
    <w:rsid w:val="00F20FF5"/>
    <w:rsid w:val="00F210DC"/>
    <w:rsid w:val="00F21352"/>
    <w:rsid w:val="00F21506"/>
    <w:rsid w:val="00F21797"/>
    <w:rsid w:val="00F21E73"/>
    <w:rsid w:val="00F22127"/>
    <w:rsid w:val="00F222AA"/>
    <w:rsid w:val="00F2313A"/>
    <w:rsid w:val="00F23EB5"/>
    <w:rsid w:val="00F23FC5"/>
    <w:rsid w:val="00F24AC5"/>
    <w:rsid w:val="00F24B0B"/>
    <w:rsid w:val="00F24B8B"/>
    <w:rsid w:val="00F24F12"/>
    <w:rsid w:val="00F25374"/>
    <w:rsid w:val="00F25D6B"/>
    <w:rsid w:val="00F2617E"/>
    <w:rsid w:val="00F26CDB"/>
    <w:rsid w:val="00F2738A"/>
    <w:rsid w:val="00F273C4"/>
    <w:rsid w:val="00F2770D"/>
    <w:rsid w:val="00F27CB1"/>
    <w:rsid w:val="00F30359"/>
    <w:rsid w:val="00F307FA"/>
    <w:rsid w:val="00F308CF"/>
    <w:rsid w:val="00F30DCC"/>
    <w:rsid w:val="00F31646"/>
    <w:rsid w:val="00F3249B"/>
    <w:rsid w:val="00F324A5"/>
    <w:rsid w:val="00F328F1"/>
    <w:rsid w:val="00F3396D"/>
    <w:rsid w:val="00F33AF6"/>
    <w:rsid w:val="00F33CFE"/>
    <w:rsid w:val="00F340BC"/>
    <w:rsid w:val="00F34820"/>
    <w:rsid w:val="00F348D5"/>
    <w:rsid w:val="00F34A59"/>
    <w:rsid w:val="00F356A0"/>
    <w:rsid w:val="00F35A65"/>
    <w:rsid w:val="00F35C49"/>
    <w:rsid w:val="00F35D02"/>
    <w:rsid w:val="00F35E0E"/>
    <w:rsid w:val="00F360FD"/>
    <w:rsid w:val="00F36B92"/>
    <w:rsid w:val="00F374A5"/>
    <w:rsid w:val="00F407F2"/>
    <w:rsid w:val="00F40E63"/>
    <w:rsid w:val="00F410A1"/>
    <w:rsid w:val="00F41290"/>
    <w:rsid w:val="00F414FF"/>
    <w:rsid w:val="00F4179C"/>
    <w:rsid w:val="00F41D8C"/>
    <w:rsid w:val="00F425AC"/>
    <w:rsid w:val="00F42658"/>
    <w:rsid w:val="00F427EF"/>
    <w:rsid w:val="00F4285E"/>
    <w:rsid w:val="00F4287C"/>
    <w:rsid w:val="00F43A5F"/>
    <w:rsid w:val="00F43CF9"/>
    <w:rsid w:val="00F4408D"/>
    <w:rsid w:val="00F444BB"/>
    <w:rsid w:val="00F45BC0"/>
    <w:rsid w:val="00F45E02"/>
    <w:rsid w:val="00F45F4C"/>
    <w:rsid w:val="00F4654B"/>
    <w:rsid w:val="00F466F6"/>
    <w:rsid w:val="00F4673E"/>
    <w:rsid w:val="00F46E8A"/>
    <w:rsid w:val="00F4727A"/>
    <w:rsid w:val="00F47448"/>
    <w:rsid w:val="00F474A3"/>
    <w:rsid w:val="00F47840"/>
    <w:rsid w:val="00F47A69"/>
    <w:rsid w:val="00F5044C"/>
    <w:rsid w:val="00F50705"/>
    <w:rsid w:val="00F50784"/>
    <w:rsid w:val="00F51467"/>
    <w:rsid w:val="00F51B0D"/>
    <w:rsid w:val="00F52010"/>
    <w:rsid w:val="00F522BD"/>
    <w:rsid w:val="00F52C35"/>
    <w:rsid w:val="00F53431"/>
    <w:rsid w:val="00F53435"/>
    <w:rsid w:val="00F53482"/>
    <w:rsid w:val="00F535B8"/>
    <w:rsid w:val="00F5491C"/>
    <w:rsid w:val="00F54EF3"/>
    <w:rsid w:val="00F54F22"/>
    <w:rsid w:val="00F54F46"/>
    <w:rsid w:val="00F54F6D"/>
    <w:rsid w:val="00F55A17"/>
    <w:rsid w:val="00F55AD5"/>
    <w:rsid w:val="00F56540"/>
    <w:rsid w:val="00F56661"/>
    <w:rsid w:val="00F567DB"/>
    <w:rsid w:val="00F56C9F"/>
    <w:rsid w:val="00F56FDF"/>
    <w:rsid w:val="00F5702B"/>
    <w:rsid w:val="00F57540"/>
    <w:rsid w:val="00F575C1"/>
    <w:rsid w:val="00F57851"/>
    <w:rsid w:val="00F57C00"/>
    <w:rsid w:val="00F57EA5"/>
    <w:rsid w:val="00F60623"/>
    <w:rsid w:val="00F60CA8"/>
    <w:rsid w:val="00F60D55"/>
    <w:rsid w:val="00F613AD"/>
    <w:rsid w:val="00F6162F"/>
    <w:rsid w:val="00F61794"/>
    <w:rsid w:val="00F630F0"/>
    <w:rsid w:val="00F636AB"/>
    <w:rsid w:val="00F63D24"/>
    <w:rsid w:val="00F6450F"/>
    <w:rsid w:val="00F64D91"/>
    <w:rsid w:val="00F6524A"/>
    <w:rsid w:val="00F6562F"/>
    <w:rsid w:val="00F65907"/>
    <w:rsid w:val="00F65E16"/>
    <w:rsid w:val="00F65FB5"/>
    <w:rsid w:val="00F670C6"/>
    <w:rsid w:val="00F6757C"/>
    <w:rsid w:val="00F67B63"/>
    <w:rsid w:val="00F67D88"/>
    <w:rsid w:val="00F67F87"/>
    <w:rsid w:val="00F702CE"/>
    <w:rsid w:val="00F70469"/>
    <w:rsid w:val="00F70609"/>
    <w:rsid w:val="00F70942"/>
    <w:rsid w:val="00F70E23"/>
    <w:rsid w:val="00F71430"/>
    <w:rsid w:val="00F719CE"/>
    <w:rsid w:val="00F71B93"/>
    <w:rsid w:val="00F71E7D"/>
    <w:rsid w:val="00F72006"/>
    <w:rsid w:val="00F72775"/>
    <w:rsid w:val="00F731E2"/>
    <w:rsid w:val="00F73711"/>
    <w:rsid w:val="00F73CB6"/>
    <w:rsid w:val="00F742FB"/>
    <w:rsid w:val="00F746BB"/>
    <w:rsid w:val="00F7483D"/>
    <w:rsid w:val="00F749A3"/>
    <w:rsid w:val="00F74CBD"/>
    <w:rsid w:val="00F7511E"/>
    <w:rsid w:val="00F75749"/>
    <w:rsid w:val="00F75B68"/>
    <w:rsid w:val="00F75B8B"/>
    <w:rsid w:val="00F75F75"/>
    <w:rsid w:val="00F7666E"/>
    <w:rsid w:val="00F76F10"/>
    <w:rsid w:val="00F772F1"/>
    <w:rsid w:val="00F775EA"/>
    <w:rsid w:val="00F77C92"/>
    <w:rsid w:val="00F77D41"/>
    <w:rsid w:val="00F77F9A"/>
    <w:rsid w:val="00F800B0"/>
    <w:rsid w:val="00F801A6"/>
    <w:rsid w:val="00F802A7"/>
    <w:rsid w:val="00F80802"/>
    <w:rsid w:val="00F80B1F"/>
    <w:rsid w:val="00F8100B"/>
    <w:rsid w:val="00F8173F"/>
    <w:rsid w:val="00F81E38"/>
    <w:rsid w:val="00F82217"/>
    <w:rsid w:val="00F8235A"/>
    <w:rsid w:val="00F825B5"/>
    <w:rsid w:val="00F82621"/>
    <w:rsid w:val="00F82A3C"/>
    <w:rsid w:val="00F83547"/>
    <w:rsid w:val="00F83AE3"/>
    <w:rsid w:val="00F83B4C"/>
    <w:rsid w:val="00F84081"/>
    <w:rsid w:val="00F84A2C"/>
    <w:rsid w:val="00F84BAB"/>
    <w:rsid w:val="00F8594A"/>
    <w:rsid w:val="00F85FEB"/>
    <w:rsid w:val="00F86038"/>
    <w:rsid w:val="00F86935"/>
    <w:rsid w:val="00F86A9E"/>
    <w:rsid w:val="00F86C3A"/>
    <w:rsid w:val="00F86F94"/>
    <w:rsid w:val="00F87200"/>
    <w:rsid w:val="00F87521"/>
    <w:rsid w:val="00F879AB"/>
    <w:rsid w:val="00F87C84"/>
    <w:rsid w:val="00F87F96"/>
    <w:rsid w:val="00F9029A"/>
    <w:rsid w:val="00F90827"/>
    <w:rsid w:val="00F90A26"/>
    <w:rsid w:val="00F90F1F"/>
    <w:rsid w:val="00F9106D"/>
    <w:rsid w:val="00F911D7"/>
    <w:rsid w:val="00F91447"/>
    <w:rsid w:val="00F91590"/>
    <w:rsid w:val="00F923E5"/>
    <w:rsid w:val="00F92C8D"/>
    <w:rsid w:val="00F93663"/>
    <w:rsid w:val="00F94861"/>
    <w:rsid w:val="00F948E2"/>
    <w:rsid w:val="00F956B9"/>
    <w:rsid w:val="00F95A44"/>
    <w:rsid w:val="00F962A4"/>
    <w:rsid w:val="00F965B1"/>
    <w:rsid w:val="00F967D5"/>
    <w:rsid w:val="00F96F1A"/>
    <w:rsid w:val="00F9709C"/>
    <w:rsid w:val="00F97538"/>
    <w:rsid w:val="00FA0561"/>
    <w:rsid w:val="00FA0934"/>
    <w:rsid w:val="00FA1766"/>
    <w:rsid w:val="00FA1A5D"/>
    <w:rsid w:val="00FA23A4"/>
    <w:rsid w:val="00FA242B"/>
    <w:rsid w:val="00FA26EA"/>
    <w:rsid w:val="00FA4527"/>
    <w:rsid w:val="00FA4DF0"/>
    <w:rsid w:val="00FA4E66"/>
    <w:rsid w:val="00FA51CD"/>
    <w:rsid w:val="00FA5379"/>
    <w:rsid w:val="00FA5565"/>
    <w:rsid w:val="00FA62B8"/>
    <w:rsid w:val="00FA6527"/>
    <w:rsid w:val="00FA6F54"/>
    <w:rsid w:val="00FA6F7A"/>
    <w:rsid w:val="00FA7178"/>
    <w:rsid w:val="00FA7901"/>
    <w:rsid w:val="00FA7BFE"/>
    <w:rsid w:val="00FA7EDB"/>
    <w:rsid w:val="00FB05C1"/>
    <w:rsid w:val="00FB0B49"/>
    <w:rsid w:val="00FB0DBD"/>
    <w:rsid w:val="00FB139F"/>
    <w:rsid w:val="00FB13AE"/>
    <w:rsid w:val="00FB1B71"/>
    <w:rsid w:val="00FB1CC7"/>
    <w:rsid w:val="00FB1E67"/>
    <w:rsid w:val="00FB1EAA"/>
    <w:rsid w:val="00FB2037"/>
    <w:rsid w:val="00FB247A"/>
    <w:rsid w:val="00FB2829"/>
    <w:rsid w:val="00FB2935"/>
    <w:rsid w:val="00FB2A06"/>
    <w:rsid w:val="00FB2D8C"/>
    <w:rsid w:val="00FB3686"/>
    <w:rsid w:val="00FB3703"/>
    <w:rsid w:val="00FB40E6"/>
    <w:rsid w:val="00FB4692"/>
    <w:rsid w:val="00FB499E"/>
    <w:rsid w:val="00FB4A0C"/>
    <w:rsid w:val="00FB4CCA"/>
    <w:rsid w:val="00FB532E"/>
    <w:rsid w:val="00FB5FB9"/>
    <w:rsid w:val="00FB623B"/>
    <w:rsid w:val="00FB6903"/>
    <w:rsid w:val="00FB69A4"/>
    <w:rsid w:val="00FB6F2D"/>
    <w:rsid w:val="00FB7689"/>
    <w:rsid w:val="00FB78E0"/>
    <w:rsid w:val="00FB7E41"/>
    <w:rsid w:val="00FC02E9"/>
    <w:rsid w:val="00FC04CD"/>
    <w:rsid w:val="00FC04D7"/>
    <w:rsid w:val="00FC04E3"/>
    <w:rsid w:val="00FC06A0"/>
    <w:rsid w:val="00FC0A2D"/>
    <w:rsid w:val="00FC0CFE"/>
    <w:rsid w:val="00FC0D07"/>
    <w:rsid w:val="00FC0DFF"/>
    <w:rsid w:val="00FC0E4A"/>
    <w:rsid w:val="00FC0FC1"/>
    <w:rsid w:val="00FC111D"/>
    <w:rsid w:val="00FC1143"/>
    <w:rsid w:val="00FC1357"/>
    <w:rsid w:val="00FC1A8A"/>
    <w:rsid w:val="00FC1F41"/>
    <w:rsid w:val="00FC2097"/>
    <w:rsid w:val="00FC2546"/>
    <w:rsid w:val="00FC2E20"/>
    <w:rsid w:val="00FC2EC5"/>
    <w:rsid w:val="00FC31B4"/>
    <w:rsid w:val="00FC351A"/>
    <w:rsid w:val="00FC3959"/>
    <w:rsid w:val="00FC3A17"/>
    <w:rsid w:val="00FC3A97"/>
    <w:rsid w:val="00FC3C0C"/>
    <w:rsid w:val="00FC3E61"/>
    <w:rsid w:val="00FC4035"/>
    <w:rsid w:val="00FC40CC"/>
    <w:rsid w:val="00FC41A2"/>
    <w:rsid w:val="00FC4284"/>
    <w:rsid w:val="00FC4FD2"/>
    <w:rsid w:val="00FC514A"/>
    <w:rsid w:val="00FC522B"/>
    <w:rsid w:val="00FC54D2"/>
    <w:rsid w:val="00FC5C09"/>
    <w:rsid w:val="00FC61CF"/>
    <w:rsid w:val="00FC6369"/>
    <w:rsid w:val="00FC642C"/>
    <w:rsid w:val="00FC67A5"/>
    <w:rsid w:val="00FC70A6"/>
    <w:rsid w:val="00FC7739"/>
    <w:rsid w:val="00FC7B41"/>
    <w:rsid w:val="00FC7D30"/>
    <w:rsid w:val="00FC7ECA"/>
    <w:rsid w:val="00FD00FC"/>
    <w:rsid w:val="00FD0149"/>
    <w:rsid w:val="00FD023D"/>
    <w:rsid w:val="00FD0305"/>
    <w:rsid w:val="00FD0569"/>
    <w:rsid w:val="00FD0978"/>
    <w:rsid w:val="00FD115C"/>
    <w:rsid w:val="00FD1445"/>
    <w:rsid w:val="00FD2121"/>
    <w:rsid w:val="00FD279C"/>
    <w:rsid w:val="00FD2955"/>
    <w:rsid w:val="00FD2A3E"/>
    <w:rsid w:val="00FD3249"/>
    <w:rsid w:val="00FD3318"/>
    <w:rsid w:val="00FD3749"/>
    <w:rsid w:val="00FD3FA3"/>
    <w:rsid w:val="00FD463E"/>
    <w:rsid w:val="00FD4BB9"/>
    <w:rsid w:val="00FD5420"/>
    <w:rsid w:val="00FD5666"/>
    <w:rsid w:val="00FD5AB2"/>
    <w:rsid w:val="00FD6139"/>
    <w:rsid w:val="00FD6AC5"/>
    <w:rsid w:val="00FD6FA9"/>
    <w:rsid w:val="00FD76EE"/>
    <w:rsid w:val="00FD7C05"/>
    <w:rsid w:val="00FE022A"/>
    <w:rsid w:val="00FE049D"/>
    <w:rsid w:val="00FE07CB"/>
    <w:rsid w:val="00FE0ADE"/>
    <w:rsid w:val="00FE0DFD"/>
    <w:rsid w:val="00FE14A3"/>
    <w:rsid w:val="00FE1894"/>
    <w:rsid w:val="00FE1B7E"/>
    <w:rsid w:val="00FE1C5B"/>
    <w:rsid w:val="00FE1D8D"/>
    <w:rsid w:val="00FE1DED"/>
    <w:rsid w:val="00FE2051"/>
    <w:rsid w:val="00FE2308"/>
    <w:rsid w:val="00FE25F0"/>
    <w:rsid w:val="00FE25F4"/>
    <w:rsid w:val="00FE34B4"/>
    <w:rsid w:val="00FE3889"/>
    <w:rsid w:val="00FE395F"/>
    <w:rsid w:val="00FE422C"/>
    <w:rsid w:val="00FE428D"/>
    <w:rsid w:val="00FE4595"/>
    <w:rsid w:val="00FE45AF"/>
    <w:rsid w:val="00FE46BA"/>
    <w:rsid w:val="00FE4705"/>
    <w:rsid w:val="00FE47C4"/>
    <w:rsid w:val="00FE4C2E"/>
    <w:rsid w:val="00FE58CD"/>
    <w:rsid w:val="00FE68DD"/>
    <w:rsid w:val="00FE6C91"/>
    <w:rsid w:val="00FE6E9F"/>
    <w:rsid w:val="00FE7579"/>
    <w:rsid w:val="00FE7DB4"/>
    <w:rsid w:val="00FF0061"/>
    <w:rsid w:val="00FF0A88"/>
    <w:rsid w:val="00FF1B98"/>
    <w:rsid w:val="00FF2025"/>
    <w:rsid w:val="00FF2E7B"/>
    <w:rsid w:val="00FF3A31"/>
    <w:rsid w:val="00FF483C"/>
    <w:rsid w:val="00FF4E48"/>
    <w:rsid w:val="00FF514D"/>
    <w:rsid w:val="00FF5375"/>
    <w:rsid w:val="00FF5561"/>
    <w:rsid w:val="00FF569A"/>
    <w:rsid w:val="00FF56D3"/>
    <w:rsid w:val="00FF618B"/>
    <w:rsid w:val="00FF6573"/>
    <w:rsid w:val="00FF665E"/>
    <w:rsid w:val="00FF70AA"/>
    <w:rsid w:val="00FF763E"/>
    <w:rsid w:val="00FF7C62"/>
    <w:rsid w:val="0131DE5E"/>
    <w:rsid w:val="016FB210"/>
    <w:rsid w:val="01BD359A"/>
    <w:rsid w:val="01D392D8"/>
    <w:rsid w:val="0239F948"/>
    <w:rsid w:val="02A958CE"/>
    <w:rsid w:val="05861824"/>
    <w:rsid w:val="0593F8A7"/>
    <w:rsid w:val="068907F9"/>
    <w:rsid w:val="082D430B"/>
    <w:rsid w:val="099A5659"/>
    <w:rsid w:val="09EA0B68"/>
    <w:rsid w:val="0A2423E1"/>
    <w:rsid w:val="0AAB3CBD"/>
    <w:rsid w:val="0AADDEEE"/>
    <w:rsid w:val="0AFD6BF9"/>
    <w:rsid w:val="0B3626BA"/>
    <w:rsid w:val="0BAE7F56"/>
    <w:rsid w:val="0BF70315"/>
    <w:rsid w:val="0C49AF4F"/>
    <w:rsid w:val="0CA73723"/>
    <w:rsid w:val="0CB1D3BA"/>
    <w:rsid w:val="0CCFD3EF"/>
    <w:rsid w:val="0DCC8DD4"/>
    <w:rsid w:val="0E6DC77C"/>
    <w:rsid w:val="0F4E5138"/>
    <w:rsid w:val="0FDB59FC"/>
    <w:rsid w:val="1002D36B"/>
    <w:rsid w:val="11276BB9"/>
    <w:rsid w:val="11DEF84D"/>
    <w:rsid w:val="12353FD1"/>
    <w:rsid w:val="134FF9EB"/>
    <w:rsid w:val="13BB9FA4"/>
    <w:rsid w:val="13E8EC9D"/>
    <w:rsid w:val="13EA6F21"/>
    <w:rsid w:val="1432D866"/>
    <w:rsid w:val="14DD0900"/>
    <w:rsid w:val="15E5B2F5"/>
    <w:rsid w:val="167B0C80"/>
    <w:rsid w:val="171DEB9B"/>
    <w:rsid w:val="17AB1216"/>
    <w:rsid w:val="180A42B1"/>
    <w:rsid w:val="191D53B7"/>
    <w:rsid w:val="19D63861"/>
    <w:rsid w:val="1AA1C38B"/>
    <w:rsid w:val="1B5942B3"/>
    <w:rsid w:val="1B9BAC34"/>
    <w:rsid w:val="1C4ECEC3"/>
    <w:rsid w:val="1C4FF2A0"/>
    <w:rsid w:val="1CC82E16"/>
    <w:rsid w:val="1D4ACB76"/>
    <w:rsid w:val="1E0A29A5"/>
    <w:rsid w:val="1E63FE77"/>
    <w:rsid w:val="1F06343E"/>
    <w:rsid w:val="1F2E690F"/>
    <w:rsid w:val="1FCF578F"/>
    <w:rsid w:val="206F1D57"/>
    <w:rsid w:val="212DEABB"/>
    <w:rsid w:val="2295FCF6"/>
    <w:rsid w:val="2389E991"/>
    <w:rsid w:val="25D7F270"/>
    <w:rsid w:val="25E922DC"/>
    <w:rsid w:val="2660DBF0"/>
    <w:rsid w:val="2669228A"/>
    <w:rsid w:val="26DE5EDB"/>
    <w:rsid w:val="271C2F4A"/>
    <w:rsid w:val="2720B839"/>
    <w:rsid w:val="27760DDA"/>
    <w:rsid w:val="29129227"/>
    <w:rsid w:val="2A939CF7"/>
    <w:rsid w:val="2B00C428"/>
    <w:rsid w:val="2B64DEA9"/>
    <w:rsid w:val="2B8A9465"/>
    <w:rsid w:val="2BDB00FF"/>
    <w:rsid w:val="2CD7EE54"/>
    <w:rsid w:val="2D655CCA"/>
    <w:rsid w:val="2F10EA9C"/>
    <w:rsid w:val="2F12A1C1"/>
    <w:rsid w:val="304CCAB1"/>
    <w:rsid w:val="309F0B9F"/>
    <w:rsid w:val="310E007C"/>
    <w:rsid w:val="32327BE7"/>
    <w:rsid w:val="323BED80"/>
    <w:rsid w:val="3336B74F"/>
    <w:rsid w:val="33E256B4"/>
    <w:rsid w:val="343E7A51"/>
    <w:rsid w:val="3445A13E"/>
    <w:rsid w:val="34839CCD"/>
    <w:rsid w:val="34AFD062"/>
    <w:rsid w:val="351D1AE1"/>
    <w:rsid w:val="356918A7"/>
    <w:rsid w:val="35A39355"/>
    <w:rsid w:val="35C27CD2"/>
    <w:rsid w:val="35E9B584"/>
    <w:rsid w:val="35FA99FC"/>
    <w:rsid w:val="3665A83D"/>
    <w:rsid w:val="36D58AF1"/>
    <w:rsid w:val="37236346"/>
    <w:rsid w:val="38261607"/>
    <w:rsid w:val="3845409D"/>
    <w:rsid w:val="39523685"/>
    <w:rsid w:val="3A67FDE0"/>
    <w:rsid w:val="3ABF49D3"/>
    <w:rsid w:val="3BC42747"/>
    <w:rsid w:val="3D4EDD27"/>
    <w:rsid w:val="3D9D0560"/>
    <w:rsid w:val="3E9245BF"/>
    <w:rsid w:val="3ED5A29C"/>
    <w:rsid w:val="3EF822E2"/>
    <w:rsid w:val="3F73D4CB"/>
    <w:rsid w:val="3FF393EB"/>
    <w:rsid w:val="408855D1"/>
    <w:rsid w:val="40BD115C"/>
    <w:rsid w:val="4122BFD0"/>
    <w:rsid w:val="412E8B57"/>
    <w:rsid w:val="42008FF8"/>
    <w:rsid w:val="43230AB9"/>
    <w:rsid w:val="445C8BA1"/>
    <w:rsid w:val="44BF0AA8"/>
    <w:rsid w:val="4672A1A5"/>
    <w:rsid w:val="46DC9710"/>
    <w:rsid w:val="47129E9E"/>
    <w:rsid w:val="4722FA58"/>
    <w:rsid w:val="47F9F292"/>
    <w:rsid w:val="48F268C3"/>
    <w:rsid w:val="490774BB"/>
    <w:rsid w:val="492F362B"/>
    <w:rsid w:val="496219B2"/>
    <w:rsid w:val="49D37AFA"/>
    <w:rsid w:val="4BBE4E66"/>
    <w:rsid w:val="4CBCF327"/>
    <w:rsid w:val="4E00C0C2"/>
    <w:rsid w:val="4EB78C28"/>
    <w:rsid w:val="4F9E77AF"/>
    <w:rsid w:val="4FEAD5BF"/>
    <w:rsid w:val="50535C89"/>
    <w:rsid w:val="50FBD1F2"/>
    <w:rsid w:val="51D33AC2"/>
    <w:rsid w:val="524A6FBE"/>
    <w:rsid w:val="52991944"/>
    <w:rsid w:val="534945FD"/>
    <w:rsid w:val="553FFFA6"/>
    <w:rsid w:val="554C8368"/>
    <w:rsid w:val="5554C74D"/>
    <w:rsid w:val="5564147E"/>
    <w:rsid w:val="55E9FF09"/>
    <w:rsid w:val="55F245A3"/>
    <w:rsid w:val="56F2BADA"/>
    <w:rsid w:val="575A7073"/>
    <w:rsid w:val="57D64A4C"/>
    <w:rsid w:val="57DE9047"/>
    <w:rsid w:val="5884242A"/>
    <w:rsid w:val="5992BEBC"/>
    <w:rsid w:val="59C57F54"/>
    <w:rsid w:val="5BA63F2E"/>
    <w:rsid w:val="5C56FF6F"/>
    <w:rsid w:val="5D61FC5E"/>
    <w:rsid w:val="5E3C96F4"/>
    <w:rsid w:val="5F2BDC1E"/>
    <w:rsid w:val="5F69BAD5"/>
    <w:rsid w:val="60282EB8"/>
    <w:rsid w:val="605057F6"/>
    <w:rsid w:val="6079B051"/>
    <w:rsid w:val="6084A442"/>
    <w:rsid w:val="61294C48"/>
    <w:rsid w:val="61BA9AFE"/>
    <w:rsid w:val="62AB5369"/>
    <w:rsid w:val="62C7288F"/>
    <w:rsid w:val="635FCF7A"/>
    <w:rsid w:val="638A0969"/>
    <w:rsid w:val="642E0DE8"/>
    <w:rsid w:val="64BA99C4"/>
    <w:rsid w:val="65581565"/>
    <w:rsid w:val="6675E7C6"/>
    <w:rsid w:val="66EF6A13"/>
    <w:rsid w:val="67976A45"/>
    <w:rsid w:val="6811B827"/>
    <w:rsid w:val="6A125E2B"/>
    <w:rsid w:val="6A2C4FD6"/>
    <w:rsid w:val="6B7DD09E"/>
    <w:rsid w:val="6BC8F1C4"/>
    <w:rsid w:val="6CB7B8BC"/>
    <w:rsid w:val="6E082E4D"/>
    <w:rsid w:val="6E729A1F"/>
    <w:rsid w:val="6E8145FB"/>
    <w:rsid w:val="6F23AA44"/>
    <w:rsid w:val="70D3DA0F"/>
    <w:rsid w:val="710F88FD"/>
    <w:rsid w:val="7187E1F5"/>
    <w:rsid w:val="72412A3A"/>
    <w:rsid w:val="724917C0"/>
    <w:rsid w:val="73758D91"/>
    <w:rsid w:val="7404E3E8"/>
    <w:rsid w:val="74840C89"/>
    <w:rsid w:val="761FD996"/>
    <w:rsid w:val="766B4973"/>
    <w:rsid w:val="76732F83"/>
    <w:rsid w:val="76AEB40F"/>
    <w:rsid w:val="76D01FDF"/>
    <w:rsid w:val="77189DAA"/>
    <w:rsid w:val="774757A6"/>
    <w:rsid w:val="781C8ACF"/>
    <w:rsid w:val="7829B0A1"/>
    <w:rsid w:val="7935AA54"/>
    <w:rsid w:val="7A98BA85"/>
    <w:rsid w:val="7A9E46E8"/>
    <w:rsid w:val="7AE8926E"/>
    <w:rsid w:val="7B6FBEBF"/>
    <w:rsid w:val="7BD797F2"/>
    <w:rsid w:val="7CC790FC"/>
    <w:rsid w:val="7D12B25D"/>
    <w:rsid w:val="7D5D1C4C"/>
    <w:rsid w:val="7D5EC935"/>
    <w:rsid w:val="7DD5B81C"/>
    <w:rsid w:val="7F5CA17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0CBB7"/>
  <w15:docId w15:val="{9ABC16A7-E83B-6343-8B0C-2AD1D936B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37075"/>
    <w:pPr>
      <w:spacing w:line="360" w:lineRule="auto"/>
      <w:jc w:val="both"/>
    </w:pPr>
    <w:rPr>
      <w:rFonts w:ascii="Arial" w:hAnsi="Arial"/>
      <w:sz w:val="24"/>
    </w:rPr>
  </w:style>
  <w:style w:type="paragraph" w:styleId="Nagwek1">
    <w:name w:val="heading 1"/>
    <w:basedOn w:val="Normalny"/>
    <w:next w:val="Normalny"/>
    <w:link w:val="Nagwek1Znak"/>
    <w:uiPriority w:val="9"/>
    <w:qFormat/>
    <w:rsid w:val="00D06F2D"/>
    <w:pPr>
      <w:keepNext/>
      <w:keepLines/>
      <w:numPr>
        <w:numId w:val="1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Nagwek2">
    <w:name w:val="heading 2"/>
    <w:basedOn w:val="Normalny"/>
    <w:next w:val="Normalny"/>
    <w:link w:val="Nagwek2Znak"/>
    <w:uiPriority w:val="9"/>
    <w:unhideWhenUsed/>
    <w:qFormat/>
    <w:rsid w:val="00D06F2D"/>
    <w:pPr>
      <w:keepNext/>
      <w:keepLines/>
      <w:numPr>
        <w:ilvl w:val="1"/>
        <w:numId w:val="10"/>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Nagwek3">
    <w:name w:val="heading 3"/>
    <w:basedOn w:val="Normalny"/>
    <w:next w:val="Normalny"/>
    <w:link w:val="Nagwek3Znak"/>
    <w:uiPriority w:val="9"/>
    <w:unhideWhenUsed/>
    <w:qFormat/>
    <w:rsid w:val="00D06F2D"/>
    <w:pPr>
      <w:keepNext/>
      <w:keepLines/>
      <w:numPr>
        <w:ilvl w:val="2"/>
        <w:numId w:val="10"/>
      </w:numPr>
      <w:spacing w:before="200" w:after="0"/>
      <w:outlineLvl w:val="2"/>
    </w:pPr>
    <w:rPr>
      <w:rFonts w:asciiTheme="majorHAnsi" w:eastAsiaTheme="majorEastAsia" w:hAnsiTheme="majorHAnsi" w:cstheme="majorBidi"/>
      <w:b/>
      <w:bCs/>
      <w:color w:val="000000" w:themeColor="text1"/>
    </w:rPr>
  </w:style>
  <w:style w:type="paragraph" w:styleId="Nagwek4">
    <w:name w:val="heading 4"/>
    <w:basedOn w:val="Normalny"/>
    <w:next w:val="Normalny"/>
    <w:link w:val="Nagwek4Znak"/>
    <w:uiPriority w:val="9"/>
    <w:unhideWhenUsed/>
    <w:qFormat/>
    <w:rsid w:val="00D06F2D"/>
    <w:pPr>
      <w:keepNext/>
      <w:keepLines/>
      <w:numPr>
        <w:ilvl w:val="3"/>
        <w:numId w:val="10"/>
      </w:numPr>
      <w:spacing w:before="200" w:after="0"/>
      <w:outlineLvl w:val="3"/>
    </w:pPr>
    <w:rPr>
      <w:rFonts w:asciiTheme="majorHAnsi" w:eastAsiaTheme="majorEastAsia" w:hAnsiTheme="majorHAnsi" w:cstheme="majorBidi"/>
      <w:b/>
      <w:bCs/>
      <w:i/>
      <w:iCs/>
      <w:color w:val="000000" w:themeColor="text1"/>
    </w:rPr>
  </w:style>
  <w:style w:type="paragraph" w:styleId="Nagwek5">
    <w:name w:val="heading 5"/>
    <w:aliases w:val="przypis dolny"/>
    <w:basedOn w:val="Normalny"/>
    <w:next w:val="Normalny"/>
    <w:link w:val="Nagwek5Znak"/>
    <w:uiPriority w:val="9"/>
    <w:unhideWhenUsed/>
    <w:qFormat/>
    <w:rsid w:val="00D06F2D"/>
    <w:pPr>
      <w:keepNext/>
      <w:keepLines/>
      <w:numPr>
        <w:ilvl w:val="4"/>
        <w:numId w:val="10"/>
      </w:numPr>
      <w:spacing w:before="200" w:after="0"/>
      <w:outlineLvl w:val="4"/>
    </w:pPr>
    <w:rPr>
      <w:rFonts w:asciiTheme="majorHAnsi" w:eastAsiaTheme="majorEastAsia" w:hAnsiTheme="majorHAnsi" w:cstheme="majorBidi"/>
      <w:color w:val="292733" w:themeColor="text2" w:themeShade="BF"/>
    </w:rPr>
  </w:style>
  <w:style w:type="paragraph" w:styleId="Nagwek6">
    <w:name w:val="heading 6"/>
    <w:basedOn w:val="Normalny"/>
    <w:next w:val="Normalny"/>
    <w:link w:val="Nagwek6Znak"/>
    <w:uiPriority w:val="9"/>
    <w:unhideWhenUsed/>
    <w:qFormat/>
    <w:rsid w:val="00D06F2D"/>
    <w:pPr>
      <w:keepNext/>
      <w:keepLines/>
      <w:numPr>
        <w:ilvl w:val="5"/>
        <w:numId w:val="10"/>
      </w:numPr>
      <w:spacing w:before="200" w:after="0"/>
      <w:outlineLvl w:val="5"/>
    </w:pPr>
    <w:rPr>
      <w:rFonts w:asciiTheme="majorHAnsi" w:eastAsiaTheme="majorEastAsia" w:hAnsiTheme="majorHAnsi" w:cstheme="majorBidi"/>
      <w:i/>
      <w:iCs/>
      <w:color w:val="292733" w:themeColor="text2" w:themeShade="BF"/>
    </w:rPr>
  </w:style>
  <w:style w:type="paragraph" w:styleId="Nagwek7">
    <w:name w:val="heading 7"/>
    <w:basedOn w:val="Normalny"/>
    <w:next w:val="Normalny"/>
    <w:link w:val="Nagwek7Znak"/>
    <w:uiPriority w:val="9"/>
    <w:semiHidden/>
    <w:unhideWhenUsed/>
    <w:qFormat/>
    <w:rsid w:val="00D06F2D"/>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D06F2D"/>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D06F2D"/>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06F2D"/>
    <w:rPr>
      <w:rFonts w:asciiTheme="majorHAnsi" w:eastAsiaTheme="majorEastAsia" w:hAnsiTheme="majorHAnsi" w:cstheme="majorBidi"/>
      <w:b/>
      <w:bCs/>
      <w:smallCaps/>
      <w:color w:val="000000" w:themeColor="text1"/>
      <w:sz w:val="36"/>
      <w:szCs w:val="36"/>
    </w:rPr>
  </w:style>
  <w:style w:type="character" w:customStyle="1" w:styleId="Nagwek2Znak">
    <w:name w:val="Nagłówek 2 Znak"/>
    <w:basedOn w:val="Domylnaczcionkaakapitu"/>
    <w:link w:val="Nagwek2"/>
    <w:uiPriority w:val="9"/>
    <w:rsid w:val="00D06F2D"/>
    <w:rPr>
      <w:rFonts w:asciiTheme="majorHAnsi" w:eastAsiaTheme="majorEastAsia" w:hAnsiTheme="majorHAnsi" w:cstheme="majorBidi"/>
      <w:b/>
      <w:bCs/>
      <w:smallCaps/>
      <w:color w:val="000000" w:themeColor="text1"/>
      <w:sz w:val="28"/>
      <w:szCs w:val="28"/>
    </w:rPr>
  </w:style>
  <w:style w:type="character" w:customStyle="1" w:styleId="Nagwek3Znak">
    <w:name w:val="Nagłówek 3 Znak"/>
    <w:basedOn w:val="Domylnaczcionkaakapitu"/>
    <w:link w:val="Nagwek3"/>
    <w:uiPriority w:val="9"/>
    <w:rsid w:val="00D06F2D"/>
    <w:rPr>
      <w:rFonts w:asciiTheme="majorHAnsi" w:eastAsiaTheme="majorEastAsia" w:hAnsiTheme="majorHAnsi" w:cstheme="majorBidi"/>
      <w:b/>
      <w:bCs/>
      <w:color w:val="000000" w:themeColor="text1"/>
    </w:rPr>
  </w:style>
  <w:style w:type="character" w:customStyle="1" w:styleId="Nagwek4Znak">
    <w:name w:val="Nagłówek 4 Znak"/>
    <w:basedOn w:val="Domylnaczcionkaakapitu"/>
    <w:link w:val="Nagwek4"/>
    <w:uiPriority w:val="9"/>
    <w:rsid w:val="00D06F2D"/>
    <w:rPr>
      <w:rFonts w:asciiTheme="majorHAnsi" w:eastAsiaTheme="majorEastAsia" w:hAnsiTheme="majorHAnsi" w:cstheme="majorBidi"/>
      <w:b/>
      <w:bCs/>
      <w:i/>
      <w:iCs/>
      <w:color w:val="000000" w:themeColor="text1"/>
    </w:rPr>
  </w:style>
  <w:style w:type="character" w:customStyle="1" w:styleId="Nagwek5Znak">
    <w:name w:val="Nagłówek 5 Znak"/>
    <w:aliases w:val="przypis dolny Znak"/>
    <w:basedOn w:val="Domylnaczcionkaakapitu"/>
    <w:link w:val="Nagwek5"/>
    <w:uiPriority w:val="9"/>
    <w:rsid w:val="00D06F2D"/>
    <w:rPr>
      <w:rFonts w:asciiTheme="majorHAnsi" w:eastAsiaTheme="majorEastAsia" w:hAnsiTheme="majorHAnsi" w:cstheme="majorBidi"/>
      <w:color w:val="292733" w:themeColor="text2" w:themeShade="BF"/>
    </w:rPr>
  </w:style>
  <w:style w:type="character" w:customStyle="1" w:styleId="Nagwek6Znak">
    <w:name w:val="Nagłówek 6 Znak"/>
    <w:basedOn w:val="Domylnaczcionkaakapitu"/>
    <w:link w:val="Nagwek6"/>
    <w:uiPriority w:val="9"/>
    <w:rsid w:val="00D06F2D"/>
    <w:rPr>
      <w:rFonts w:asciiTheme="majorHAnsi" w:eastAsiaTheme="majorEastAsia" w:hAnsiTheme="majorHAnsi" w:cstheme="majorBidi"/>
      <w:i/>
      <w:iCs/>
      <w:color w:val="292733" w:themeColor="text2" w:themeShade="BF"/>
    </w:rPr>
  </w:style>
  <w:style w:type="table" w:styleId="Tabela-Siatka">
    <w:name w:val="Table Grid"/>
    <w:aliases w:val="Styl wyrównany do środka"/>
    <w:basedOn w:val="Standardowy"/>
    <w:uiPriority w:val="39"/>
    <w:rsid w:val="005C5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Table of contents numbered,A_wyliczenie,K-P_odwolanie,Akapit z listą5,maz_wyliczenie,opis dzialania,List Paragraph,BulletC,Akapit z listą 1,Numerowanie,Wyliczanie,Obiekt,normalny tekst,Akapit z listą31,Bullets,List Paragraph1,L1,lp1"/>
    <w:basedOn w:val="Normalny"/>
    <w:link w:val="AkapitzlistZnak"/>
    <w:uiPriority w:val="34"/>
    <w:qFormat/>
    <w:rsid w:val="00CF6A22"/>
    <w:pPr>
      <w:ind w:left="720"/>
      <w:contextualSpacing/>
    </w:pPr>
  </w:style>
  <w:style w:type="character" w:customStyle="1" w:styleId="AkapitzlistZnak">
    <w:name w:val="Akapit z listą Znak"/>
    <w:aliases w:val="Table of contents numbered Znak,A_wyliczenie Znak,K-P_odwolanie Znak,Akapit z listą5 Znak,maz_wyliczenie Znak,opis dzialania Znak,List Paragraph Znak,BulletC Znak,Akapit z listą 1 Znak,Numerowanie Znak,Wyliczanie Znak,Obiekt Znak"/>
    <w:basedOn w:val="Domylnaczcionkaakapitu"/>
    <w:link w:val="Akapitzlist"/>
    <w:uiPriority w:val="34"/>
    <w:rsid w:val="00CF6A22"/>
  </w:style>
  <w:style w:type="paragraph" w:styleId="Tekstkomentarza">
    <w:name w:val="annotation text"/>
    <w:basedOn w:val="Normalny"/>
    <w:link w:val="TekstkomentarzaZnak"/>
    <w:uiPriority w:val="99"/>
    <w:unhideWhenUsed/>
    <w:rsid w:val="0083537D"/>
    <w:pPr>
      <w:spacing w:line="240" w:lineRule="auto"/>
    </w:pPr>
    <w:rPr>
      <w:rFonts w:ascii="Times New Roman" w:hAnsi="Times New Roman"/>
      <w:sz w:val="20"/>
      <w:szCs w:val="20"/>
    </w:rPr>
  </w:style>
  <w:style w:type="character" w:customStyle="1" w:styleId="TekstkomentarzaZnak">
    <w:name w:val="Tekst komentarza Znak"/>
    <w:basedOn w:val="Domylnaczcionkaakapitu"/>
    <w:link w:val="Tekstkomentarza"/>
    <w:uiPriority w:val="99"/>
    <w:rsid w:val="0083537D"/>
    <w:rPr>
      <w:rFonts w:ascii="Times New Roman" w:hAnsi="Times New Roman"/>
      <w:sz w:val="20"/>
      <w:szCs w:val="20"/>
    </w:rPr>
  </w:style>
  <w:style w:type="character" w:styleId="Odwoaniedokomentarza">
    <w:name w:val="annotation reference"/>
    <w:basedOn w:val="Domylnaczcionkaakapitu"/>
    <w:uiPriority w:val="99"/>
    <w:unhideWhenUsed/>
    <w:rsid w:val="0083537D"/>
    <w:rPr>
      <w:sz w:val="16"/>
      <w:szCs w:val="16"/>
    </w:rPr>
  </w:style>
  <w:style w:type="paragraph" w:styleId="Tekstdymka">
    <w:name w:val="Balloon Text"/>
    <w:basedOn w:val="Normalny"/>
    <w:link w:val="TekstdymkaZnak"/>
    <w:uiPriority w:val="99"/>
    <w:semiHidden/>
    <w:unhideWhenUsed/>
    <w:rsid w:val="0083537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3537D"/>
    <w:rPr>
      <w:rFonts w:ascii="Tahoma" w:hAnsi="Tahoma" w:cs="Tahoma"/>
      <w:sz w:val="16"/>
      <w:szCs w:val="16"/>
    </w:rPr>
  </w:style>
  <w:style w:type="paragraph" w:customStyle="1" w:styleId="paragraph">
    <w:name w:val="paragraph"/>
    <w:basedOn w:val="Normalny"/>
    <w:rsid w:val="001149A5"/>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normaltextrun">
    <w:name w:val="normaltextrun"/>
    <w:basedOn w:val="Domylnaczcionkaakapitu"/>
    <w:rsid w:val="001149A5"/>
  </w:style>
  <w:style w:type="character" w:customStyle="1" w:styleId="eop">
    <w:name w:val="eop"/>
    <w:basedOn w:val="Domylnaczcionkaakapitu"/>
    <w:rsid w:val="001149A5"/>
  </w:style>
  <w:style w:type="character" w:customStyle="1" w:styleId="spellingerror">
    <w:name w:val="spellingerror"/>
    <w:basedOn w:val="Domylnaczcionkaakapitu"/>
    <w:rsid w:val="001149A5"/>
  </w:style>
  <w:style w:type="paragraph" w:styleId="Tekstprzypisudolnego">
    <w:name w:val="footnote text"/>
    <w:aliases w:val="Wypunktowanie,Tekst przypisu,Znak Znak,Znak Znak Znak Znak Znak Znak Znak,Znak Znak Znak Znak Znak Znak,Znak Znak Znak Znak Znak, Znak Znak, Znak Znak Znak Znak Znak Znak Znak, Znak Znak Znak Znak Znak Znak,Punktowanie,Podrozdział"/>
    <w:basedOn w:val="Normalny"/>
    <w:next w:val="Listanumerowana"/>
    <w:link w:val="TekstprzypisudolnegoZnak"/>
    <w:uiPriority w:val="99"/>
    <w:unhideWhenUsed/>
    <w:rsid w:val="00FC61CF"/>
    <w:pPr>
      <w:spacing w:after="0"/>
    </w:pPr>
    <w:rPr>
      <w:sz w:val="20"/>
      <w:szCs w:val="20"/>
    </w:rPr>
  </w:style>
  <w:style w:type="paragraph" w:styleId="Listanumerowana">
    <w:name w:val="List Number"/>
    <w:basedOn w:val="Normalny"/>
    <w:uiPriority w:val="99"/>
    <w:unhideWhenUsed/>
    <w:rsid w:val="00EF2166"/>
    <w:pPr>
      <w:numPr>
        <w:numId w:val="2"/>
      </w:numPr>
      <w:contextualSpacing/>
    </w:pPr>
  </w:style>
  <w:style w:type="character" w:customStyle="1" w:styleId="TekstprzypisudolnegoZnak">
    <w:name w:val="Tekst przypisu dolnego Znak"/>
    <w:aliases w:val="Wypunktowanie Znak,Tekst przypisu Znak,Znak Znak Znak,Znak Znak Znak Znak Znak Znak Znak Znak,Znak Znak Znak Znak Znak Znak Znak1,Znak Znak Znak Znak Znak Znak1, Znak Znak Znak, Znak Znak Znak Znak Znak Znak Znak Znak"/>
    <w:basedOn w:val="Domylnaczcionkaakapitu"/>
    <w:link w:val="Tekstprzypisudolnego"/>
    <w:uiPriority w:val="99"/>
    <w:rsid w:val="00FC61CF"/>
    <w:rPr>
      <w:sz w:val="20"/>
      <w:szCs w:val="20"/>
    </w:rPr>
  </w:style>
  <w:style w:type="character" w:styleId="Odwoanieprzypisudolnego">
    <w:name w:val="footnote reference"/>
    <w:aliases w:val="Footnote Reference Number,Footnote reference number,Footnote symbol,note TESI,SUPERS,EN Footnote Reference,Footnote number,Odwołanie przypisu,Footnote Reference Superscript,Znak Znak11,Ref,de nota al pie,Odwo3anie przypisu,ewa"/>
    <w:basedOn w:val="Domylnaczcionkaakapitu"/>
    <w:uiPriority w:val="99"/>
    <w:unhideWhenUsed/>
    <w:rsid w:val="00D00329"/>
    <w:rPr>
      <w:rFonts w:asciiTheme="minorHAnsi" w:hAnsiTheme="minorHAnsi"/>
      <w:sz w:val="20"/>
      <w:vertAlign w:val="superscript"/>
    </w:rPr>
  </w:style>
  <w:style w:type="paragraph" w:styleId="Bezodstpw">
    <w:name w:val="No Spacing"/>
    <w:link w:val="BezodstpwZnak"/>
    <w:uiPriority w:val="1"/>
    <w:qFormat/>
    <w:rsid w:val="00D06F2D"/>
    <w:pPr>
      <w:spacing w:after="0" w:line="240" w:lineRule="auto"/>
    </w:pPr>
  </w:style>
  <w:style w:type="character" w:customStyle="1" w:styleId="BezodstpwZnak">
    <w:name w:val="Bez odstępów Znak"/>
    <w:basedOn w:val="Domylnaczcionkaakapitu"/>
    <w:link w:val="Bezodstpw"/>
    <w:uiPriority w:val="1"/>
    <w:rsid w:val="00D9558C"/>
  </w:style>
  <w:style w:type="paragraph" w:styleId="Nagwekspisutreci">
    <w:name w:val="TOC Heading"/>
    <w:basedOn w:val="Nagwek1"/>
    <w:next w:val="Normalny"/>
    <w:uiPriority w:val="39"/>
    <w:unhideWhenUsed/>
    <w:qFormat/>
    <w:rsid w:val="00D06F2D"/>
    <w:pPr>
      <w:outlineLvl w:val="9"/>
    </w:pPr>
  </w:style>
  <w:style w:type="paragraph" w:styleId="Spistreci1">
    <w:name w:val="toc 1"/>
    <w:basedOn w:val="Normalny"/>
    <w:next w:val="Normalny"/>
    <w:autoRedefine/>
    <w:uiPriority w:val="39"/>
    <w:unhideWhenUsed/>
    <w:rsid w:val="00DD1F4A"/>
    <w:pPr>
      <w:tabs>
        <w:tab w:val="left" w:pos="440"/>
        <w:tab w:val="right" w:leader="dot" w:pos="9062"/>
      </w:tabs>
      <w:spacing w:after="0"/>
    </w:pPr>
    <w:rPr>
      <w:rFonts w:ascii="Calibri" w:eastAsia="Times New Roman" w:hAnsi="Calibri" w:cs="Times New Roman"/>
      <w:noProof/>
      <w:color w:val="000000" w:themeColor="text1"/>
      <w:lang w:val="en-US"/>
    </w:rPr>
  </w:style>
  <w:style w:type="paragraph" w:styleId="Spistreci2">
    <w:name w:val="toc 2"/>
    <w:basedOn w:val="Normalny"/>
    <w:next w:val="Normalny"/>
    <w:autoRedefine/>
    <w:uiPriority w:val="39"/>
    <w:unhideWhenUsed/>
    <w:rsid w:val="00B63145"/>
    <w:pPr>
      <w:tabs>
        <w:tab w:val="left" w:pos="880"/>
        <w:tab w:val="right" w:leader="dot" w:pos="9060"/>
      </w:tabs>
      <w:spacing w:after="100"/>
      <w:ind w:left="220"/>
    </w:pPr>
    <w:rPr>
      <w:rFonts w:ascii="Calibri" w:eastAsia="Times New Roman" w:hAnsi="Calibri" w:cs="Calibri"/>
      <w:b/>
      <w:bCs/>
      <w:noProof/>
    </w:rPr>
  </w:style>
  <w:style w:type="character" w:styleId="Hipercze">
    <w:name w:val="Hyperlink"/>
    <w:basedOn w:val="Domylnaczcionkaakapitu"/>
    <w:uiPriority w:val="99"/>
    <w:unhideWhenUsed/>
    <w:rsid w:val="00D47BA0"/>
    <w:rPr>
      <w:color w:val="6B9F25" w:themeColor="hyperlink"/>
      <w:u w:val="single"/>
    </w:rPr>
  </w:style>
  <w:style w:type="character" w:styleId="Uwydatnienie">
    <w:name w:val="Emphasis"/>
    <w:basedOn w:val="Domylnaczcionkaakapitu"/>
    <w:uiPriority w:val="20"/>
    <w:qFormat/>
    <w:rsid w:val="00D06F2D"/>
    <w:rPr>
      <w:i/>
      <w:iCs/>
      <w:color w:val="auto"/>
    </w:rPr>
  </w:style>
  <w:style w:type="paragraph" w:customStyle="1" w:styleId="Default">
    <w:name w:val="Default"/>
    <w:rsid w:val="00115CB5"/>
    <w:pPr>
      <w:autoSpaceDE w:val="0"/>
      <w:autoSpaceDN w:val="0"/>
      <w:adjustRightInd w:val="0"/>
      <w:spacing w:after="0" w:line="240" w:lineRule="auto"/>
    </w:pPr>
    <w:rPr>
      <w:rFonts w:ascii="Wingdings" w:hAnsi="Wingdings" w:cs="Wingdings"/>
      <w:color w:val="000000"/>
      <w:sz w:val="24"/>
      <w:szCs w:val="24"/>
    </w:rPr>
  </w:style>
  <w:style w:type="paragraph" w:styleId="Nagwek">
    <w:name w:val="header"/>
    <w:basedOn w:val="Normalny"/>
    <w:link w:val="NagwekZnak"/>
    <w:uiPriority w:val="99"/>
    <w:unhideWhenUsed/>
    <w:rsid w:val="00BA0C3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A0C33"/>
  </w:style>
  <w:style w:type="paragraph" w:styleId="Stopka">
    <w:name w:val="footer"/>
    <w:basedOn w:val="Normalny"/>
    <w:link w:val="StopkaZnak"/>
    <w:uiPriority w:val="99"/>
    <w:unhideWhenUsed/>
    <w:rsid w:val="00BA0C3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A0C33"/>
  </w:style>
  <w:style w:type="paragraph" w:customStyle="1" w:styleId="poz1">
    <w:name w:val="poz 1"/>
    <w:basedOn w:val="Akapitzlist"/>
    <w:link w:val="poz1Znak"/>
    <w:rsid w:val="00E54A26"/>
    <w:pPr>
      <w:numPr>
        <w:numId w:val="1"/>
      </w:numPr>
      <w:spacing w:after="100" w:afterAutospacing="1" w:line="240" w:lineRule="auto"/>
    </w:pPr>
    <w:rPr>
      <w:rFonts w:ascii="Times New Roman" w:hAnsi="Times New Roman"/>
      <w:b/>
      <w:szCs w:val="24"/>
    </w:rPr>
  </w:style>
  <w:style w:type="character" w:customStyle="1" w:styleId="poz1Znak">
    <w:name w:val="poz 1 Znak"/>
    <w:basedOn w:val="Domylnaczcionkaakapitu"/>
    <w:link w:val="poz1"/>
    <w:rsid w:val="00E54A26"/>
    <w:rPr>
      <w:rFonts w:ascii="Times New Roman" w:hAnsi="Times New Roman"/>
      <w:b/>
      <w:szCs w:val="24"/>
    </w:rPr>
  </w:style>
  <w:style w:type="paragraph" w:customStyle="1" w:styleId="Tytutabeli">
    <w:name w:val="Tytuł_tabeli"/>
    <w:basedOn w:val="Normalny"/>
    <w:autoRedefine/>
    <w:rsid w:val="00265674"/>
    <w:pPr>
      <w:numPr>
        <w:numId w:val="5"/>
      </w:numPr>
      <w:autoSpaceDE w:val="0"/>
      <w:autoSpaceDN w:val="0"/>
      <w:adjustRightInd w:val="0"/>
      <w:spacing w:before="240" w:after="0"/>
      <w:ind w:left="0" w:firstLine="0"/>
    </w:pPr>
    <w:rPr>
      <w:rFonts w:cstheme="minorHAnsi"/>
      <w:bCs/>
      <w:color w:val="000000" w:themeColor="text1"/>
      <w:szCs w:val="24"/>
      <w:lang w:eastAsia="pl-PL" w:bidi="hi-IN"/>
    </w:rPr>
  </w:style>
  <w:style w:type="paragraph" w:customStyle="1" w:styleId="Tyturysunku">
    <w:name w:val="Tytuł_rysunku"/>
    <w:basedOn w:val="Normalny"/>
    <w:autoRedefine/>
    <w:rsid w:val="00706F1A"/>
    <w:pPr>
      <w:tabs>
        <w:tab w:val="left" w:pos="1276"/>
      </w:tabs>
    </w:pPr>
    <w:rPr>
      <w:rFonts w:cstheme="minorHAnsi"/>
      <w:szCs w:val="24"/>
    </w:rPr>
  </w:style>
  <w:style w:type="paragraph" w:styleId="NormalnyWeb">
    <w:name w:val="Normal (Web)"/>
    <w:basedOn w:val="Normalny"/>
    <w:uiPriority w:val="99"/>
    <w:unhideWhenUsed/>
    <w:rsid w:val="00B17A29"/>
    <w:pPr>
      <w:spacing w:before="100" w:beforeAutospacing="1" w:after="100" w:afterAutospacing="1" w:line="240" w:lineRule="auto"/>
    </w:pPr>
    <w:rPr>
      <w:rFonts w:ascii="Times New Roman" w:eastAsia="Times New Roman" w:hAnsi="Times New Roman" w:cs="Times New Roman"/>
      <w:szCs w:val="24"/>
      <w:lang w:eastAsia="pl-PL"/>
    </w:rPr>
  </w:style>
  <w:style w:type="character" w:styleId="Pogrubienie">
    <w:name w:val="Strong"/>
    <w:basedOn w:val="Domylnaczcionkaakapitu"/>
    <w:uiPriority w:val="22"/>
    <w:qFormat/>
    <w:rsid w:val="00D06F2D"/>
    <w:rPr>
      <w:b/>
      <w:bCs/>
      <w:color w:val="000000" w:themeColor="text1"/>
    </w:rPr>
  </w:style>
  <w:style w:type="character" w:customStyle="1" w:styleId="st">
    <w:name w:val="st"/>
    <w:basedOn w:val="Domylnaczcionkaakapitu"/>
    <w:rsid w:val="00636311"/>
  </w:style>
  <w:style w:type="paragraph" w:styleId="Tekstprzypisukocowego">
    <w:name w:val="endnote text"/>
    <w:basedOn w:val="Normalny"/>
    <w:link w:val="TekstprzypisukocowegoZnak"/>
    <w:uiPriority w:val="99"/>
    <w:semiHidden/>
    <w:unhideWhenUsed/>
    <w:rsid w:val="0063631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36311"/>
    <w:rPr>
      <w:rFonts w:ascii="Arial" w:hAnsi="Arial"/>
      <w:sz w:val="20"/>
      <w:szCs w:val="20"/>
    </w:rPr>
  </w:style>
  <w:style w:type="character" w:styleId="Odwoanieprzypisukocowego">
    <w:name w:val="endnote reference"/>
    <w:basedOn w:val="Domylnaczcionkaakapitu"/>
    <w:uiPriority w:val="99"/>
    <w:semiHidden/>
    <w:unhideWhenUsed/>
    <w:rsid w:val="00636311"/>
    <w:rPr>
      <w:vertAlign w:val="superscript"/>
    </w:rPr>
  </w:style>
  <w:style w:type="table" w:customStyle="1" w:styleId="Siatkatabelijasna1">
    <w:name w:val="Siatka tabeli — jasna1"/>
    <w:basedOn w:val="Standardowy"/>
    <w:uiPriority w:val="40"/>
    <w:rsid w:val="00765E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treci3">
    <w:name w:val="toc 3"/>
    <w:basedOn w:val="Normalny"/>
    <w:next w:val="Normalny"/>
    <w:autoRedefine/>
    <w:uiPriority w:val="39"/>
    <w:unhideWhenUsed/>
    <w:rsid w:val="00123E99"/>
    <w:pPr>
      <w:spacing w:after="100"/>
      <w:ind w:left="440"/>
    </w:pPr>
  </w:style>
  <w:style w:type="paragraph" w:styleId="Tematkomentarza">
    <w:name w:val="annotation subject"/>
    <w:basedOn w:val="Tekstkomentarza"/>
    <w:next w:val="Tekstkomentarza"/>
    <w:link w:val="TematkomentarzaZnak"/>
    <w:uiPriority w:val="99"/>
    <w:semiHidden/>
    <w:unhideWhenUsed/>
    <w:rsid w:val="00A85E4C"/>
    <w:rPr>
      <w:rFonts w:ascii="Arial" w:hAnsi="Arial"/>
      <w:b/>
      <w:bCs/>
    </w:rPr>
  </w:style>
  <w:style w:type="character" w:customStyle="1" w:styleId="TematkomentarzaZnak">
    <w:name w:val="Temat komentarza Znak"/>
    <w:basedOn w:val="TekstkomentarzaZnak"/>
    <w:link w:val="Tematkomentarza"/>
    <w:uiPriority w:val="99"/>
    <w:semiHidden/>
    <w:rsid w:val="00A85E4C"/>
    <w:rPr>
      <w:rFonts w:ascii="Arial" w:hAnsi="Arial"/>
      <w:b/>
      <w:bCs/>
      <w:sz w:val="20"/>
      <w:szCs w:val="20"/>
    </w:rPr>
  </w:style>
  <w:style w:type="paragraph" w:styleId="Poprawka">
    <w:name w:val="Revision"/>
    <w:hidden/>
    <w:uiPriority w:val="99"/>
    <w:semiHidden/>
    <w:rsid w:val="006A0087"/>
    <w:pPr>
      <w:spacing w:after="0" w:line="240" w:lineRule="auto"/>
    </w:pPr>
    <w:rPr>
      <w:rFonts w:ascii="Arial" w:hAnsi="Arial"/>
    </w:rPr>
  </w:style>
  <w:style w:type="character" w:customStyle="1" w:styleId="hgkelc">
    <w:name w:val="hgkelc"/>
    <w:basedOn w:val="Domylnaczcionkaakapitu"/>
    <w:rsid w:val="00AE297F"/>
  </w:style>
  <w:style w:type="paragraph" w:styleId="Tytu">
    <w:name w:val="Title"/>
    <w:aliases w:val="Tabela"/>
    <w:basedOn w:val="Normalny"/>
    <w:next w:val="Normalny"/>
    <w:link w:val="TytuZnak"/>
    <w:uiPriority w:val="10"/>
    <w:qFormat/>
    <w:rsid w:val="00D06F2D"/>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ytuZnak">
    <w:name w:val="Tytuł Znak"/>
    <w:aliases w:val="Tabela Znak"/>
    <w:basedOn w:val="Domylnaczcionkaakapitu"/>
    <w:link w:val="Tytu"/>
    <w:uiPriority w:val="10"/>
    <w:rsid w:val="00D06F2D"/>
    <w:rPr>
      <w:rFonts w:asciiTheme="majorHAnsi" w:eastAsiaTheme="majorEastAsia" w:hAnsiTheme="majorHAnsi" w:cstheme="majorBidi"/>
      <w:color w:val="000000" w:themeColor="text1"/>
      <w:sz w:val="56"/>
      <w:szCs w:val="56"/>
    </w:rPr>
  </w:style>
  <w:style w:type="paragraph" w:styleId="Zwykytekst">
    <w:name w:val="Plain Text"/>
    <w:basedOn w:val="Normalny"/>
    <w:link w:val="ZwykytekstZnak"/>
    <w:uiPriority w:val="99"/>
    <w:unhideWhenUsed/>
    <w:rsid w:val="00E26869"/>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rsid w:val="00E26869"/>
    <w:rPr>
      <w:rFonts w:ascii="Calibri" w:hAnsi="Calibri"/>
      <w:szCs w:val="21"/>
    </w:rPr>
  </w:style>
  <w:style w:type="paragraph" w:styleId="Legenda">
    <w:name w:val="caption"/>
    <w:aliases w:val="Źródło Znak Znak Znak Znak,Źródło Znak Znak Znak Znak Znak,Źródło Znak Znak Znak,F10 Table Figure and Chart Title,Źródło Znak Znak"/>
    <w:basedOn w:val="Normalny"/>
    <w:next w:val="Normalny"/>
    <w:link w:val="LegendaZnak"/>
    <w:uiPriority w:val="35"/>
    <w:unhideWhenUsed/>
    <w:qFormat/>
    <w:rsid w:val="00D06F2D"/>
    <w:pPr>
      <w:spacing w:after="200" w:line="240" w:lineRule="auto"/>
    </w:pPr>
    <w:rPr>
      <w:i/>
      <w:iCs/>
      <w:color w:val="373545" w:themeColor="text2"/>
      <w:sz w:val="18"/>
      <w:szCs w:val="18"/>
    </w:rPr>
  </w:style>
  <w:style w:type="paragraph" w:customStyle="1" w:styleId="rdo">
    <w:name w:val="Źródło"/>
    <w:basedOn w:val="Normalny"/>
    <w:link w:val="rdoZnak"/>
    <w:rsid w:val="00A32BAD"/>
    <w:pPr>
      <w:spacing w:after="240"/>
    </w:pPr>
    <w:rPr>
      <w:rFonts w:cstheme="minorHAnsi"/>
      <w:i/>
      <w:iCs/>
      <w:szCs w:val="20"/>
    </w:rPr>
  </w:style>
  <w:style w:type="character" w:customStyle="1" w:styleId="rdoZnak">
    <w:name w:val="Źródło Znak"/>
    <w:basedOn w:val="Domylnaczcionkaakapitu"/>
    <w:link w:val="rdo"/>
    <w:rsid w:val="00A32BAD"/>
    <w:rPr>
      <w:rFonts w:cstheme="minorHAnsi"/>
      <w:i/>
      <w:iCs/>
      <w:sz w:val="24"/>
      <w:szCs w:val="20"/>
    </w:rPr>
  </w:style>
  <w:style w:type="paragraph" w:customStyle="1" w:styleId="Przypisdolny">
    <w:name w:val="Przypis dolny"/>
    <w:basedOn w:val="Tekstprzypisudolnego"/>
    <w:link w:val="PrzypisdolnyZnak"/>
    <w:rsid w:val="004A7662"/>
    <w:pPr>
      <w:ind w:left="360"/>
    </w:pPr>
    <w:rPr>
      <w:lang w:val="en-US"/>
    </w:rPr>
  </w:style>
  <w:style w:type="character" w:customStyle="1" w:styleId="PrzypisdolnyZnak">
    <w:name w:val="Przypis dolny Znak"/>
    <w:basedOn w:val="TekstprzypisudolnegoZnak"/>
    <w:link w:val="Przypisdolny"/>
    <w:rsid w:val="004A7662"/>
    <w:rPr>
      <w:sz w:val="20"/>
      <w:szCs w:val="20"/>
      <w:lang w:val="en-US"/>
    </w:rPr>
  </w:style>
  <w:style w:type="paragraph" w:customStyle="1" w:styleId="MDPI38bullet">
    <w:name w:val="MDPI_3.8_bullet"/>
    <w:rsid w:val="008133AE"/>
    <w:pPr>
      <w:numPr>
        <w:numId w:val="3"/>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table" w:customStyle="1" w:styleId="Stylwyrwnanydorodka2">
    <w:name w:val="Styl wyrównany do środka2"/>
    <w:basedOn w:val="Standardowy"/>
    <w:next w:val="Tabela-Siatka"/>
    <w:uiPriority w:val="39"/>
    <w:rsid w:val="00D57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3">
    <w:name w:val="Styl wyrównany do środka3"/>
    <w:basedOn w:val="Standardowy"/>
    <w:next w:val="Tabela-Siatka"/>
    <w:uiPriority w:val="39"/>
    <w:rsid w:val="00D57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4">
    <w:name w:val="Styl wyrównany do środka4"/>
    <w:basedOn w:val="Standardowy"/>
    <w:next w:val="Tabela-Siatka"/>
    <w:uiPriority w:val="39"/>
    <w:rsid w:val="00852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5">
    <w:name w:val="Styl wyrównany do środka5"/>
    <w:basedOn w:val="Standardowy"/>
    <w:next w:val="Tabela-Siatka"/>
    <w:uiPriority w:val="39"/>
    <w:rsid w:val="00852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6">
    <w:name w:val="Styl wyrównany do środka6"/>
    <w:basedOn w:val="Standardowy"/>
    <w:next w:val="Tabela-Siatka"/>
    <w:uiPriority w:val="39"/>
    <w:rsid w:val="00852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7">
    <w:name w:val="Styl wyrównany do środka7"/>
    <w:basedOn w:val="Standardowy"/>
    <w:next w:val="Tabela-Siatka"/>
    <w:uiPriority w:val="39"/>
    <w:rsid w:val="00852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8">
    <w:name w:val="Styl wyrównany do środka8"/>
    <w:basedOn w:val="Standardowy"/>
    <w:next w:val="Tabela-Siatka"/>
    <w:uiPriority w:val="39"/>
    <w:rsid w:val="006E2B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9">
    <w:name w:val="Styl wyrównany do środka9"/>
    <w:basedOn w:val="Standardowy"/>
    <w:next w:val="Tabela-Siatka"/>
    <w:uiPriority w:val="39"/>
    <w:rsid w:val="006E2B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10">
    <w:name w:val="Styl wyrównany do środka10"/>
    <w:basedOn w:val="Standardowy"/>
    <w:next w:val="Tabela-Siatka"/>
    <w:uiPriority w:val="39"/>
    <w:rsid w:val="006E2B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11">
    <w:name w:val="Styl wyrównany do środka11"/>
    <w:basedOn w:val="Standardowy"/>
    <w:next w:val="Tabela-Siatka"/>
    <w:uiPriority w:val="39"/>
    <w:rsid w:val="006E2B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12">
    <w:name w:val="Styl wyrównany do środka12"/>
    <w:basedOn w:val="Standardowy"/>
    <w:next w:val="Tabela-Siatka"/>
    <w:uiPriority w:val="39"/>
    <w:rsid w:val="006E2B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13">
    <w:name w:val="Styl wyrównany do środka13"/>
    <w:basedOn w:val="Standardowy"/>
    <w:next w:val="Tabela-Siatka"/>
    <w:uiPriority w:val="39"/>
    <w:rsid w:val="00CD5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14">
    <w:name w:val="Styl wyrównany do środka14"/>
    <w:basedOn w:val="Standardowy"/>
    <w:next w:val="Tabela-Siatka"/>
    <w:uiPriority w:val="39"/>
    <w:rsid w:val="00CD5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15">
    <w:name w:val="Styl wyrównany do środka15"/>
    <w:basedOn w:val="Standardowy"/>
    <w:next w:val="Tabela-Siatka"/>
    <w:uiPriority w:val="39"/>
    <w:rsid w:val="00CD5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literatury">
    <w:name w:val="Spis literatury"/>
    <w:basedOn w:val="Normalny"/>
    <w:rsid w:val="00177104"/>
    <w:pPr>
      <w:spacing w:after="0"/>
      <w:ind w:left="284" w:hanging="284"/>
    </w:pPr>
    <w:rPr>
      <w:rFonts w:ascii="Calibri" w:eastAsia="Times New Roman" w:hAnsi="Calibri" w:cs="Times New Roman"/>
      <w:sz w:val="18"/>
      <w:szCs w:val="18"/>
    </w:rPr>
  </w:style>
  <w:style w:type="character" w:customStyle="1" w:styleId="databold">
    <w:name w:val="data_bold"/>
    <w:rsid w:val="00177104"/>
  </w:style>
  <w:style w:type="paragraph" w:styleId="Spisilustracji">
    <w:name w:val="table of figures"/>
    <w:basedOn w:val="Normalny"/>
    <w:next w:val="Normalny"/>
    <w:uiPriority w:val="99"/>
    <w:unhideWhenUsed/>
    <w:rsid w:val="00CB2556"/>
    <w:pPr>
      <w:spacing w:after="0"/>
    </w:pPr>
    <w:rPr>
      <w:rFonts w:ascii="Times New Roman" w:hAnsi="Times New Roman"/>
    </w:rPr>
  </w:style>
  <w:style w:type="character" w:customStyle="1" w:styleId="ewa1">
    <w:name w:val="ewa1"/>
    <w:basedOn w:val="Domylnaczcionkaakapitu"/>
    <w:uiPriority w:val="99"/>
    <w:unhideWhenUsed/>
    <w:rsid w:val="00C53866"/>
    <w:rPr>
      <w:rFonts w:ascii="Calibri" w:hAnsi="Calibri"/>
      <w:sz w:val="20"/>
      <w:vertAlign w:val="superscript"/>
    </w:rPr>
  </w:style>
  <w:style w:type="character" w:customStyle="1" w:styleId="Nierozpoznanawzmianka1">
    <w:name w:val="Nierozpoznana wzmianka1"/>
    <w:basedOn w:val="Domylnaczcionkaakapitu"/>
    <w:uiPriority w:val="99"/>
    <w:semiHidden/>
    <w:unhideWhenUsed/>
    <w:rsid w:val="007C51CA"/>
    <w:rPr>
      <w:color w:val="605E5C"/>
      <w:shd w:val="clear" w:color="auto" w:fill="E1DFDD"/>
    </w:rPr>
  </w:style>
  <w:style w:type="paragraph" w:customStyle="1" w:styleId="page-intro-copy">
    <w:name w:val="page-intro-copy"/>
    <w:basedOn w:val="Normalny"/>
    <w:rsid w:val="000B7361"/>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1PARPtekstgwny">
    <w:name w:val="1. PARP_tekst główny"/>
    <w:basedOn w:val="Normalny"/>
    <w:link w:val="1PARPtekstgwnyZnak"/>
    <w:rsid w:val="004F41F1"/>
    <w:pPr>
      <w:spacing w:before="100" w:after="100"/>
    </w:pPr>
    <w:rPr>
      <w:rFonts w:eastAsia="Arial" w:cstheme="minorHAnsi"/>
      <w:szCs w:val="24"/>
      <w:lang w:eastAsia="pl-PL"/>
    </w:rPr>
  </w:style>
  <w:style w:type="character" w:customStyle="1" w:styleId="1PARPtekstgwnyZnak">
    <w:name w:val="1. PARP_tekst główny Znak"/>
    <w:basedOn w:val="Domylnaczcionkaakapitu"/>
    <w:link w:val="1PARPtekstgwny"/>
    <w:rsid w:val="004F41F1"/>
    <w:rPr>
      <w:rFonts w:eastAsia="Arial" w:cstheme="minorHAnsi"/>
      <w:sz w:val="24"/>
      <w:szCs w:val="24"/>
      <w:lang w:eastAsia="pl-PL"/>
    </w:rPr>
  </w:style>
  <w:style w:type="paragraph" w:styleId="Spistreci4">
    <w:name w:val="toc 4"/>
    <w:basedOn w:val="Normalny"/>
    <w:next w:val="Normalny"/>
    <w:autoRedefine/>
    <w:uiPriority w:val="39"/>
    <w:unhideWhenUsed/>
    <w:rsid w:val="00F2617E"/>
    <w:pPr>
      <w:spacing w:after="100"/>
      <w:ind w:left="660"/>
    </w:pPr>
    <w:rPr>
      <w:lang w:eastAsia="pl-PL"/>
    </w:rPr>
  </w:style>
  <w:style w:type="paragraph" w:styleId="Spistreci5">
    <w:name w:val="toc 5"/>
    <w:basedOn w:val="Normalny"/>
    <w:next w:val="Normalny"/>
    <w:autoRedefine/>
    <w:uiPriority w:val="39"/>
    <w:unhideWhenUsed/>
    <w:rsid w:val="00F2617E"/>
    <w:pPr>
      <w:spacing w:after="100"/>
      <w:ind w:left="880"/>
    </w:pPr>
    <w:rPr>
      <w:lang w:eastAsia="pl-PL"/>
    </w:rPr>
  </w:style>
  <w:style w:type="paragraph" w:styleId="Spistreci6">
    <w:name w:val="toc 6"/>
    <w:basedOn w:val="Normalny"/>
    <w:next w:val="Normalny"/>
    <w:autoRedefine/>
    <w:uiPriority w:val="39"/>
    <w:unhideWhenUsed/>
    <w:rsid w:val="00F2617E"/>
    <w:pPr>
      <w:spacing w:after="100"/>
      <w:ind w:left="1100"/>
    </w:pPr>
    <w:rPr>
      <w:lang w:eastAsia="pl-PL"/>
    </w:rPr>
  </w:style>
  <w:style w:type="paragraph" w:styleId="Spistreci7">
    <w:name w:val="toc 7"/>
    <w:basedOn w:val="Normalny"/>
    <w:next w:val="Normalny"/>
    <w:autoRedefine/>
    <w:uiPriority w:val="39"/>
    <w:unhideWhenUsed/>
    <w:rsid w:val="00F2617E"/>
    <w:pPr>
      <w:spacing w:after="100"/>
      <w:ind w:left="1320"/>
    </w:pPr>
    <w:rPr>
      <w:lang w:eastAsia="pl-PL"/>
    </w:rPr>
  </w:style>
  <w:style w:type="paragraph" w:styleId="Spistreci8">
    <w:name w:val="toc 8"/>
    <w:basedOn w:val="Normalny"/>
    <w:next w:val="Normalny"/>
    <w:autoRedefine/>
    <w:uiPriority w:val="39"/>
    <w:unhideWhenUsed/>
    <w:rsid w:val="00F2617E"/>
    <w:pPr>
      <w:spacing w:after="100"/>
      <w:ind w:left="1540"/>
    </w:pPr>
    <w:rPr>
      <w:lang w:eastAsia="pl-PL"/>
    </w:rPr>
  </w:style>
  <w:style w:type="paragraph" w:styleId="Spistreci9">
    <w:name w:val="toc 9"/>
    <w:basedOn w:val="Normalny"/>
    <w:next w:val="Normalny"/>
    <w:autoRedefine/>
    <w:uiPriority w:val="39"/>
    <w:unhideWhenUsed/>
    <w:rsid w:val="00F2617E"/>
    <w:pPr>
      <w:spacing w:after="100"/>
      <w:ind w:left="1760"/>
    </w:pPr>
    <w:rPr>
      <w:lang w:eastAsia="pl-PL"/>
    </w:rPr>
  </w:style>
  <w:style w:type="character" w:customStyle="1" w:styleId="Nierozpoznanawzmianka2">
    <w:name w:val="Nierozpoznana wzmianka2"/>
    <w:basedOn w:val="Domylnaczcionkaakapitu"/>
    <w:uiPriority w:val="99"/>
    <w:semiHidden/>
    <w:unhideWhenUsed/>
    <w:rsid w:val="00F2617E"/>
    <w:rPr>
      <w:color w:val="605E5C"/>
      <w:shd w:val="clear" w:color="auto" w:fill="E1DFDD"/>
    </w:rPr>
  </w:style>
  <w:style w:type="paragraph" w:customStyle="1" w:styleId="6PARPwypunktowania">
    <w:name w:val="6. PARP_wypunktowania"/>
    <w:basedOn w:val="1PARPtekstgwny"/>
    <w:link w:val="6PARPwypunktowaniaZnak"/>
    <w:rsid w:val="00163AE5"/>
    <w:pPr>
      <w:numPr>
        <w:numId w:val="4"/>
      </w:numPr>
      <w:tabs>
        <w:tab w:val="left" w:pos="851"/>
      </w:tabs>
      <w:ind w:left="709" w:hanging="369"/>
    </w:pPr>
    <w:rPr>
      <w:rFonts w:ascii="Calibri" w:hAnsi="Calibri"/>
    </w:rPr>
  </w:style>
  <w:style w:type="character" w:customStyle="1" w:styleId="6PARPwypunktowaniaZnak">
    <w:name w:val="6. PARP_wypunktowania Znak"/>
    <w:basedOn w:val="1PARPtekstgwnyZnak"/>
    <w:link w:val="6PARPwypunktowania"/>
    <w:rsid w:val="00163AE5"/>
    <w:rPr>
      <w:rFonts w:ascii="Calibri" w:eastAsia="Arial" w:hAnsi="Calibri" w:cstheme="minorHAnsi"/>
      <w:sz w:val="24"/>
      <w:szCs w:val="24"/>
      <w:lang w:eastAsia="pl-PL"/>
    </w:rPr>
  </w:style>
  <w:style w:type="paragraph" w:customStyle="1" w:styleId="3PARPtabelarodek">
    <w:name w:val="3. PARP_tabela środek"/>
    <w:basedOn w:val="Normalny"/>
    <w:link w:val="3PARPtabelarodekZnak"/>
    <w:rsid w:val="00B17D25"/>
    <w:pPr>
      <w:spacing w:after="0" w:line="240" w:lineRule="auto"/>
      <w:jc w:val="center"/>
    </w:pPr>
    <w:rPr>
      <w:rFonts w:ascii="Calibri" w:eastAsia="Times New Roman" w:hAnsi="Calibri" w:cs="Calibri"/>
      <w:bCs/>
      <w:color w:val="000000"/>
      <w:sz w:val="20"/>
      <w:szCs w:val="20"/>
      <w:lang w:eastAsia="pl-PL"/>
    </w:rPr>
  </w:style>
  <w:style w:type="character" w:customStyle="1" w:styleId="3PARPtabelarodekZnak">
    <w:name w:val="3. PARP_tabela środek Znak"/>
    <w:basedOn w:val="Domylnaczcionkaakapitu"/>
    <w:link w:val="3PARPtabelarodek"/>
    <w:rsid w:val="00B17D25"/>
    <w:rPr>
      <w:rFonts w:ascii="Calibri" w:eastAsia="Times New Roman" w:hAnsi="Calibri" w:cs="Calibri"/>
      <w:bCs/>
      <w:color w:val="000000"/>
      <w:sz w:val="20"/>
      <w:szCs w:val="20"/>
      <w:lang w:eastAsia="pl-PL"/>
    </w:rPr>
  </w:style>
  <w:style w:type="paragraph" w:customStyle="1" w:styleId="Numeracja">
    <w:name w:val="Numeracja"/>
    <w:basedOn w:val="Akapitzlist"/>
    <w:link w:val="NumeracjaZnak"/>
    <w:rsid w:val="009C46F3"/>
    <w:pPr>
      <w:numPr>
        <w:numId w:val="8"/>
      </w:numPr>
      <w:contextualSpacing w:val="0"/>
    </w:pPr>
  </w:style>
  <w:style w:type="character" w:customStyle="1" w:styleId="NumeracjaZnak">
    <w:name w:val="Numeracja Znak"/>
    <w:basedOn w:val="AkapitzlistZnak"/>
    <w:link w:val="Numeracja"/>
    <w:rsid w:val="009C46F3"/>
  </w:style>
  <w:style w:type="paragraph" w:customStyle="1" w:styleId="podpunkty">
    <w:name w:val="podpunkty"/>
    <w:basedOn w:val="Akapitzlist"/>
    <w:link w:val="podpunktyZnak"/>
    <w:rsid w:val="00B832BD"/>
    <w:pPr>
      <w:numPr>
        <w:numId w:val="6"/>
      </w:numPr>
      <w:contextualSpacing w:val="0"/>
    </w:pPr>
  </w:style>
  <w:style w:type="character" w:customStyle="1" w:styleId="podpunktyZnak">
    <w:name w:val="podpunkty Znak"/>
    <w:basedOn w:val="AkapitzlistZnak"/>
    <w:link w:val="podpunkty"/>
    <w:rsid w:val="00B832BD"/>
  </w:style>
  <w:style w:type="character" w:customStyle="1" w:styleId="acopre">
    <w:name w:val="acopre"/>
    <w:basedOn w:val="Domylnaczcionkaakapitu"/>
    <w:rsid w:val="00400709"/>
  </w:style>
  <w:style w:type="paragraph" w:customStyle="1" w:styleId="3PARPtabelanagwek">
    <w:name w:val="3. PARP_tabela nagłówek"/>
    <w:basedOn w:val="3PARPtabelarodek"/>
    <w:link w:val="3PARPtabelanagwekZnak"/>
    <w:rsid w:val="00B2682E"/>
    <w:pPr>
      <w:jc w:val="left"/>
    </w:pPr>
    <w:rPr>
      <w:sz w:val="24"/>
    </w:rPr>
  </w:style>
  <w:style w:type="character" w:customStyle="1" w:styleId="3PARPtabelanagwekZnak">
    <w:name w:val="3. PARP_tabela nagłówek Znak"/>
    <w:basedOn w:val="3PARPtabelarodekZnak"/>
    <w:link w:val="3PARPtabelanagwek"/>
    <w:rsid w:val="00B2682E"/>
    <w:rPr>
      <w:rFonts w:ascii="Calibri" w:eastAsia="Times New Roman" w:hAnsi="Calibri" w:cs="Calibri"/>
      <w:bCs/>
      <w:color w:val="000000"/>
      <w:sz w:val="24"/>
      <w:szCs w:val="20"/>
      <w:lang w:eastAsia="pl-PL"/>
    </w:rPr>
  </w:style>
  <w:style w:type="paragraph" w:customStyle="1" w:styleId="a">
    <w:name w:val="a)"/>
    <w:basedOn w:val="Normalny"/>
    <w:link w:val="aZnak"/>
    <w:rsid w:val="00F74CBD"/>
    <w:pPr>
      <w:numPr>
        <w:numId w:val="7"/>
      </w:numPr>
      <w:spacing w:before="120"/>
    </w:pPr>
    <w:rPr>
      <w:rFonts w:eastAsia="Calibri" w:cstheme="minorHAnsi"/>
      <w:i/>
      <w:szCs w:val="24"/>
    </w:rPr>
  </w:style>
  <w:style w:type="character" w:customStyle="1" w:styleId="aZnak">
    <w:name w:val="a) Znak"/>
    <w:basedOn w:val="Domylnaczcionkaakapitu"/>
    <w:link w:val="a"/>
    <w:rsid w:val="007856CB"/>
    <w:rPr>
      <w:rFonts w:eastAsia="Calibri" w:cstheme="minorHAnsi"/>
      <w:i/>
      <w:szCs w:val="24"/>
    </w:rPr>
  </w:style>
  <w:style w:type="paragraph" w:customStyle="1" w:styleId="5PARPwyjanieniatabela">
    <w:name w:val="5. PARP_wyjaśnienia tabela"/>
    <w:basedOn w:val="1PARPtekstgwny"/>
    <w:link w:val="5PARPwyjanieniatabelaZnak"/>
    <w:rsid w:val="009209E9"/>
    <w:pPr>
      <w:spacing w:before="40" w:after="40"/>
    </w:pPr>
  </w:style>
  <w:style w:type="character" w:customStyle="1" w:styleId="5PARPwyjanieniatabelaZnak">
    <w:name w:val="5. PARP_wyjaśnienia tabela Znak"/>
    <w:basedOn w:val="1PARPtekstgwnyZnak"/>
    <w:link w:val="5PARPwyjanieniatabela"/>
    <w:rsid w:val="009209E9"/>
    <w:rPr>
      <w:rFonts w:eastAsia="Arial" w:cstheme="minorHAnsi"/>
      <w:sz w:val="24"/>
      <w:szCs w:val="24"/>
      <w:lang w:eastAsia="pl-PL"/>
    </w:rPr>
  </w:style>
  <w:style w:type="paragraph" w:customStyle="1" w:styleId="4PARPrdo">
    <w:name w:val="4. PARP_źródło"/>
    <w:basedOn w:val="Normalny"/>
    <w:link w:val="4PARPrdoZnak"/>
    <w:rsid w:val="00A7764D"/>
    <w:pPr>
      <w:spacing w:before="120" w:after="240"/>
    </w:pPr>
    <w:rPr>
      <w:rFonts w:ascii="Calibri" w:eastAsia="Arial" w:hAnsi="Calibri" w:cs="Calibri"/>
      <w:i/>
      <w:szCs w:val="24"/>
      <w:lang w:eastAsia="pl-PL"/>
    </w:rPr>
  </w:style>
  <w:style w:type="character" w:customStyle="1" w:styleId="4PARPrdoZnak">
    <w:name w:val="4. PARP_źródło Znak"/>
    <w:basedOn w:val="Domylnaczcionkaakapitu"/>
    <w:link w:val="4PARPrdo"/>
    <w:rsid w:val="00A7764D"/>
    <w:rPr>
      <w:rFonts w:ascii="Calibri" w:eastAsia="Arial" w:hAnsi="Calibri" w:cs="Calibri"/>
      <w:i/>
      <w:sz w:val="24"/>
      <w:szCs w:val="24"/>
      <w:lang w:eastAsia="pl-PL"/>
    </w:rPr>
  </w:style>
  <w:style w:type="character" w:customStyle="1" w:styleId="highlight">
    <w:name w:val="highlight"/>
    <w:basedOn w:val="Domylnaczcionkaakapitu"/>
    <w:rsid w:val="0004515C"/>
  </w:style>
  <w:style w:type="character" w:customStyle="1" w:styleId="Nierozpoznanawzmianka3">
    <w:name w:val="Nierozpoznana wzmianka3"/>
    <w:basedOn w:val="Domylnaczcionkaakapitu"/>
    <w:uiPriority w:val="99"/>
    <w:semiHidden/>
    <w:unhideWhenUsed/>
    <w:rsid w:val="007F4C38"/>
    <w:rPr>
      <w:color w:val="605E5C"/>
      <w:shd w:val="clear" w:color="auto" w:fill="E1DFDD"/>
    </w:rPr>
  </w:style>
  <w:style w:type="paragraph" w:customStyle="1" w:styleId="Nagwek30">
    <w:name w:val="Nagłówek3"/>
    <w:basedOn w:val="Nagwek3"/>
    <w:link w:val="Nagwek3Znak0"/>
    <w:rsid w:val="00976511"/>
    <w:pPr>
      <w:numPr>
        <w:numId w:val="9"/>
      </w:numPr>
      <w:ind w:left="357" w:hanging="357"/>
    </w:pPr>
  </w:style>
  <w:style w:type="character" w:customStyle="1" w:styleId="Nagwek3Znak0">
    <w:name w:val="Nagłówek3 Znak"/>
    <w:basedOn w:val="Nagwek3Znak"/>
    <w:link w:val="Nagwek30"/>
    <w:rsid w:val="00976511"/>
    <w:rPr>
      <w:rFonts w:asciiTheme="majorHAnsi" w:eastAsiaTheme="majorEastAsia" w:hAnsiTheme="majorHAnsi" w:cstheme="majorBidi"/>
      <w:b/>
      <w:bCs/>
      <w:color w:val="000000" w:themeColor="text1"/>
    </w:rPr>
  </w:style>
  <w:style w:type="table" w:customStyle="1" w:styleId="Stylwyrwnanydorodka1">
    <w:name w:val="Styl wyrównany do środka1"/>
    <w:basedOn w:val="Standardowy"/>
    <w:next w:val="Tabela-Siatka"/>
    <w:uiPriority w:val="39"/>
    <w:rsid w:val="00AB02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omylnaczcionkaakapitu"/>
    <w:rsid w:val="007577DA"/>
  </w:style>
  <w:style w:type="character" w:customStyle="1" w:styleId="jlqj4b">
    <w:name w:val="jlqj4b"/>
    <w:basedOn w:val="Domylnaczcionkaakapitu"/>
    <w:rsid w:val="00660205"/>
  </w:style>
  <w:style w:type="character" w:customStyle="1" w:styleId="viiyi">
    <w:name w:val="viiyi"/>
    <w:basedOn w:val="Domylnaczcionkaakapitu"/>
    <w:rsid w:val="00660205"/>
  </w:style>
  <w:style w:type="character" w:customStyle="1" w:styleId="author-2">
    <w:name w:val="author-2"/>
    <w:basedOn w:val="Domylnaczcionkaakapitu"/>
    <w:rsid w:val="00C762F4"/>
  </w:style>
  <w:style w:type="paragraph" w:customStyle="1" w:styleId="x1parptekstgwny">
    <w:name w:val="x_1parptekstgwny"/>
    <w:basedOn w:val="Normalny"/>
    <w:rsid w:val="00D94BC3"/>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xmsofootnotereference">
    <w:name w:val="x_msofootnotereference"/>
    <w:basedOn w:val="Domylnaczcionkaakapitu"/>
    <w:rsid w:val="00D94BC3"/>
  </w:style>
  <w:style w:type="character" w:customStyle="1" w:styleId="xmarkedcontent">
    <w:name w:val="x_markedcontent"/>
    <w:basedOn w:val="Domylnaczcionkaakapitu"/>
    <w:rsid w:val="00D94BC3"/>
  </w:style>
  <w:style w:type="paragraph" w:customStyle="1" w:styleId="xmsonormal">
    <w:name w:val="x_msonormal"/>
    <w:basedOn w:val="Normalny"/>
    <w:rsid w:val="00D94BC3"/>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profilewww">
    <w:name w:val="profile_www"/>
    <w:basedOn w:val="Domylnaczcionkaakapitu"/>
    <w:rsid w:val="00D739A4"/>
  </w:style>
  <w:style w:type="character" w:customStyle="1" w:styleId="profileemail">
    <w:name w:val="profile_email"/>
    <w:basedOn w:val="Domylnaczcionkaakapitu"/>
    <w:rsid w:val="00D739A4"/>
  </w:style>
  <w:style w:type="character" w:customStyle="1" w:styleId="profilephone">
    <w:name w:val="profile_phone"/>
    <w:basedOn w:val="Domylnaczcionkaakapitu"/>
    <w:rsid w:val="00D739A4"/>
  </w:style>
  <w:style w:type="character" w:customStyle="1" w:styleId="min-person">
    <w:name w:val="min-person"/>
    <w:basedOn w:val="Domylnaczcionkaakapitu"/>
    <w:rsid w:val="00F82621"/>
  </w:style>
  <w:style w:type="character" w:customStyle="1" w:styleId="underline">
    <w:name w:val="underline"/>
    <w:basedOn w:val="Domylnaczcionkaakapitu"/>
    <w:rsid w:val="00524C49"/>
  </w:style>
  <w:style w:type="character" w:customStyle="1" w:styleId="sr-only">
    <w:name w:val="sr-only"/>
    <w:basedOn w:val="Domylnaczcionkaakapitu"/>
    <w:rsid w:val="00524C49"/>
  </w:style>
  <w:style w:type="character" w:customStyle="1" w:styleId="contact-street">
    <w:name w:val="contact-street"/>
    <w:basedOn w:val="Domylnaczcionkaakapitu"/>
    <w:rsid w:val="00D15D73"/>
  </w:style>
  <w:style w:type="character" w:customStyle="1" w:styleId="contact-suburb">
    <w:name w:val="contact-suburb"/>
    <w:basedOn w:val="Domylnaczcionkaakapitu"/>
    <w:rsid w:val="00D15D73"/>
  </w:style>
  <w:style w:type="character" w:customStyle="1" w:styleId="contact-postcode">
    <w:name w:val="contact-postcode"/>
    <w:basedOn w:val="Domylnaczcionkaakapitu"/>
    <w:rsid w:val="00D15D73"/>
  </w:style>
  <w:style w:type="character" w:customStyle="1" w:styleId="contact-telephone">
    <w:name w:val="contact-telephone"/>
    <w:basedOn w:val="Domylnaczcionkaakapitu"/>
    <w:rsid w:val="00D15D73"/>
  </w:style>
  <w:style w:type="character" w:customStyle="1" w:styleId="contact-mobile">
    <w:name w:val="contact-mobile"/>
    <w:basedOn w:val="Domylnaczcionkaakapitu"/>
    <w:rsid w:val="00D15D73"/>
  </w:style>
  <w:style w:type="character" w:customStyle="1" w:styleId="contact-webpage">
    <w:name w:val="contact-webpage"/>
    <w:basedOn w:val="Domylnaczcionkaakapitu"/>
    <w:rsid w:val="00D15D73"/>
  </w:style>
  <w:style w:type="character" w:styleId="UyteHipercze">
    <w:name w:val="FollowedHyperlink"/>
    <w:basedOn w:val="Domylnaczcionkaakapitu"/>
    <w:uiPriority w:val="99"/>
    <w:semiHidden/>
    <w:unhideWhenUsed/>
    <w:rsid w:val="002A7341"/>
    <w:rPr>
      <w:color w:val="9F6715" w:themeColor="followedHyperlink"/>
      <w:u w:val="single"/>
    </w:rPr>
  </w:style>
  <w:style w:type="character" w:customStyle="1" w:styleId="Nierozpoznanawzmianka4">
    <w:name w:val="Nierozpoznana wzmianka4"/>
    <w:basedOn w:val="Domylnaczcionkaakapitu"/>
    <w:uiPriority w:val="99"/>
    <w:semiHidden/>
    <w:unhideWhenUsed/>
    <w:rsid w:val="007B198C"/>
    <w:rPr>
      <w:color w:val="605E5C"/>
      <w:shd w:val="clear" w:color="auto" w:fill="E1DFDD"/>
    </w:rPr>
  </w:style>
  <w:style w:type="paragraph" w:customStyle="1" w:styleId="bodytext">
    <w:name w:val="bodytext"/>
    <w:basedOn w:val="Normalny"/>
    <w:rsid w:val="005B6BF7"/>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odwoanie">
    <w:name w:val="odwołanie"/>
    <w:basedOn w:val="Tekstprzypisudolnego"/>
    <w:link w:val="odwoanieZnak"/>
    <w:rsid w:val="00E17288"/>
    <w:pPr>
      <w:spacing w:line="240" w:lineRule="auto"/>
    </w:pPr>
    <w:rPr>
      <w:rFonts w:ascii="Times New Roman" w:hAnsi="Times New Roman" w:cs="Times New Roman"/>
    </w:rPr>
  </w:style>
  <w:style w:type="character" w:customStyle="1" w:styleId="odwoanieZnak">
    <w:name w:val="odwołanie Znak"/>
    <w:basedOn w:val="TekstprzypisudolnegoZnak"/>
    <w:link w:val="odwoanie"/>
    <w:rsid w:val="00E17288"/>
    <w:rPr>
      <w:rFonts w:ascii="Times New Roman" w:hAnsi="Times New Roman" w:cs="Times New Roman"/>
      <w:sz w:val="20"/>
      <w:szCs w:val="20"/>
    </w:rPr>
  </w:style>
  <w:style w:type="paragraph" w:customStyle="1" w:styleId="phone">
    <w:name w:val="phone"/>
    <w:basedOn w:val="Normalny"/>
    <w:rsid w:val="006768C1"/>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persondatacontactline">
    <w:name w:val="person__data__contact__line"/>
    <w:basedOn w:val="Domylnaczcionkaakapitu"/>
    <w:rsid w:val="00161C7A"/>
  </w:style>
  <w:style w:type="character" w:customStyle="1" w:styleId="jm-desc">
    <w:name w:val="jm-desc"/>
    <w:basedOn w:val="Domylnaczcionkaakapitu"/>
    <w:rsid w:val="00352E82"/>
  </w:style>
  <w:style w:type="character" w:customStyle="1" w:styleId="jm-label">
    <w:name w:val="jm-label"/>
    <w:basedOn w:val="Domylnaczcionkaakapitu"/>
    <w:rsid w:val="00352E82"/>
  </w:style>
  <w:style w:type="character" w:customStyle="1" w:styleId="a0">
    <w:name w:val="a"/>
    <w:basedOn w:val="Domylnaczcionkaakapitu"/>
    <w:rsid w:val="00483980"/>
  </w:style>
  <w:style w:type="character" w:customStyle="1" w:styleId="l6">
    <w:name w:val="l6"/>
    <w:basedOn w:val="Domylnaczcionkaakapitu"/>
    <w:rsid w:val="00483980"/>
  </w:style>
  <w:style w:type="character" w:customStyle="1" w:styleId="l10">
    <w:name w:val="l10"/>
    <w:basedOn w:val="Domylnaczcionkaakapitu"/>
    <w:rsid w:val="00483980"/>
  </w:style>
  <w:style w:type="character" w:customStyle="1" w:styleId="l7">
    <w:name w:val="l7"/>
    <w:basedOn w:val="Domylnaczcionkaakapitu"/>
    <w:rsid w:val="00483980"/>
  </w:style>
  <w:style w:type="paragraph" w:customStyle="1" w:styleId="msonormal0">
    <w:name w:val="msonormal"/>
    <w:basedOn w:val="Normalny"/>
    <w:rsid w:val="0013525E"/>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nova-legacy-e-listitem">
    <w:name w:val="nova-legacy-e-list__item"/>
    <w:basedOn w:val="Normalny"/>
    <w:rsid w:val="00D60771"/>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ml2">
    <w:name w:val="ml2"/>
    <w:basedOn w:val="Normalny"/>
    <w:rsid w:val="008F5CE9"/>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titleauthoretc">
    <w:name w:val="titleauthoretc"/>
    <w:basedOn w:val="Domylnaczcionkaakapitu"/>
    <w:rsid w:val="001E2D7E"/>
  </w:style>
  <w:style w:type="character" w:customStyle="1" w:styleId="nlmarticle-title">
    <w:name w:val="nlm_article-title"/>
    <w:basedOn w:val="Domylnaczcionkaakapitu"/>
    <w:rsid w:val="007B631A"/>
  </w:style>
  <w:style w:type="character" w:customStyle="1" w:styleId="Nierozpoznanawzmianka5">
    <w:name w:val="Nierozpoznana wzmianka5"/>
    <w:basedOn w:val="Domylnaczcionkaakapitu"/>
    <w:uiPriority w:val="99"/>
    <w:semiHidden/>
    <w:unhideWhenUsed/>
    <w:rsid w:val="00C26B99"/>
    <w:rPr>
      <w:color w:val="605E5C"/>
      <w:shd w:val="clear" w:color="auto" w:fill="E1DFDD"/>
    </w:rPr>
  </w:style>
  <w:style w:type="paragraph" w:styleId="HTML-wstpniesformatowany">
    <w:name w:val="HTML Preformatted"/>
    <w:basedOn w:val="Normalny"/>
    <w:link w:val="HTML-wstpniesformatowanyZnak"/>
    <w:uiPriority w:val="99"/>
    <w:semiHidden/>
    <w:unhideWhenUsed/>
    <w:rsid w:val="004B61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4B61A9"/>
    <w:rPr>
      <w:rFonts w:ascii="Courier New" w:eastAsia="Times New Roman" w:hAnsi="Courier New" w:cs="Courier New"/>
      <w:sz w:val="20"/>
      <w:szCs w:val="20"/>
      <w:lang w:eastAsia="pl-PL"/>
    </w:rPr>
  </w:style>
  <w:style w:type="paragraph" w:customStyle="1" w:styleId="rteright">
    <w:name w:val="rteright"/>
    <w:basedOn w:val="Normalny"/>
    <w:rsid w:val="007E3847"/>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q4iawc">
    <w:name w:val="q4iawc"/>
    <w:basedOn w:val="Domylnaczcionkaakapitu"/>
    <w:rsid w:val="000A5AD9"/>
  </w:style>
  <w:style w:type="paragraph" w:customStyle="1" w:styleId="text-right">
    <w:name w:val="text-right"/>
    <w:basedOn w:val="Normalny"/>
    <w:rsid w:val="00171BBE"/>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active">
    <w:name w:val="active"/>
    <w:basedOn w:val="Normalny"/>
    <w:rsid w:val="00171BBE"/>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elementor-icon-box-description">
    <w:name w:val="elementor-icon-box-description"/>
    <w:basedOn w:val="Normalny"/>
    <w:rsid w:val="00E54495"/>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field">
    <w:name w:val="field"/>
    <w:basedOn w:val="Normalny"/>
    <w:rsid w:val="007B75A2"/>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label">
    <w:name w:val="label"/>
    <w:basedOn w:val="Domylnaczcionkaakapitu"/>
    <w:rsid w:val="007B75A2"/>
  </w:style>
  <w:style w:type="paragraph" w:customStyle="1" w:styleId="location">
    <w:name w:val="location"/>
    <w:basedOn w:val="Normalny"/>
    <w:rsid w:val="00FF70AA"/>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mail-phone">
    <w:name w:val="mail-phone"/>
    <w:basedOn w:val="Normalny"/>
    <w:rsid w:val="00FF70AA"/>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color-primary">
    <w:name w:val="color-primary"/>
    <w:basedOn w:val="Domylnaczcionkaakapitu"/>
    <w:rsid w:val="00FF70AA"/>
  </w:style>
  <w:style w:type="character" w:customStyle="1" w:styleId="stopnienaukowe">
    <w:name w:val="stopnie_naukowe"/>
    <w:basedOn w:val="Domylnaczcionkaakapitu"/>
    <w:rsid w:val="000905B0"/>
  </w:style>
  <w:style w:type="character" w:customStyle="1" w:styleId="srednitekst">
    <w:name w:val="sredni_tekst"/>
    <w:basedOn w:val="Domylnaczcionkaakapitu"/>
    <w:rsid w:val="000905B0"/>
  </w:style>
  <w:style w:type="character" w:styleId="HTML-kod">
    <w:name w:val="HTML Code"/>
    <w:basedOn w:val="Domylnaczcionkaakapitu"/>
    <w:uiPriority w:val="99"/>
    <w:semiHidden/>
    <w:unhideWhenUsed/>
    <w:rsid w:val="00C51CFE"/>
    <w:rPr>
      <w:rFonts w:ascii="Courier New" w:eastAsia="Times New Roman" w:hAnsi="Courier New" w:cs="Courier New"/>
      <w:sz w:val="20"/>
      <w:szCs w:val="20"/>
    </w:rPr>
  </w:style>
  <w:style w:type="character" w:customStyle="1" w:styleId="articledata--label">
    <w:name w:val="article__data--label"/>
    <w:basedOn w:val="Domylnaczcionkaakapitu"/>
    <w:rsid w:val="00C51CFE"/>
  </w:style>
  <w:style w:type="character" w:customStyle="1" w:styleId="articledata--container">
    <w:name w:val="article__data--container"/>
    <w:basedOn w:val="Domylnaczcionkaakapitu"/>
    <w:rsid w:val="00C51CFE"/>
  </w:style>
  <w:style w:type="paragraph" w:customStyle="1" w:styleId="articledata--value">
    <w:name w:val="article__data--value"/>
    <w:basedOn w:val="Normalny"/>
    <w:rsid w:val="00C51CFE"/>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opis">
    <w:name w:val="opis"/>
    <w:basedOn w:val="Domylnaczcionkaakapitu"/>
    <w:rsid w:val="00F5702B"/>
  </w:style>
  <w:style w:type="character" w:customStyle="1" w:styleId="nazwa">
    <w:name w:val="nazwa"/>
    <w:basedOn w:val="Domylnaczcionkaakapitu"/>
    <w:rsid w:val="00F5702B"/>
  </w:style>
  <w:style w:type="paragraph" w:customStyle="1" w:styleId="employee-subheader">
    <w:name w:val="employee-subheader"/>
    <w:basedOn w:val="Normalny"/>
    <w:rsid w:val="00BA0066"/>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contact-content">
    <w:name w:val="contact-content"/>
    <w:basedOn w:val="Domylnaczcionkaakapitu"/>
    <w:rsid w:val="00116978"/>
  </w:style>
  <w:style w:type="table" w:customStyle="1" w:styleId="Stylwyrwnanydorodka16">
    <w:name w:val="Styl wyrównany do środka16"/>
    <w:basedOn w:val="Standardowy"/>
    <w:next w:val="Tabela-Siatka"/>
    <w:uiPriority w:val="39"/>
    <w:rsid w:val="002240B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tplmc">
    <w:name w:val="ztplmc"/>
    <w:basedOn w:val="Domylnaczcionkaakapitu"/>
    <w:rsid w:val="00A90B15"/>
  </w:style>
  <w:style w:type="character" w:customStyle="1" w:styleId="resnumber">
    <w:name w:val="resnumber"/>
    <w:basedOn w:val="Domylnaczcionkaakapitu"/>
    <w:rsid w:val="00FD1445"/>
  </w:style>
  <w:style w:type="character" w:customStyle="1" w:styleId="hscoswrapper">
    <w:name w:val="hs_cos_wrapper"/>
    <w:basedOn w:val="Domylnaczcionkaakapitu"/>
    <w:rsid w:val="001F0E90"/>
  </w:style>
  <w:style w:type="character" w:customStyle="1" w:styleId="Nagwek7Znak">
    <w:name w:val="Nagłówek 7 Znak"/>
    <w:basedOn w:val="Domylnaczcionkaakapitu"/>
    <w:link w:val="Nagwek7"/>
    <w:uiPriority w:val="9"/>
    <w:semiHidden/>
    <w:rsid w:val="00D06F2D"/>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D06F2D"/>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D06F2D"/>
    <w:rPr>
      <w:rFonts w:asciiTheme="majorHAnsi" w:eastAsiaTheme="majorEastAsia" w:hAnsiTheme="majorHAnsi" w:cstheme="majorBidi"/>
      <w:i/>
      <w:iCs/>
      <w:color w:val="404040" w:themeColor="text1" w:themeTint="BF"/>
      <w:sz w:val="20"/>
      <w:szCs w:val="20"/>
    </w:rPr>
  </w:style>
  <w:style w:type="paragraph" w:styleId="Podtytu">
    <w:name w:val="Subtitle"/>
    <w:basedOn w:val="Normalny"/>
    <w:next w:val="Normalny"/>
    <w:link w:val="PodtytuZnak"/>
    <w:uiPriority w:val="11"/>
    <w:qFormat/>
    <w:rsid w:val="00D06F2D"/>
    <w:pPr>
      <w:numPr>
        <w:ilvl w:val="1"/>
      </w:numPr>
    </w:pPr>
    <w:rPr>
      <w:color w:val="5A5A5A" w:themeColor="text1" w:themeTint="A5"/>
      <w:spacing w:val="10"/>
    </w:rPr>
  </w:style>
  <w:style w:type="character" w:customStyle="1" w:styleId="PodtytuZnak">
    <w:name w:val="Podtytuł Znak"/>
    <w:basedOn w:val="Domylnaczcionkaakapitu"/>
    <w:link w:val="Podtytu"/>
    <w:uiPriority w:val="11"/>
    <w:rsid w:val="00D06F2D"/>
    <w:rPr>
      <w:color w:val="5A5A5A" w:themeColor="text1" w:themeTint="A5"/>
      <w:spacing w:val="10"/>
    </w:rPr>
  </w:style>
  <w:style w:type="paragraph" w:styleId="Cytat">
    <w:name w:val="Quote"/>
    <w:basedOn w:val="Normalny"/>
    <w:next w:val="Normalny"/>
    <w:link w:val="CytatZnak"/>
    <w:uiPriority w:val="29"/>
    <w:qFormat/>
    <w:rsid w:val="00D06F2D"/>
    <w:pPr>
      <w:spacing w:before="160"/>
      <w:ind w:left="720" w:right="720"/>
    </w:pPr>
    <w:rPr>
      <w:i/>
      <w:iCs/>
      <w:color w:val="000000" w:themeColor="text1"/>
    </w:rPr>
  </w:style>
  <w:style w:type="character" w:customStyle="1" w:styleId="CytatZnak">
    <w:name w:val="Cytat Znak"/>
    <w:basedOn w:val="Domylnaczcionkaakapitu"/>
    <w:link w:val="Cytat"/>
    <w:uiPriority w:val="29"/>
    <w:rsid w:val="00D06F2D"/>
    <w:rPr>
      <w:i/>
      <w:iCs/>
      <w:color w:val="000000" w:themeColor="text1"/>
    </w:rPr>
  </w:style>
  <w:style w:type="paragraph" w:styleId="Cytatintensywny">
    <w:name w:val="Intense Quote"/>
    <w:basedOn w:val="Normalny"/>
    <w:next w:val="Normalny"/>
    <w:link w:val="CytatintensywnyZnak"/>
    <w:uiPriority w:val="30"/>
    <w:qFormat/>
    <w:rsid w:val="00D06F2D"/>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ytatintensywnyZnak">
    <w:name w:val="Cytat intensywny Znak"/>
    <w:basedOn w:val="Domylnaczcionkaakapitu"/>
    <w:link w:val="Cytatintensywny"/>
    <w:uiPriority w:val="30"/>
    <w:rsid w:val="00D06F2D"/>
    <w:rPr>
      <w:color w:val="000000" w:themeColor="text1"/>
      <w:shd w:val="clear" w:color="auto" w:fill="F2F2F2" w:themeFill="background1" w:themeFillShade="F2"/>
    </w:rPr>
  </w:style>
  <w:style w:type="character" w:styleId="Wyrnieniedelikatne">
    <w:name w:val="Subtle Emphasis"/>
    <w:basedOn w:val="Domylnaczcionkaakapitu"/>
    <w:uiPriority w:val="19"/>
    <w:qFormat/>
    <w:rsid w:val="00D06F2D"/>
    <w:rPr>
      <w:i/>
      <w:iCs/>
      <w:color w:val="404040" w:themeColor="text1" w:themeTint="BF"/>
    </w:rPr>
  </w:style>
  <w:style w:type="character" w:styleId="Wyrnienieintensywne">
    <w:name w:val="Intense Emphasis"/>
    <w:basedOn w:val="Domylnaczcionkaakapitu"/>
    <w:uiPriority w:val="21"/>
    <w:qFormat/>
    <w:rsid w:val="00D06F2D"/>
    <w:rPr>
      <w:b/>
      <w:bCs/>
      <w:i/>
      <w:iCs/>
      <w:caps/>
    </w:rPr>
  </w:style>
  <w:style w:type="character" w:styleId="Odwoaniedelikatne">
    <w:name w:val="Subtle Reference"/>
    <w:basedOn w:val="Domylnaczcionkaakapitu"/>
    <w:uiPriority w:val="31"/>
    <w:qFormat/>
    <w:rsid w:val="00D06F2D"/>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D06F2D"/>
    <w:rPr>
      <w:b/>
      <w:bCs/>
      <w:smallCaps/>
      <w:u w:val="single"/>
    </w:rPr>
  </w:style>
  <w:style w:type="character" w:styleId="Tytuksiki">
    <w:name w:val="Book Title"/>
    <w:basedOn w:val="Domylnaczcionkaakapitu"/>
    <w:uiPriority w:val="33"/>
    <w:qFormat/>
    <w:rsid w:val="00D06F2D"/>
    <w:rPr>
      <w:b w:val="0"/>
      <w:bCs w:val="0"/>
      <w:smallCaps/>
      <w:spacing w:val="5"/>
    </w:rPr>
  </w:style>
  <w:style w:type="table" w:customStyle="1" w:styleId="RamkaSzara">
    <w:name w:val="Ramka Szara"/>
    <w:basedOn w:val="Standardowy"/>
    <w:uiPriority w:val="99"/>
    <w:rsid w:val="00D06F2D"/>
    <w:pPr>
      <w:spacing w:after="0" w:line="240" w:lineRule="auto"/>
    </w:pPr>
    <w:rPr>
      <w:sz w:val="21"/>
      <w:szCs w:val="21"/>
    </w:rPr>
    <w:tblPr>
      <w:tblCellMar>
        <w:left w:w="0" w:type="dxa"/>
        <w:right w:w="0" w:type="dxa"/>
      </w:tblCellMar>
    </w:tblPr>
    <w:tcPr>
      <w:shd w:val="clear" w:color="auto" w:fill="E6E8EB"/>
    </w:tcPr>
  </w:style>
  <w:style w:type="table" w:customStyle="1" w:styleId="Tabelasiatki3akcent31">
    <w:name w:val="Tabela siatki 3 — akcent 31"/>
    <w:basedOn w:val="Standardowy"/>
    <w:uiPriority w:val="48"/>
    <w:rsid w:val="0093006C"/>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customStyle="1" w:styleId="Tabelasiatki4akcent11">
    <w:name w:val="Tabela siatki 4 — akcent 11"/>
    <w:basedOn w:val="Standardowy"/>
    <w:uiPriority w:val="49"/>
    <w:rsid w:val="0093006C"/>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customStyle="1" w:styleId="Tabelasiatki4akcent21">
    <w:name w:val="Tabela siatki 4 — akcent 21"/>
    <w:basedOn w:val="Standardowy"/>
    <w:uiPriority w:val="49"/>
    <w:rsid w:val="0093006C"/>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customStyle="1" w:styleId="Tabelasiatki4akcent51">
    <w:name w:val="Tabela siatki 4 — akcent 51"/>
    <w:basedOn w:val="Standardowy"/>
    <w:uiPriority w:val="49"/>
    <w:rsid w:val="0093006C"/>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character" w:customStyle="1" w:styleId="LegendaZnak">
    <w:name w:val="Legenda Znak"/>
    <w:aliases w:val="Źródło Znak Znak Znak Znak Znak1,Źródło Znak Znak Znak Znak Znak Znak,Źródło Znak Znak Znak Znak1,F10 Table Figure and Chart Title Znak,Źródło Znak Znak Znak1"/>
    <w:basedOn w:val="Domylnaczcionkaakapitu"/>
    <w:link w:val="Legenda"/>
    <w:uiPriority w:val="35"/>
    <w:rsid w:val="00E25930"/>
    <w:rPr>
      <w:i/>
      <w:iCs/>
      <w:color w:val="373545" w:themeColor="text2"/>
      <w:sz w:val="18"/>
      <w:szCs w:val="18"/>
    </w:rPr>
  </w:style>
  <w:style w:type="character" w:customStyle="1" w:styleId="rynqvb">
    <w:name w:val="rynqvb"/>
    <w:basedOn w:val="Domylnaczcionkaakapitu"/>
    <w:rsid w:val="001837EC"/>
  </w:style>
  <w:style w:type="paragraph" w:customStyle="1" w:styleId="tabela">
    <w:name w:val="tabela"/>
    <w:basedOn w:val="Normalny"/>
    <w:link w:val="tabelaZnak"/>
    <w:qFormat/>
    <w:rsid w:val="00F56661"/>
    <w:pPr>
      <w:spacing w:after="0"/>
      <w:jc w:val="center"/>
    </w:pPr>
    <w:rPr>
      <w:rFonts w:eastAsia="Times New Roman" w:cs="Arial"/>
      <w:sz w:val="20"/>
      <w:szCs w:val="20"/>
      <w:lang w:eastAsia="pl-PL"/>
    </w:rPr>
  </w:style>
  <w:style w:type="character" w:customStyle="1" w:styleId="tabelaZnak">
    <w:name w:val="tabela Znak"/>
    <w:basedOn w:val="Domylnaczcionkaakapitu"/>
    <w:link w:val="tabela"/>
    <w:rsid w:val="00F56661"/>
    <w:rPr>
      <w:rFonts w:ascii="Arial" w:eastAsia="Times New Roman" w:hAnsi="Arial" w:cs="Arial"/>
      <w:sz w:val="20"/>
      <w:szCs w:val="20"/>
      <w:lang w:eastAsia="pl-PL"/>
    </w:rPr>
  </w:style>
  <w:style w:type="character" w:styleId="Nierozpoznanawzmianka">
    <w:name w:val="Unresolved Mention"/>
    <w:basedOn w:val="Domylnaczcionkaakapitu"/>
    <w:uiPriority w:val="99"/>
    <w:semiHidden/>
    <w:unhideWhenUsed/>
    <w:rsid w:val="00FC111D"/>
    <w:rPr>
      <w:color w:val="605E5C"/>
      <w:shd w:val="clear" w:color="auto" w:fill="E1DFDD"/>
    </w:rPr>
  </w:style>
  <w:style w:type="character" w:customStyle="1" w:styleId="contentpasted1">
    <w:name w:val="contentpasted1"/>
    <w:basedOn w:val="Domylnaczcionkaakapitu"/>
    <w:rsid w:val="00E05BF4"/>
  </w:style>
  <w:style w:type="character" w:customStyle="1" w:styleId="contentpasted3">
    <w:name w:val="contentpasted3"/>
    <w:basedOn w:val="Domylnaczcionkaakapitu"/>
    <w:rsid w:val="00E05BF4"/>
  </w:style>
  <w:style w:type="character" w:customStyle="1" w:styleId="contentpasted4">
    <w:name w:val="contentpasted4"/>
    <w:basedOn w:val="Domylnaczcionkaakapitu"/>
    <w:rsid w:val="00E05BF4"/>
  </w:style>
  <w:style w:type="character" w:customStyle="1" w:styleId="contentpasted6">
    <w:name w:val="contentpasted6"/>
    <w:basedOn w:val="Domylnaczcionkaakapitu"/>
    <w:rsid w:val="00E05BF4"/>
  </w:style>
  <w:style w:type="character" w:customStyle="1" w:styleId="contentpasted9">
    <w:name w:val="contentpasted9"/>
    <w:basedOn w:val="Domylnaczcionkaakapitu"/>
    <w:rsid w:val="00E05B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3697">
      <w:bodyDiv w:val="1"/>
      <w:marLeft w:val="0"/>
      <w:marRight w:val="0"/>
      <w:marTop w:val="0"/>
      <w:marBottom w:val="0"/>
      <w:divBdr>
        <w:top w:val="none" w:sz="0" w:space="0" w:color="auto"/>
        <w:left w:val="none" w:sz="0" w:space="0" w:color="auto"/>
        <w:bottom w:val="none" w:sz="0" w:space="0" w:color="auto"/>
        <w:right w:val="none" w:sz="0" w:space="0" w:color="auto"/>
      </w:divBdr>
    </w:div>
    <w:div w:id="4013965">
      <w:bodyDiv w:val="1"/>
      <w:marLeft w:val="0"/>
      <w:marRight w:val="0"/>
      <w:marTop w:val="0"/>
      <w:marBottom w:val="0"/>
      <w:divBdr>
        <w:top w:val="none" w:sz="0" w:space="0" w:color="auto"/>
        <w:left w:val="none" w:sz="0" w:space="0" w:color="auto"/>
        <w:bottom w:val="none" w:sz="0" w:space="0" w:color="auto"/>
        <w:right w:val="none" w:sz="0" w:space="0" w:color="auto"/>
      </w:divBdr>
    </w:div>
    <w:div w:id="12924321">
      <w:bodyDiv w:val="1"/>
      <w:marLeft w:val="0"/>
      <w:marRight w:val="0"/>
      <w:marTop w:val="0"/>
      <w:marBottom w:val="0"/>
      <w:divBdr>
        <w:top w:val="none" w:sz="0" w:space="0" w:color="auto"/>
        <w:left w:val="none" w:sz="0" w:space="0" w:color="auto"/>
        <w:bottom w:val="none" w:sz="0" w:space="0" w:color="auto"/>
        <w:right w:val="none" w:sz="0" w:space="0" w:color="auto"/>
      </w:divBdr>
    </w:div>
    <w:div w:id="18744114">
      <w:bodyDiv w:val="1"/>
      <w:marLeft w:val="0"/>
      <w:marRight w:val="0"/>
      <w:marTop w:val="0"/>
      <w:marBottom w:val="0"/>
      <w:divBdr>
        <w:top w:val="none" w:sz="0" w:space="0" w:color="auto"/>
        <w:left w:val="none" w:sz="0" w:space="0" w:color="auto"/>
        <w:bottom w:val="none" w:sz="0" w:space="0" w:color="auto"/>
        <w:right w:val="none" w:sz="0" w:space="0" w:color="auto"/>
      </w:divBdr>
    </w:div>
    <w:div w:id="20866780">
      <w:bodyDiv w:val="1"/>
      <w:marLeft w:val="0"/>
      <w:marRight w:val="0"/>
      <w:marTop w:val="0"/>
      <w:marBottom w:val="0"/>
      <w:divBdr>
        <w:top w:val="none" w:sz="0" w:space="0" w:color="auto"/>
        <w:left w:val="none" w:sz="0" w:space="0" w:color="auto"/>
        <w:bottom w:val="none" w:sz="0" w:space="0" w:color="auto"/>
        <w:right w:val="none" w:sz="0" w:space="0" w:color="auto"/>
      </w:divBdr>
    </w:div>
    <w:div w:id="22754253">
      <w:bodyDiv w:val="1"/>
      <w:marLeft w:val="0"/>
      <w:marRight w:val="0"/>
      <w:marTop w:val="0"/>
      <w:marBottom w:val="0"/>
      <w:divBdr>
        <w:top w:val="none" w:sz="0" w:space="0" w:color="auto"/>
        <w:left w:val="none" w:sz="0" w:space="0" w:color="auto"/>
        <w:bottom w:val="none" w:sz="0" w:space="0" w:color="auto"/>
        <w:right w:val="none" w:sz="0" w:space="0" w:color="auto"/>
      </w:divBdr>
      <w:divsChild>
        <w:div w:id="1702897375">
          <w:marLeft w:val="0"/>
          <w:marRight w:val="0"/>
          <w:marTop w:val="0"/>
          <w:marBottom w:val="0"/>
          <w:divBdr>
            <w:top w:val="none" w:sz="0" w:space="0" w:color="auto"/>
            <w:left w:val="none" w:sz="0" w:space="0" w:color="auto"/>
            <w:bottom w:val="none" w:sz="0" w:space="0" w:color="auto"/>
            <w:right w:val="none" w:sz="0" w:space="0" w:color="auto"/>
          </w:divBdr>
          <w:divsChild>
            <w:div w:id="348607823">
              <w:marLeft w:val="0"/>
              <w:marRight w:val="0"/>
              <w:marTop w:val="0"/>
              <w:marBottom w:val="0"/>
              <w:divBdr>
                <w:top w:val="none" w:sz="0" w:space="0" w:color="auto"/>
                <w:left w:val="none" w:sz="0" w:space="0" w:color="auto"/>
                <w:bottom w:val="none" w:sz="0" w:space="0" w:color="auto"/>
                <w:right w:val="none" w:sz="0" w:space="0" w:color="auto"/>
              </w:divBdr>
              <w:divsChild>
                <w:div w:id="195324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5275">
          <w:marLeft w:val="0"/>
          <w:marRight w:val="0"/>
          <w:marTop w:val="0"/>
          <w:marBottom w:val="0"/>
          <w:divBdr>
            <w:top w:val="none" w:sz="0" w:space="0" w:color="auto"/>
            <w:left w:val="none" w:sz="0" w:space="0" w:color="auto"/>
            <w:bottom w:val="none" w:sz="0" w:space="0" w:color="auto"/>
            <w:right w:val="none" w:sz="0" w:space="0" w:color="auto"/>
          </w:divBdr>
          <w:divsChild>
            <w:div w:id="40440510">
              <w:marLeft w:val="0"/>
              <w:marRight w:val="0"/>
              <w:marTop w:val="0"/>
              <w:marBottom w:val="0"/>
              <w:divBdr>
                <w:top w:val="none" w:sz="0" w:space="0" w:color="auto"/>
                <w:left w:val="none" w:sz="0" w:space="0" w:color="auto"/>
                <w:bottom w:val="none" w:sz="0" w:space="0" w:color="auto"/>
                <w:right w:val="none" w:sz="0" w:space="0" w:color="auto"/>
              </w:divBdr>
              <w:divsChild>
                <w:div w:id="146284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9693">
      <w:bodyDiv w:val="1"/>
      <w:marLeft w:val="0"/>
      <w:marRight w:val="0"/>
      <w:marTop w:val="0"/>
      <w:marBottom w:val="0"/>
      <w:divBdr>
        <w:top w:val="none" w:sz="0" w:space="0" w:color="auto"/>
        <w:left w:val="none" w:sz="0" w:space="0" w:color="auto"/>
        <w:bottom w:val="none" w:sz="0" w:space="0" w:color="auto"/>
        <w:right w:val="none" w:sz="0" w:space="0" w:color="auto"/>
      </w:divBdr>
    </w:div>
    <w:div w:id="29652840">
      <w:bodyDiv w:val="1"/>
      <w:marLeft w:val="0"/>
      <w:marRight w:val="0"/>
      <w:marTop w:val="0"/>
      <w:marBottom w:val="0"/>
      <w:divBdr>
        <w:top w:val="none" w:sz="0" w:space="0" w:color="auto"/>
        <w:left w:val="none" w:sz="0" w:space="0" w:color="auto"/>
        <w:bottom w:val="none" w:sz="0" w:space="0" w:color="auto"/>
        <w:right w:val="none" w:sz="0" w:space="0" w:color="auto"/>
      </w:divBdr>
    </w:div>
    <w:div w:id="37903664">
      <w:bodyDiv w:val="1"/>
      <w:marLeft w:val="0"/>
      <w:marRight w:val="0"/>
      <w:marTop w:val="0"/>
      <w:marBottom w:val="0"/>
      <w:divBdr>
        <w:top w:val="none" w:sz="0" w:space="0" w:color="auto"/>
        <w:left w:val="none" w:sz="0" w:space="0" w:color="auto"/>
        <w:bottom w:val="none" w:sz="0" w:space="0" w:color="auto"/>
        <w:right w:val="none" w:sz="0" w:space="0" w:color="auto"/>
      </w:divBdr>
    </w:div>
    <w:div w:id="38211576">
      <w:bodyDiv w:val="1"/>
      <w:marLeft w:val="0"/>
      <w:marRight w:val="0"/>
      <w:marTop w:val="0"/>
      <w:marBottom w:val="0"/>
      <w:divBdr>
        <w:top w:val="none" w:sz="0" w:space="0" w:color="auto"/>
        <w:left w:val="none" w:sz="0" w:space="0" w:color="auto"/>
        <w:bottom w:val="none" w:sz="0" w:space="0" w:color="auto"/>
        <w:right w:val="none" w:sz="0" w:space="0" w:color="auto"/>
      </w:divBdr>
    </w:div>
    <w:div w:id="43259081">
      <w:bodyDiv w:val="1"/>
      <w:marLeft w:val="0"/>
      <w:marRight w:val="0"/>
      <w:marTop w:val="0"/>
      <w:marBottom w:val="0"/>
      <w:divBdr>
        <w:top w:val="none" w:sz="0" w:space="0" w:color="auto"/>
        <w:left w:val="none" w:sz="0" w:space="0" w:color="auto"/>
        <w:bottom w:val="none" w:sz="0" w:space="0" w:color="auto"/>
        <w:right w:val="none" w:sz="0" w:space="0" w:color="auto"/>
      </w:divBdr>
    </w:div>
    <w:div w:id="44568488">
      <w:bodyDiv w:val="1"/>
      <w:marLeft w:val="0"/>
      <w:marRight w:val="0"/>
      <w:marTop w:val="0"/>
      <w:marBottom w:val="0"/>
      <w:divBdr>
        <w:top w:val="none" w:sz="0" w:space="0" w:color="auto"/>
        <w:left w:val="none" w:sz="0" w:space="0" w:color="auto"/>
        <w:bottom w:val="none" w:sz="0" w:space="0" w:color="auto"/>
        <w:right w:val="none" w:sz="0" w:space="0" w:color="auto"/>
      </w:divBdr>
    </w:div>
    <w:div w:id="44913038">
      <w:bodyDiv w:val="1"/>
      <w:marLeft w:val="0"/>
      <w:marRight w:val="0"/>
      <w:marTop w:val="0"/>
      <w:marBottom w:val="0"/>
      <w:divBdr>
        <w:top w:val="none" w:sz="0" w:space="0" w:color="auto"/>
        <w:left w:val="none" w:sz="0" w:space="0" w:color="auto"/>
        <w:bottom w:val="none" w:sz="0" w:space="0" w:color="auto"/>
        <w:right w:val="none" w:sz="0" w:space="0" w:color="auto"/>
      </w:divBdr>
    </w:div>
    <w:div w:id="46337776">
      <w:bodyDiv w:val="1"/>
      <w:marLeft w:val="0"/>
      <w:marRight w:val="0"/>
      <w:marTop w:val="0"/>
      <w:marBottom w:val="0"/>
      <w:divBdr>
        <w:top w:val="none" w:sz="0" w:space="0" w:color="auto"/>
        <w:left w:val="none" w:sz="0" w:space="0" w:color="auto"/>
        <w:bottom w:val="none" w:sz="0" w:space="0" w:color="auto"/>
        <w:right w:val="none" w:sz="0" w:space="0" w:color="auto"/>
      </w:divBdr>
    </w:div>
    <w:div w:id="46341942">
      <w:bodyDiv w:val="1"/>
      <w:marLeft w:val="0"/>
      <w:marRight w:val="0"/>
      <w:marTop w:val="0"/>
      <w:marBottom w:val="0"/>
      <w:divBdr>
        <w:top w:val="none" w:sz="0" w:space="0" w:color="auto"/>
        <w:left w:val="none" w:sz="0" w:space="0" w:color="auto"/>
        <w:bottom w:val="none" w:sz="0" w:space="0" w:color="auto"/>
        <w:right w:val="none" w:sz="0" w:space="0" w:color="auto"/>
      </w:divBdr>
      <w:divsChild>
        <w:div w:id="1720589546">
          <w:marLeft w:val="0"/>
          <w:marRight w:val="0"/>
          <w:marTop w:val="0"/>
          <w:marBottom w:val="0"/>
          <w:divBdr>
            <w:top w:val="none" w:sz="0" w:space="0" w:color="auto"/>
            <w:left w:val="none" w:sz="0" w:space="0" w:color="auto"/>
            <w:bottom w:val="none" w:sz="0" w:space="0" w:color="auto"/>
            <w:right w:val="none" w:sz="0" w:space="0" w:color="auto"/>
          </w:divBdr>
          <w:divsChild>
            <w:div w:id="1029649040">
              <w:marLeft w:val="0"/>
              <w:marRight w:val="0"/>
              <w:marTop w:val="0"/>
              <w:marBottom w:val="0"/>
              <w:divBdr>
                <w:top w:val="none" w:sz="0" w:space="0" w:color="auto"/>
                <w:left w:val="none" w:sz="0" w:space="0" w:color="auto"/>
                <w:bottom w:val="none" w:sz="0" w:space="0" w:color="auto"/>
                <w:right w:val="none" w:sz="0" w:space="0" w:color="auto"/>
              </w:divBdr>
              <w:divsChild>
                <w:div w:id="957486907">
                  <w:marLeft w:val="0"/>
                  <w:marRight w:val="0"/>
                  <w:marTop w:val="0"/>
                  <w:marBottom w:val="0"/>
                  <w:divBdr>
                    <w:top w:val="none" w:sz="0" w:space="0" w:color="auto"/>
                    <w:left w:val="none" w:sz="0" w:space="0" w:color="auto"/>
                    <w:bottom w:val="none" w:sz="0" w:space="0" w:color="auto"/>
                    <w:right w:val="none" w:sz="0" w:space="0" w:color="auto"/>
                  </w:divBdr>
                  <w:divsChild>
                    <w:div w:id="183483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34448">
          <w:marLeft w:val="0"/>
          <w:marRight w:val="0"/>
          <w:marTop w:val="0"/>
          <w:marBottom w:val="0"/>
          <w:divBdr>
            <w:top w:val="none" w:sz="0" w:space="0" w:color="auto"/>
            <w:left w:val="none" w:sz="0" w:space="0" w:color="auto"/>
            <w:bottom w:val="none" w:sz="0" w:space="0" w:color="auto"/>
            <w:right w:val="none" w:sz="0" w:space="0" w:color="auto"/>
          </w:divBdr>
          <w:divsChild>
            <w:div w:id="826749730">
              <w:marLeft w:val="0"/>
              <w:marRight w:val="0"/>
              <w:marTop w:val="0"/>
              <w:marBottom w:val="0"/>
              <w:divBdr>
                <w:top w:val="none" w:sz="0" w:space="0" w:color="auto"/>
                <w:left w:val="none" w:sz="0" w:space="0" w:color="auto"/>
                <w:bottom w:val="none" w:sz="0" w:space="0" w:color="auto"/>
                <w:right w:val="none" w:sz="0" w:space="0" w:color="auto"/>
              </w:divBdr>
              <w:divsChild>
                <w:div w:id="1397629195">
                  <w:marLeft w:val="0"/>
                  <w:marRight w:val="0"/>
                  <w:marTop w:val="0"/>
                  <w:marBottom w:val="0"/>
                  <w:divBdr>
                    <w:top w:val="none" w:sz="0" w:space="0" w:color="auto"/>
                    <w:left w:val="none" w:sz="0" w:space="0" w:color="auto"/>
                    <w:bottom w:val="none" w:sz="0" w:space="0" w:color="auto"/>
                    <w:right w:val="none" w:sz="0" w:space="0" w:color="auto"/>
                  </w:divBdr>
                  <w:divsChild>
                    <w:div w:id="14352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00799">
          <w:marLeft w:val="0"/>
          <w:marRight w:val="0"/>
          <w:marTop w:val="0"/>
          <w:marBottom w:val="0"/>
          <w:divBdr>
            <w:top w:val="none" w:sz="0" w:space="0" w:color="auto"/>
            <w:left w:val="none" w:sz="0" w:space="0" w:color="auto"/>
            <w:bottom w:val="none" w:sz="0" w:space="0" w:color="auto"/>
            <w:right w:val="none" w:sz="0" w:space="0" w:color="auto"/>
          </w:divBdr>
          <w:divsChild>
            <w:div w:id="139807676">
              <w:marLeft w:val="0"/>
              <w:marRight w:val="0"/>
              <w:marTop w:val="0"/>
              <w:marBottom w:val="0"/>
              <w:divBdr>
                <w:top w:val="none" w:sz="0" w:space="0" w:color="auto"/>
                <w:left w:val="none" w:sz="0" w:space="0" w:color="auto"/>
                <w:bottom w:val="none" w:sz="0" w:space="0" w:color="auto"/>
                <w:right w:val="none" w:sz="0" w:space="0" w:color="auto"/>
              </w:divBdr>
              <w:divsChild>
                <w:div w:id="1615360812">
                  <w:marLeft w:val="0"/>
                  <w:marRight w:val="0"/>
                  <w:marTop w:val="0"/>
                  <w:marBottom w:val="0"/>
                  <w:divBdr>
                    <w:top w:val="none" w:sz="0" w:space="0" w:color="auto"/>
                    <w:left w:val="none" w:sz="0" w:space="0" w:color="auto"/>
                    <w:bottom w:val="none" w:sz="0" w:space="0" w:color="auto"/>
                    <w:right w:val="none" w:sz="0" w:space="0" w:color="auto"/>
                  </w:divBdr>
                  <w:divsChild>
                    <w:div w:id="94013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05092">
      <w:bodyDiv w:val="1"/>
      <w:marLeft w:val="0"/>
      <w:marRight w:val="0"/>
      <w:marTop w:val="0"/>
      <w:marBottom w:val="0"/>
      <w:divBdr>
        <w:top w:val="none" w:sz="0" w:space="0" w:color="auto"/>
        <w:left w:val="none" w:sz="0" w:space="0" w:color="auto"/>
        <w:bottom w:val="none" w:sz="0" w:space="0" w:color="auto"/>
        <w:right w:val="none" w:sz="0" w:space="0" w:color="auto"/>
      </w:divBdr>
    </w:div>
    <w:div w:id="49617314">
      <w:bodyDiv w:val="1"/>
      <w:marLeft w:val="0"/>
      <w:marRight w:val="0"/>
      <w:marTop w:val="0"/>
      <w:marBottom w:val="0"/>
      <w:divBdr>
        <w:top w:val="none" w:sz="0" w:space="0" w:color="auto"/>
        <w:left w:val="none" w:sz="0" w:space="0" w:color="auto"/>
        <w:bottom w:val="none" w:sz="0" w:space="0" w:color="auto"/>
        <w:right w:val="none" w:sz="0" w:space="0" w:color="auto"/>
      </w:divBdr>
    </w:div>
    <w:div w:id="59329474">
      <w:bodyDiv w:val="1"/>
      <w:marLeft w:val="0"/>
      <w:marRight w:val="0"/>
      <w:marTop w:val="0"/>
      <w:marBottom w:val="0"/>
      <w:divBdr>
        <w:top w:val="none" w:sz="0" w:space="0" w:color="auto"/>
        <w:left w:val="none" w:sz="0" w:space="0" w:color="auto"/>
        <w:bottom w:val="none" w:sz="0" w:space="0" w:color="auto"/>
        <w:right w:val="none" w:sz="0" w:space="0" w:color="auto"/>
      </w:divBdr>
    </w:div>
    <w:div w:id="64374774">
      <w:bodyDiv w:val="1"/>
      <w:marLeft w:val="0"/>
      <w:marRight w:val="0"/>
      <w:marTop w:val="0"/>
      <w:marBottom w:val="0"/>
      <w:divBdr>
        <w:top w:val="none" w:sz="0" w:space="0" w:color="auto"/>
        <w:left w:val="none" w:sz="0" w:space="0" w:color="auto"/>
        <w:bottom w:val="none" w:sz="0" w:space="0" w:color="auto"/>
        <w:right w:val="none" w:sz="0" w:space="0" w:color="auto"/>
      </w:divBdr>
    </w:div>
    <w:div w:id="64492211">
      <w:bodyDiv w:val="1"/>
      <w:marLeft w:val="0"/>
      <w:marRight w:val="0"/>
      <w:marTop w:val="0"/>
      <w:marBottom w:val="0"/>
      <w:divBdr>
        <w:top w:val="none" w:sz="0" w:space="0" w:color="auto"/>
        <w:left w:val="none" w:sz="0" w:space="0" w:color="auto"/>
        <w:bottom w:val="none" w:sz="0" w:space="0" w:color="auto"/>
        <w:right w:val="none" w:sz="0" w:space="0" w:color="auto"/>
      </w:divBdr>
    </w:div>
    <w:div w:id="66076298">
      <w:bodyDiv w:val="1"/>
      <w:marLeft w:val="0"/>
      <w:marRight w:val="0"/>
      <w:marTop w:val="0"/>
      <w:marBottom w:val="0"/>
      <w:divBdr>
        <w:top w:val="none" w:sz="0" w:space="0" w:color="auto"/>
        <w:left w:val="none" w:sz="0" w:space="0" w:color="auto"/>
        <w:bottom w:val="none" w:sz="0" w:space="0" w:color="auto"/>
        <w:right w:val="none" w:sz="0" w:space="0" w:color="auto"/>
      </w:divBdr>
    </w:div>
    <w:div w:id="74131913">
      <w:bodyDiv w:val="1"/>
      <w:marLeft w:val="0"/>
      <w:marRight w:val="0"/>
      <w:marTop w:val="0"/>
      <w:marBottom w:val="0"/>
      <w:divBdr>
        <w:top w:val="none" w:sz="0" w:space="0" w:color="auto"/>
        <w:left w:val="none" w:sz="0" w:space="0" w:color="auto"/>
        <w:bottom w:val="none" w:sz="0" w:space="0" w:color="auto"/>
        <w:right w:val="none" w:sz="0" w:space="0" w:color="auto"/>
      </w:divBdr>
      <w:divsChild>
        <w:div w:id="1336302832">
          <w:marLeft w:val="0"/>
          <w:marRight w:val="0"/>
          <w:marTop w:val="0"/>
          <w:marBottom w:val="0"/>
          <w:divBdr>
            <w:top w:val="none" w:sz="0" w:space="0" w:color="auto"/>
            <w:left w:val="none" w:sz="0" w:space="0" w:color="auto"/>
            <w:bottom w:val="none" w:sz="0" w:space="0" w:color="auto"/>
            <w:right w:val="none" w:sz="0" w:space="0" w:color="auto"/>
          </w:divBdr>
          <w:divsChild>
            <w:div w:id="1812673054">
              <w:marLeft w:val="0"/>
              <w:marRight w:val="0"/>
              <w:marTop w:val="0"/>
              <w:marBottom w:val="0"/>
              <w:divBdr>
                <w:top w:val="none" w:sz="0" w:space="0" w:color="auto"/>
                <w:left w:val="none" w:sz="0" w:space="0" w:color="auto"/>
                <w:bottom w:val="none" w:sz="0" w:space="0" w:color="auto"/>
                <w:right w:val="none" w:sz="0" w:space="0" w:color="auto"/>
              </w:divBdr>
              <w:divsChild>
                <w:div w:id="11135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2729">
      <w:bodyDiv w:val="1"/>
      <w:marLeft w:val="0"/>
      <w:marRight w:val="0"/>
      <w:marTop w:val="0"/>
      <w:marBottom w:val="0"/>
      <w:divBdr>
        <w:top w:val="none" w:sz="0" w:space="0" w:color="auto"/>
        <w:left w:val="none" w:sz="0" w:space="0" w:color="auto"/>
        <w:bottom w:val="none" w:sz="0" w:space="0" w:color="auto"/>
        <w:right w:val="none" w:sz="0" w:space="0" w:color="auto"/>
      </w:divBdr>
    </w:div>
    <w:div w:id="92170615">
      <w:bodyDiv w:val="1"/>
      <w:marLeft w:val="0"/>
      <w:marRight w:val="0"/>
      <w:marTop w:val="0"/>
      <w:marBottom w:val="0"/>
      <w:divBdr>
        <w:top w:val="none" w:sz="0" w:space="0" w:color="auto"/>
        <w:left w:val="none" w:sz="0" w:space="0" w:color="auto"/>
        <w:bottom w:val="none" w:sz="0" w:space="0" w:color="auto"/>
        <w:right w:val="none" w:sz="0" w:space="0" w:color="auto"/>
      </w:divBdr>
    </w:div>
    <w:div w:id="94250691">
      <w:bodyDiv w:val="1"/>
      <w:marLeft w:val="0"/>
      <w:marRight w:val="0"/>
      <w:marTop w:val="0"/>
      <w:marBottom w:val="0"/>
      <w:divBdr>
        <w:top w:val="none" w:sz="0" w:space="0" w:color="auto"/>
        <w:left w:val="none" w:sz="0" w:space="0" w:color="auto"/>
        <w:bottom w:val="none" w:sz="0" w:space="0" w:color="auto"/>
        <w:right w:val="none" w:sz="0" w:space="0" w:color="auto"/>
      </w:divBdr>
    </w:div>
    <w:div w:id="96296981">
      <w:bodyDiv w:val="1"/>
      <w:marLeft w:val="0"/>
      <w:marRight w:val="0"/>
      <w:marTop w:val="0"/>
      <w:marBottom w:val="0"/>
      <w:divBdr>
        <w:top w:val="none" w:sz="0" w:space="0" w:color="auto"/>
        <w:left w:val="none" w:sz="0" w:space="0" w:color="auto"/>
        <w:bottom w:val="none" w:sz="0" w:space="0" w:color="auto"/>
        <w:right w:val="none" w:sz="0" w:space="0" w:color="auto"/>
      </w:divBdr>
    </w:div>
    <w:div w:id="97070141">
      <w:bodyDiv w:val="1"/>
      <w:marLeft w:val="0"/>
      <w:marRight w:val="0"/>
      <w:marTop w:val="0"/>
      <w:marBottom w:val="0"/>
      <w:divBdr>
        <w:top w:val="none" w:sz="0" w:space="0" w:color="auto"/>
        <w:left w:val="none" w:sz="0" w:space="0" w:color="auto"/>
        <w:bottom w:val="none" w:sz="0" w:space="0" w:color="auto"/>
        <w:right w:val="none" w:sz="0" w:space="0" w:color="auto"/>
      </w:divBdr>
    </w:div>
    <w:div w:id="98064724">
      <w:bodyDiv w:val="1"/>
      <w:marLeft w:val="0"/>
      <w:marRight w:val="0"/>
      <w:marTop w:val="0"/>
      <w:marBottom w:val="0"/>
      <w:divBdr>
        <w:top w:val="none" w:sz="0" w:space="0" w:color="auto"/>
        <w:left w:val="none" w:sz="0" w:space="0" w:color="auto"/>
        <w:bottom w:val="none" w:sz="0" w:space="0" w:color="auto"/>
        <w:right w:val="none" w:sz="0" w:space="0" w:color="auto"/>
      </w:divBdr>
      <w:divsChild>
        <w:div w:id="952785735">
          <w:marLeft w:val="0"/>
          <w:marRight w:val="0"/>
          <w:marTop w:val="0"/>
          <w:marBottom w:val="0"/>
          <w:divBdr>
            <w:top w:val="none" w:sz="0" w:space="0" w:color="auto"/>
            <w:left w:val="none" w:sz="0" w:space="0" w:color="auto"/>
            <w:bottom w:val="none" w:sz="0" w:space="0" w:color="auto"/>
            <w:right w:val="none" w:sz="0" w:space="0" w:color="auto"/>
          </w:divBdr>
        </w:div>
        <w:div w:id="1159274495">
          <w:marLeft w:val="0"/>
          <w:marRight w:val="0"/>
          <w:marTop w:val="0"/>
          <w:marBottom w:val="0"/>
          <w:divBdr>
            <w:top w:val="none" w:sz="0" w:space="0" w:color="auto"/>
            <w:left w:val="none" w:sz="0" w:space="0" w:color="auto"/>
            <w:bottom w:val="none" w:sz="0" w:space="0" w:color="auto"/>
            <w:right w:val="none" w:sz="0" w:space="0" w:color="auto"/>
          </w:divBdr>
        </w:div>
      </w:divsChild>
    </w:div>
    <w:div w:id="119226615">
      <w:bodyDiv w:val="1"/>
      <w:marLeft w:val="0"/>
      <w:marRight w:val="0"/>
      <w:marTop w:val="0"/>
      <w:marBottom w:val="0"/>
      <w:divBdr>
        <w:top w:val="none" w:sz="0" w:space="0" w:color="auto"/>
        <w:left w:val="none" w:sz="0" w:space="0" w:color="auto"/>
        <w:bottom w:val="none" w:sz="0" w:space="0" w:color="auto"/>
        <w:right w:val="none" w:sz="0" w:space="0" w:color="auto"/>
      </w:divBdr>
    </w:div>
    <w:div w:id="139227489">
      <w:bodyDiv w:val="1"/>
      <w:marLeft w:val="0"/>
      <w:marRight w:val="0"/>
      <w:marTop w:val="0"/>
      <w:marBottom w:val="0"/>
      <w:divBdr>
        <w:top w:val="none" w:sz="0" w:space="0" w:color="auto"/>
        <w:left w:val="none" w:sz="0" w:space="0" w:color="auto"/>
        <w:bottom w:val="none" w:sz="0" w:space="0" w:color="auto"/>
        <w:right w:val="none" w:sz="0" w:space="0" w:color="auto"/>
      </w:divBdr>
    </w:div>
    <w:div w:id="140925197">
      <w:bodyDiv w:val="1"/>
      <w:marLeft w:val="0"/>
      <w:marRight w:val="0"/>
      <w:marTop w:val="0"/>
      <w:marBottom w:val="0"/>
      <w:divBdr>
        <w:top w:val="none" w:sz="0" w:space="0" w:color="auto"/>
        <w:left w:val="none" w:sz="0" w:space="0" w:color="auto"/>
        <w:bottom w:val="none" w:sz="0" w:space="0" w:color="auto"/>
        <w:right w:val="none" w:sz="0" w:space="0" w:color="auto"/>
      </w:divBdr>
      <w:divsChild>
        <w:div w:id="2076317511">
          <w:marLeft w:val="0"/>
          <w:marRight w:val="0"/>
          <w:marTop w:val="0"/>
          <w:marBottom w:val="0"/>
          <w:divBdr>
            <w:top w:val="none" w:sz="0" w:space="0" w:color="auto"/>
            <w:left w:val="none" w:sz="0" w:space="0" w:color="auto"/>
            <w:bottom w:val="none" w:sz="0" w:space="0" w:color="auto"/>
            <w:right w:val="none" w:sz="0" w:space="0" w:color="auto"/>
          </w:divBdr>
        </w:div>
        <w:div w:id="545337417">
          <w:marLeft w:val="0"/>
          <w:marRight w:val="0"/>
          <w:marTop w:val="0"/>
          <w:marBottom w:val="0"/>
          <w:divBdr>
            <w:top w:val="none" w:sz="0" w:space="0" w:color="auto"/>
            <w:left w:val="none" w:sz="0" w:space="0" w:color="auto"/>
            <w:bottom w:val="none" w:sz="0" w:space="0" w:color="auto"/>
            <w:right w:val="none" w:sz="0" w:space="0" w:color="auto"/>
          </w:divBdr>
        </w:div>
      </w:divsChild>
    </w:div>
    <w:div w:id="142895215">
      <w:bodyDiv w:val="1"/>
      <w:marLeft w:val="0"/>
      <w:marRight w:val="0"/>
      <w:marTop w:val="0"/>
      <w:marBottom w:val="0"/>
      <w:divBdr>
        <w:top w:val="none" w:sz="0" w:space="0" w:color="auto"/>
        <w:left w:val="none" w:sz="0" w:space="0" w:color="auto"/>
        <w:bottom w:val="none" w:sz="0" w:space="0" w:color="auto"/>
        <w:right w:val="none" w:sz="0" w:space="0" w:color="auto"/>
      </w:divBdr>
    </w:div>
    <w:div w:id="155193878">
      <w:bodyDiv w:val="1"/>
      <w:marLeft w:val="0"/>
      <w:marRight w:val="0"/>
      <w:marTop w:val="0"/>
      <w:marBottom w:val="0"/>
      <w:divBdr>
        <w:top w:val="none" w:sz="0" w:space="0" w:color="auto"/>
        <w:left w:val="none" w:sz="0" w:space="0" w:color="auto"/>
        <w:bottom w:val="none" w:sz="0" w:space="0" w:color="auto"/>
        <w:right w:val="none" w:sz="0" w:space="0" w:color="auto"/>
      </w:divBdr>
    </w:div>
    <w:div w:id="157309370">
      <w:bodyDiv w:val="1"/>
      <w:marLeft w:val="0"/>
      <w:marRight w:val="0"/>
      <w:marTop w:val="0"/>
      <w:marBottom w:val="0"/>
      <w:divBdr>
        <w:top w:val="none" w:sz="0" w:space="0" w:color="auto"/>
        <w:left w:val="none" w:sz="0" w:space="0" w:color="auto"/>
        <w:bottom w:val="none" w:sz="0" w:space="0" w:color="auto"/>
        <w:right w:val="none" w:sz="0" w:space="0" w:color="auto"/>
      </w:divBdr>
    </w:div>
    <w:div w:id="160439618">
      <w:bodyDiv w:val="1"/>
      <w:marLeft w:val="0"/>
      <w:marRight w:val="0"/>
      <w:marTop w:val="0"/>
      <w:marBottom w:val="0"/>
      <w:divBdr>
        <w:top w:val="none" w:sz="0" w:space="0" w:color="auto"/>
        <w:left w:val="none" w:sz="0" w:space="0" w:color="auto"/>
        <w:bottom w:val="none" w:sz="0" w:space="0" w:color="auto"/>
        <w:right w:val="none" w:sz="0" w:space="0" w:color="auto"/>
      </w:divBdr>
    </w:div>
    <w:div w:id="165243554">
      <w:bodyDiv w:val="1"/>
      <w:marLeft w:val="0"/>
      <w:marRight w:val="0"/>
      <w:marTop w:val="0"/>
      <w:marBottom w:val="0"/>
      <w:divBdr>
        <w:top w:val="none" w:sz="0" w:space="0" w:color="auto"/>
        <w:left w:val="none" w:sz="0" w:space="0" w:color="auto"/>
        <w:bottom w:val="none" w:sz="0" w:space="0" w:color="auto"/>
        <w:right w:val="none" w:sz="0" w:space="0" w:color="auto"/>
      </w:divBdr>
    </w:div>
    <w:div w:id="167642946">
      <w:bodyDiv w:val="1"/>
      <w:marLeft w:val="0"/>
      <w:marRight w:val="0"/>
      <w:marTop w:val="0"/>
      <w:marBottom w:val="0"/>
      <w:divBdr>
        <w:top w:val="none" w:sz="0" w:space="0" w:color="auto"/>
        <w:left w:val="none" w:sz="0" w:space="0" w:color="auto"/>
        <w:bottom w:val="none" w:sz="0" w:space="0" w:color="auto"/>
        <w:right w:val="none" w:sz="0" w:space="0" w:color="auto"/>
      </w:divBdr>
      <w:divsChild>
        <w:div w:id="926038105">
          <w:marLeft w:val="0"/>
          <w:marRight w:val="0"/>
          <w:marTop w:val="0"/>
          <w:marBottom w:val="0"/>
          <w:divBdr>
            <w:top w:val="none" w:sz="0" w:space="0" w:color="auto"/>
            <w:left w:val="none" w:sz="0" w:space="0" w:color="auto"/>
            <w:bottom w:val="none" w:sz="0" w:space="0" w:color="auto"/>
            <w:right w:val="none" w:sz="0" w:space="0" w:color="auto"/>
          </w:divBdr>
        </w:div>
        <w:div w:id="1199706333">
          <w:marLeft w:val="0"/>
          <w:marRight w:val="0"/>
          <w:marTop w:val="0"/>
          <w:marBottom w:val="0"/>
          <w:divBdr>
            <w:top w:val="none" w:sz="0" w:space="0" w:color="auto"/>
            <w:left w:val="none" w:sz="0" w:space="0" w:color="auto"/>
            <w:bottom w:val="none" w:sz="0" w:space="0" w:color="auto"/>
            <w:right w:val="none" w:sz="0" w:space="0" w:color="auto"/>
          </w:divBdr>
        </w:div>
        <w:div w:id="2030401297">
          <w:marLeft w:val="0"/>
          <w:marRight w:val="0"/>
          <w:marTop w:val="0"/>
          <w:marBottom w:val="0"/>
          <w:divBdr>
            <w:top w:val="none" w:sz="0" w:space="0" w:color="auto"/>
            <w:left w:val="none" w:sz="0" w:space="0" w:color="auto"/>
            <w:bottom w:val="none" w:sz="0" w:space="0" w:color="auto"/>
            <w:right w:val="none" w:sz="0" w:space="0" w:color="auto"/>
          </w:divBdr>
        </w:div>
        <w:div w:id="2102678857">
          <w:marLeft w:val="0"/>
          <w:marRight w:val="0"/>
          <w:marTop w:val="0"/>
          <w:marBottom w:val="0"/>
          <w:divBdr>
            <w:top w:val="none" w:sz="0" w:space="0" w:color="auto"/>
            <w:left w:val="none" w:sz="0" w:space="0" w:color="auto"/>
            <w:bottom w:val="none" w:sz="0" w:space="0" w:color="auto"/>
            <w:right w:val="none" w:sz="0" w:space="0" w:color="auto"/>
          </w:divBdr>
        </w:div>
        <w:div w:id="1831671259">
          <w:marLeft w:val="0"/>
          <w:marRight w:val="0"/>
          <w:marTop w:val="0"/>
          <w:marBottom w:val="0"/>
          <w:divBdr>
            <w:top w:val="none" w:sz="0" w:space="0" w:color="auto"/>
            <w:left w:val="none" w:sz="0" w:space="0" w:color="auto"/>
            <w:bottom w:val="none" w:sz="0" w:space="0" w:color="auto"/>
            <w:right w:val="none" w:sz="0" w:space="0" w:color="auto"/>
          </w:divBdr>
        </w:div>
        <w:div w:id="2046516645">
          <w:marLeft w:val="0"/>
          <w:marRight w:val="0"/>
          <w:marTop w:val="0"/>
          <w:marBottom w:val="0"/>
          <w:divBdr>
            <w:top w:val="none" w:sz="0" w:space="0" w:color="auto"/>
            <w:left w:val="none" w:sz="0" w:space="0" w:color="auto"/>
            <w:bottom w:val="none" w:sz="0" w:space="0" w:color="auto"/>
            <w:right w:val="none" w:sz="0" w:space="0" w:color="auto"/>
          </w:divBdr>
        </w:div>
        <w:div w:id="542669136">
          <w:marLeft w:val="0"/>
          <w:marRight w:val="0"/>
          <w:marTop w:val="0"/>
          <w:marBottom w:val="0"/>
          <w:divBdr>
            <w:top w:val="none" w:sz="0" w:space="0" w:color="auto"/>
            <w:left w:val="none" w:sz="0" w:space="0" w:color="auto"/>
            <w:bottom w:val="none" w:sz="0" w:space="0" w:color="auto"/>
            <w:right w:val="none" w:sz="0" w:space="0" w:color="auto"/>
          </w:divBdr>
        </w:div>
        <w:div w:id="812411279">
          <w:marLeft w:val="0"/>
          <w:marRight w:val="0"/>
          <w:marTop w:val="0"/>
          <w:marBottom w:val="0"/>
          <w:divBdr>
            <w:top w:val="none" w:sz="0" w:space="0" w:color="auto"/>
            <w:left w:val="none" w:sz="0" w:space="0" w:color="auto"/>
            <w:bottom w:val="none" w:sz="0" w:space="0" w:color="auto"/>
            <w:right w:val="none" w:sz="0" w:space="0" w:color="auto"/>
          </w:divBdr>
        </w:div>
        <w:div w:id="748965440">
          <w:marLeft w:val="0"/>
          <w:marRight w:val="0"/>
          <w:marTop w:val="0"/>
          <w:marBottom w:val="0"/>
          <w:divBdr>
            <w:top w:val="none" w:sz="0" w:space="0" w:color="auto"/>
            <w:left w:val="none" w:sz="0" w:space="0" w:color="auto"/>
            <w:bottom w:val="none" w:sz="0" w:space="0" w:color="auto"/>
            <w:right w:val="none" w:sz="0" w:space="0" w:color="auto"/>
          </w:divBdr>
        </w:div>
        <w:div w:id="481385102">
          <w:marLeft w:val="0"/>
          <w:marRight w:val="0"/>
          <w:marTop w:val="0"/>
          <w:marBottom w:val="0"/>
          <w:divBdr>
            <w:top w:val="none" w:sz="0" w:space="0" w:color="auto"/>
            <w:left w:val="none" w:sz="0" w:space="0" w:color="auto"/>
            <w:bottom w:val="none" w:sz="0" w:space="0" w:color="auto"/>
            <w:right w:val="none" w:sz="0" w:space="0" w:color="auto"/>
          </w:divBdr>
        </w:div>
        <w:div w:id="312951366">
          <w:marLeft w:val="0"/>
          <w:marRight w:val="0"/>
          <w:marTop w:val="0"/>
          <w:marBottom w:val="0"/>
          <w:divBdr>
            <w:top w:val="none" w:sz="0" w:space="0" w:color="auto"/>
            <w:left w:val="none" w:sz="0" w:space="0" w:color="auto"/>
            <w:bottom w:val="none" w:sz="0" w:space="0" w:color="auto"/>
            <w:right w:val="none" w:sz="0" w:space="0" w:color="auto"/>
          </w:divBdr>
        </w:div>
      </w:divsChild>
    </w:div>
    <w:div w:id="168451948">
      <w:bodyDiv w:val="1"/>
      <w:marLeft w:val="0"/>
      <w:marRight w:val="0"/>
      <w:marTop w:val="0"/>
      <w:marBottom w:val="0"/>
      <w:divBdr>
        <w:top w:val="none" w:sz="0" w:space="0" w:color="auto"/>
        <w:left w:val="none" w:sz="0" w:space="0" w:color="auto"/>
        <w:bottom w:val="none" w:sz="0" w:space="0" w:color="auto"/>
        <w:right w:val="none" w:sz="0" w:space="0" w:color="auto"/>
      </w:divBdr>
    </w:div>
    <w:div w:id="175772297">
      <w:bodyDiv w:val="1"/>
      <w:marLeft w:val="0"/>
      <w:marRight w:val="0"/>
      <w:marTop w:val="0"/>
      <w:marBottom w:val="0"/>
      <w:divBdr>
        <w:top w:val="none" w:sz="0" w:space="0" w:color="auto"/>
        <w:left w:val="none" w:sz="0" w:space="0" w:color="auto"/>
        <w:bottom w:val="none" w:sz="0" w:space="0" w:color="auto"/>
        <w:right w:val="none" w:sz="0" w:space="0" w:color="auto"/>
      </w:divBdr>
      <w:divsChild>
        <w:div w:id="1194225288">
          <w:marLeft w:val="0"/>
          <w:marRight w:val="0"/>
          <w:marTop w:val="0"/>
          <w:marBottom w:val="0"/>
          <w:divBdr>
            <w:top w:val="none" w:sz="0" w:space="0" w:color="auto"/>
            <w:left w:val="none" w:sz="0" w:space="0" w:color="auto"/>
            <w:bottom w:val="none" w:sz="0" w:space="0" w:color="auto"/>
            <w:right w:val="none" w:sz="0" w:space="0" w:color="auto"/>
          </w:divBdr>
        </w:div>
      </w:divsChild>
    </w:div>
    <w:div w:id="176703408">
      <w:bodyDiv w:val="1"/>
      <w:marLeft w:val="0"/>
      <w:marRight w:val="0"/>
      <w:marTop w:val="0"/>
      <w:marBottom w:val="0"/>
      <w:divBdr>
        <w:top w:val="none" w:sz="0" w:space="0" w:color="auto"/>
        <w:left w:val="none" w:sz="0" w:space="0" w:color="auto"/>
        <w:bottom w:val="none" w:sz="0" w:space="0" w:color="auto"/>
        <w:right w:val="none" w:sz="0" w:space="0" w:color="auto"/>
      </w:divBdr>
    </w:div>
    <w:div w:id="179928251">
      <w:bodyDiv w:val="1"/>
      <w:marLeft w:val="0"/>
      <w:marRight w:val="0"/>
      <w:marTop w:val="0"/>
      <w:marBottom w:val="0"/>
      <w:divBdr>
        <w:top w:val="none" w:sz="0" w:space="0" w:color="auto"/>
        <w:left w:val="none" w:sz="0" w:space="0" w:color="auto"/>
        <w:bottom w:val="none" w:sz="0" w:space="0" w:color="auto"/>
        <w:right w:val="none" w:sz="0" w:space="0" w:color="auto"/>
      </w:divBdr>
    </w:div>
    <w:div w:id="183055117">
      <w:bodyDiv w:val="1"/>
      <w:marLeft w:val="0"/>
      <w:marRight w:val="0"/>
      <w:marTop w:val="0"/>
      <w:marBottom w:val="0"/>
      <w:divBdr>
        <w:top w:val="none" w:sz="0" w:space="0" w:color="auto"/>
        <w:left w:val="none" w:sz="0" w:space="0" w:color="auto"/>
        <w:bottom w:val="none" w:sz="0" w:space="0" w:color="auto"/>
        <w:right w:val="none" w:sz="0" w:space="0" w:color="auto"/>
      </w:divBdr>
    </w:div>
    <w:div w:id="183180805">
      <w:bodyDiv w:val="1"/>
      <w:marLeft w:val="0"/>
      <w:marRight w:val="0"/>
      <w:marTop w:val="0"/>
      <w:marBottom w:val="0"/>
      <w:divBdr>
        <w:top w:val="none" w:sz="0" w:space="0" w:color="auto"/>
        <w:left w:val="none" w:sz="0" w:space="0" w:color="auto"/>
        <w:bottom w:val="none" w:sz="0" w:space="0" w:color="auto"/>
        <w:right w:val="none" w:sz="0" w:space="0" w:color="auto"/>
      </w:divBdr>
      <w:divsChild>
        <w:div w:id="740521572">
          <w:marLeft w:val="0"/>
          <w:marRight w:val="0"/>
          <w:marTop w:val="225"/>
          <w:marBottom w:val="0"/>
          <w:divBdr>
            <w:top w:val="none" w:sz="0" w:space="0" w:color="auto"/>
            <w:left w:val="none" w:sz="0" w:space="0" w:color="auto"/>
            <w:bottom w:val="none" w:sz="0" w:space="0" w:color="auto"/>
            <w:right w:val="none" w:sz="0" w:space="0" w:color="auto"/>
          </w:divBdr>
        </w:div>
        <w:div w:id="380859582">
          <w:marLeft w:val="0"/>
          <w:marRight w:val="0"/>
          <w:marTop w:val="225"/>
          <w:marBottom w:val="0"/>
          <w:divBdr>
            <w:top w:val="none" w:sz="0" w:space="0" w:color="auto"/>
            <w:left w:val="none" w:sz="0" w:space="0" w:color="auto"/>
            <w:bottom w:val="none" w:sz="0" w:space="0" w:color="auto"/>
            <w:right w:val="none" w:sz="0" w:space="0" w:color="auto"/>
          </w:divBdr>
        </w:div>
        <w:div w:id="1090856449">
          <w:marLeft w:val="0"/>
          <w:marRight w:val="0"/>
          <w:marTop w:val="150"/>
          <w:marBottom w:val="0"/>
          <w:divBdr>
            <w:top w:val="none" w:sz="0" w:space="0" w:color="auto"/>
            <w:left w:val="none" w:sz="0" w:space="0" w:color="auto"/>
            <w:bottom w:val="none" w:sz="0" w:space="0" w:color="auto"/>
            <w:right w:val="none" w:sz="0" w:space="0" w:color="auto"/>
          </w:divBdr>
        </w:div>
      </w:divsChild>
    </w:div>
    <w:div w:id="183252636">
      <w:bodyDiv w:val="1"/>
      <w:marLeft w:val="0"/>
      <w:marRight w:val="0"/>
      <w:marTop w:val="0"/>
      <w:marBottom w:val="0"/>
      <w:divBdr>
        <w:top w:val="none" w:sz="0" w:space="0" w:color="auto"/>
        <w:left w:val="none" w:sz="0" w:space="0" w:color="auto"/>
        <w:bottom w:val="none" w:sz="0" w:space="0" w:color="auto"/>
        <w:right w:val="none" w:sz="0" w:space="0" w:color="auto"/>
      </w:divBdr>
    </w:div>
    <w:div w:id="191260329">
      <w:bodyDiv w:val="1"/>
      <w:marLeft w:val="0"/>
      <w:marRight w:val="0"/>
      <w:marTop w:val="0"/>
      <w:marBottom w:val="0"/>
      <w:divBdr>
        <w:top w:val="none" w:sz="0" w:space="0" w:color="auto"/>
        <w:left w:val="none" w:sz="0" w:space="0" w:color="auto"/>
        <w:bottom w:val="none" w:sz="0" w:space="0" w:color="auto"/>
        <w:right w:val="none" w:sz="0" w:space="0" w:color="auto"/>
      </w:divBdr>
    </w:div>
    <w:div w:id="196091299">
      <w:bodyDiv w:val="1"/>
      <w:marLeft w:val="0"/>
      <w:marRight w:val="0"/>
      <w:marTop w:val="0"/>
      <w:marBottom w:val="0"/>
      <w:divBdr>
        <w:top w:val="none" w:sz="0" w:space="0" w:color="auto"/>
        <w:left w:val="none" w:sz="0" w:space="0" w:color="auto"/>
        <w:bottom w:val="none" w:sz="0" w:space="0" w:color="auto"/>
        <w:right w:val="none" w:sz="0" w:space="0" w:color="auto"/>
      </w:divBdr>
    </w:div>
    <w:div w:id="198443612">
      <w:bodyDiv w:val="1"/>
      <w:marLeft w:val="0"/>
      <w:marRight w:val="0"/>
      <w:marTop w:val="0"/>
      <w:marBottom w:val="0"/>
      <w:divBdr>
        <w:top w:val="none" w:sz="0" w:space="0" w:color="auto"/>
        <w:left w:val="none" w:sz="0" w:space="0" w:color="auto"/>
        <w:bottom w:val="none" w:sz="0" w:space="0" w:color="auto"/>
        <w:right w:val="none" w:sz="0" w:space="0" w:color="auto"/>
      </w:divBdr>
    </w:div>
    <w:div w:id="199241511">
      <w:bodyDiv w:val="1"/>
      <w:marLeft w:val="0"/>
      <w:marRight w:val="0"/>
      <w:marTop w:val="0"/>
      <w:marBottom w:val="0"/>
      <w:divBdr>
        <w:top w:val="none" w:sz="0" w:space="0" w:color="auto"/>
        <w:left w:val="none" w:sz="0" w:space="0" w:color="auto"/>
        <w:bottom w:val="none" w:sz="0" w:space="0" w:color="auto"/>
        <w:right w:val="none" w:sz="0" w:space="0" w:color="auto"/>
      </w:divBdr>
    </w:div>
    <w:div w:id="201283758">
      <w:bodyDiv w:val="1"/>
      <w:marLeft w:val="0"/>
      <w:marRight w:val="0"/>
      <w:marTop w:val="0"/>
      <w:marBottom w:val="0"/>
      <w:divBdr>
        <w:top w:val="none" w:sz="0" w:space="0" w:color="auto"/>
        <w:left w:val="none" w:sz="0" w:space="0" w:color="auto"/>
        <w:bottom w:val="none" w:sz="0" w:space="0" w:color="auto"/>
        <w:right w:val="none" w:sz="0" w:space="0" w:color="auto"/>
      </w:divBdr>
    </w:div>
    <w:div w:id="209004079">
      <w:bodyDiv w:val="1"/>
      <w:marLeft w:val="0"/>
      <w:marRight w:val="0"/>
      <w:marTop w:val="0"/>
      <w:marBottom w:val="0"/>
      <w:divBdr>
        <w:top w:val="none" w:sz="0" w:space="0" w:color="auto"/>
        <w:left w:val="none" w:sz="0" w:space="0" w:color="auto"/>
        <w:bottom w:val="none" w:sz="0" w:space="0" w:color="auto"/>
        <w:right w:val="none" w:sz="0" w:space="0" w:color="auto"/>
      </w:divBdr>
      <w:divsChild>
        <w:div w:id="1959991206">
          <w:marLeft w:val="0"/>
          <w:marRight w:val="0"/>
          <w:marTop w:val="0"/>
          <w:marBottom w:val="0"/>
          <w:divBdr>
            <w:top w:val="none" w:sz="0" w:space="0" w:color="auto"/>
            <w:left w:val="none" w:sz="0" w:space="0" w:color="auto"/>
            <w:bottom w:val="none" w:sz="0" w:space="0" w:color="auto"/>
            <w:right w:val="none" w:sz="0" w:space="0" w:color="auto"/>
          </w:divBdr>
        </w:div>
        <w:div w:id="1235703664">
          <w:marLeft w:val="0"/>
          <w:marRight w:val="0"/>
          <w:marTop w:val="0"/>
          <w:marBottom w:val="0"/>
          <w:divBdr>
            <w:top w:val="none" w:sz="0" w:space="0" w:color="auto"/>
            <w:left w:val="none" w:sz="0" w:space="0" w:color="auto"/>
            <w:bottom w:val="none" w:sz="0" w:space="0" w:color="auto"/>
            <w:right w:val="none" w:sz="0" w:space="0" w:color="auto"/>
          </w:divBdr>
        </w:div>
      </w:divsChild>
    </w:div>
    <w:div w:id="212735211">
      <w:bodyDiv w:val="1"/>
      <w:marLeft w:val="0"/>
      <w:marRight w:val="0"/>
      <w:marTop w:val="0"/>
      <w:marBottom w:val="0"/>
      <w:divBdr>
        <w:top w:val="none" w:sz="0" w:space="0" w:color="auto"/>
        <w:left w:val="none" w:sz="0" w:space="0" w:color="auto"/>
        <w:bottom w:val="none" w:sz="0" w:space="0" w:color="auto"/>
        <w:right w:val="none" w:sz="0" w:space="0" w:color="auto"/>
      </w:divBdr>
    </w:div>
    <w:div w:id="214242893">
      <w:bodyDiv w:val="1"/>
      <w:marLeft w:val="0"/>
      <w:marRight w:val="0"/>
      <w:marTop w:val="0"/>
      <w:marBottom w:val="0"/>
      <w:divBdr>
        <w:top w:val="none" w:sz="0" w:space="0" w:color="auto"/>
        <w:left w:val="none" w:sz="0" w:space="0" w:color="auto"/>
        <w:bottom w:val="none" w:sz="0" w:space="0" w:color="auto"/>
        <w:right w:val="none" w:sz="0" w:space="0" w:color="auto"/>
      </w:divBdr>
    </w:div>
    <w:div w:id="214314164">
      <w:bodyDiv w:val="1"/>
      <w:marLeft w:val="0"/>
      <w:marRight w:val="0"/>
      <w:marTop w:val="0"/>
      <w:marBottom w:val="0"/>
      <w:divBdr>
        <w:top w:val="none" w:sz="0" w:space="0" w:color="auto"/>
        <w:left w:val="none" w:sz="0" w:space="0" w:color="auto"/>
        <w:bottom w:val="none" w:sz="0" w:space="0" w:color="auto"/>
        <w:right w:val="none" w:sz="0" w:space="0" w:color="auto"/>
      </w:divBdr>
    </w:div>
    <w:div w:id="224606409">
      <w:bodyDiv w:val="1"/>
      <w:marLeft w:val="0"/>
      <w:marRight w:val="0"/>
      <w:marTop w:val="0"/>
      <w:marBottom w:val="0"/>
      <w:divBdr>
        <w:top w:val="none" w:sz="0" w:space="0" w:color="auto"/>
        <w:left w:val="none" w:sz="0" w:space="0" w:color="auto"/>
        <w:bottom w:val="none" w:sz="0" w:space="0" w:color="auto"/>
        <w:right w:val="none" w:sz="0" w:space="0" w:color="auto"/>
      </w:divBdr>
    </w:div>
    <w:div w:id="225409911">
      <w:bodyDiv w:val="1"/>
      <w:marLeft w:val="0"/>
      <w:marRight w:val="0"/>
      <w:marTop w:val="0"/>
      <w:marBottom w:val="0"/>
      <w:divBdr>
        <w:top w:val="none" w:sz="0" w:space="0" w:color="auto"/>
        <w:left w:val="none" w:sz="0" w:space="0" w:color="auto"/>
        <w:bottom w:val="none" w:sz="0" w:space="0" w:color="auto"/>
        <w:right w:val="none" w:sz="0" w:space="0" w:color="auto"/>
      </w:divBdr>
    </w:div>
    <w:div w:id="227033568">
      <w:bodyDiv w:val="1"/>
      <w:marLeft w:val="0"/>
      <w:marRight w:val="0"/>
      <w:marTop w:val="0"/>
      <w:marBottom w:val="0"/>
      <w:divBdr>
        <w:top w:val="none" w:sz="0" w:space="0" w:color="auto"/>
        <w:left w:val="none" w:sz="0" w:space="0" w:color="auto"/>
        <w:bottom w:val="none" w:sz="0" w:space="0" w:color="auto"/>
        <w:right w:val="none" w:sz="0" w:space="0" w:color="auto"/>
      </w:divBdr>
    </w:div>
    <w:div w:id="227805489">
      <w:bodyDiv w:val="1"/>
      <w:marLeft w:val="0"/>
      <w:marRight w:val="0"/>
      <w:marTop w:val="0"/>
      <w:marBottom w:val="0"/>
      <w:divBdr>
        <w:top w:val="none" w:sz="0" w:space="0" w:color="auto"/>
        <w:left w:val="none" w:sz="0" w:space="0" w:color="auto"/>
        <w:bottom w:val="none" w:sz="0" w:space="0" w:color="auto"/>
        <w:right w:val="none" w:sz="0" w:space="0" w:color="auto"/>
      </w:divBdr>
      <w:divsChild>
        <w:div w:id="2127309968">
          <w:marLeft w:val="0"/>
          <w:marRight w:val="0"/>
          <w:marTop w:val="0"/>
          <w:marBottom w:val="0"/>
          <w:divBdr>
            <w:top w:val="none" w:sz="0" w:space="0" w:color="auto"/>
            <w:left w:val="none" w:sz="0" w:space="0" w:color="auto"/>
            <w:bottom w:val="none" w:sz="0" w:space="0" w:color="auto"/>
            <w:right w:val="none" w:sz="0" w:space="0" w:color="auto"/>
          </w:divBdr>
        </w:div>
        <w:div w:id="925502325">
          <w:marLeft w:val="0"/>
          <w:marRight w:val="0"/>
          <w:marTop w:val="0"/>
          <w:marBottom w:val="0"/>
          <w:divBdr>
            <w:top w:val="none" w:sz="0" w:space="0" w:color="auto"/>
            <w:left w:val="none" w:sz="0" w:space="0" w:color="auto"/>
            <w:bottom w:val="none" w:sz="0" w:space="0" w:color="auto"/>
            <w:right w:val="none" w:sz="0" w:space="0" w:color="auto"/>
          </w:divBdr>
          <w:divsChild>
            <w:div w:id="207396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932545">
      <w:bodyDiv w:val="1"/>
      <w:marLeft w:val="0"/>
      <w:marRight w:val="0"/>
      <w:marTop w:val="0"/>
      <w:marBottom w:val="0"/>
      <w:divBdr>
        <w:top w:val="none" w:sz="0" w:space="0" w:color="auto"/>
        <w:left w:val="none" w:sz="0" w:space="0" w:color="auto"/>
        <w:bottom w:val="none" w:sz="0" w:space="0" w:color="auto"/>
        <w:right w:val="none" w:sz="0" w:space="0" w:color="auto"/>
      </w:divBdr>
    </w:div>
    <w:div w:id="235675172">
      <w:bodyDiv w:val="1"/>
      <w:marLeft w:val="0"/>
      <w:marRight w:val="0"/>
      <w:marTop w:val="0"/>
      <w:marBottom w:val="0"/>
      <w:divBdr>
        <w:top w:val="none" w:sz="0" w:space="0" w:color="auto"/>
        <w:left w:val="none" w:sz="0" w:space="0" w:color="auto"/>
        <w:bottom w:val="none" w:sz="0" w:space="0" w:color="auto"/>
        <w:right w:val="none" w:sz="0" w:space="0" w:color="auto"/>
      </w:divBdr>
    </w:div>
    <w:div w:id="242879878">
      <w:bodyDiv w:val="1"/>
      <w:marLeft w:val="0"/>
      <w:marRight w:val="0"/>
      <w:marTop w:val="0"/>
      <w:marBottom w:val="0"/>
      <w:divBdr>
        <w:top w:val="none" w:sz="0" w:space="0" w:color="auto"/>
        <w:left w:val="none" w:sz="0" w:space="0" w:color="auto"/>
        <w:bottom w:val="none" w:sz="0" w:space="0" w:color="auto"/>
        <w:right w:val="none" w:sz="0" w:space="0" w:color="auto"/>
      </w:divBdr>
    </w:div>
    <w:div w:id="243149080">
      <w:bodyDiv w:val="1"/>
      <w:marLeft w:val="0"/>
      <w:marRight w:val="0"/>
      <w:marTop w:val="0"/>
      <w:marBottom w:val="0"/>
      <w:divBdr>
        <w:top w:val="none" w:sz="0" w:space="0" w:color="auto"/>
        <w:left w:val="none" w:sz="0" w:space="0" w:color="auto"/>
        <w:bottom w:val="none" w:sz="0" w:space="0" w:color="auto"/>
        <w:right w:val="none" w:sz="0" w:space="0" w:color="auto"/>
      </w:divBdr>
    </w:div>
    <w:div w:id="245237047">
      <w:bodyDiv w:val="1"/>
      <w:marLeft w:val="0"/>
      <w:marRight w:val="0"/>
      <w:marTop w:val="0"/>
      <w:marBottom w:val="0"/>
      <w:divBdr>
        <w:top w:val="none" w:sz="0" w:space="0" w:color="auto"/>
        <w:left w:val="none" w:sz="0" w:space="0" w:color="auto"/>
        <w:bottom w:val="none" w:sz="0" w:space="0" w:color="auto"/>
        <w:right w:val="none" w:sz="0" w:space="0" w:color="auto"/>
      </w:divBdr>
    </w:div>
    <w:div w:id="258291056">
      <w:bodyDiv w:val="1"/>
      <w:marLeft w:val="0"/>
      <w:marRight w:val="0"/>
      <w:marTop w:val="0"/>
      <w:marBottom w:val="0"/>
      <w:divBdr>
        <w:top w:val="none" w:sz="0" w:space="0" w:color="auto"/>
        <w:left w:val="none" w:sz="0" w:space="0" w:color="auto"/>
        <w:bottom w:val="none" w:sz="0" w:space="0" w:color="auto"/>
        <w:right w:val="none" w:sz="0" w:space="0" w:color="auto"/>
      </w:divBdr>
    </w:div>
    <w:div w:id="263341357">
      <w:bodyDiv w:val="1"/>
      <w:marLeft w:val="0"/>
      <w:marRight w:val="0"/>
      <w:marTop w:val="0"/>
      <w:marBottom w:val="0"/>
      <w:divBdr>
        <w:top w:val="none" w:sz="0" w:space="0" w:color="auto"/>
        <w:left w:val="none" w:sz="0" w:space="0" w:color="auto"/>
        <w:bottom w:val="none" w:sz="0" w:space="0" w:color="auto"/>
        <w:right w:val="none" w:sz="0" w:space="0" w:color="auto"/>
      </w:divBdr>
      <w:divsChild>
        <w:div w:id="1999575498">
          <w:marLeft w:val="0"/>
          <w:marRight w:val="0"/>
          <w:marTop w:val="0"/>
          <w:marBottom w:val="0"/>
          <w:divBdr>
            <w:top w:val="none" w:sz="0" w:space="0" w:color="auto"/>
            <w:left w:val="none" w:sz="0" w:space="0" w:color="auto"/>
            <w:bottom w:val="none" w:sz="0" w:space="0" w:color="auto"/>
            <w:right w:val="none" w:sz="0" w:space="0" w:color="auto"/>
          </w:divBdr>
          <w:divsChild>
            <w:div w:id="1765494175">
              <w:marLeft w:val="0"/>
              <w:marRight w:val="0"/>
              <w:marTop w:val="0"/>
              <w:marBottom w:val="0"/>
              <w:divBdr>
                <w:top w:val="none" w:sz="0" w:space="0" w:color="auto"/>
                <w:left w:val="none" w:sz="0" w:space="0" w:color="auto"/>
                <w:bottom w:val="none" w:sz="0" w:space="0" w:color="auto"/>
                <w:right w:val="none" w:sz="0" w:space="0" w:color="auto"/>
              </w:divBdr>
              <w:divsChild>
                <w:div w:id="140117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2938">
          <w:marLeft w:val="0"/>
          <w:marRight w:val="0"/>
          <w:marTop w:val="0"/>
          <w:marBottom w:val="0"/>
          <w:divBdr>
            <w:top w:val="none" w:sz="0" w:space="0" w:color="auto"/>
            <w:left w:val="none" w:sz="0" w:space="0" w:color="auto"/>
            <w:bottom w:val="none" w:sz="0" w:space="0" w:color="auto"/>
            <w:right w:val="none" w:sz="0" w:space="0" w:color="auto"/>
          </w:divBdr>
          <w:divsChild>
            <w:div w:id="1409572517">
              <w:marLeft w:val="0"/>
              <w:marRight w:val="0"/>
              <w:marTop w:val="0"/>
              <w:marBottom w:val="0"/>
              <w:divBdr>
                <w:top w:val="none" w:sz="0" w:space="0" w:color="auto"/>
                <w:left w:val="none" w:sz="0" w:space="0" w:color="auto"/>
                <w:bottom w:val="none" w:sz="0" w:space="0" w:color="auto"/>
                <w:right w:val="none" w:sz="0" w:space="0" w:color="auto"/>
              </w:divBdr>
              <w:divsChild>
                <w:div w:id="690033404">
                  <w:marLeft w:val="0"/>
                  <w:marRight w:val="0"/>
                  <w:marTop w:val="0"/>
                  <w:marBottom w:val="0"/>
                  <w:divBdr>
                    <w:top w:val="none" w:sz="0" w:space="0" w:color="auto"/>
                    <w:left w:val="none" w:sz="0" w:space="0" w:color="auto"/>
                    <w:bottom w:val="none" w:sz="0" w:space="0" w:color="auto"/>
                    <w:right w:val="none" w:sz="0" w:space="0" w:color="auto"/>
                  </w:divBdr>
                  <w:divsChild>
                    <w:div w:id="861822793">
                      <w:marLeft w:val="0"/>
                      <w:marRight w:val="0"/>
                      <w:marTop w:val="0"/>
                      <w:marBottom w:val="0"/>
                      <w:divBdr>
                        <w:top w:val="none" w:sz="0" w:space="0" w:color="auto"/>
                        <w:left w:val="none" w:sz="0" w:space="0" w:color="auto"/>
                        <w:bottom w:val="none" w:sz="0" w:space="0" w:color="auto"/>
                        <w:right w:val="none" w:sz="0" w:space="0" w:color="auto"/>
                      </w:divBdr>
                      <w:divsChild>
                        <w:div w:id="1647009359">
                          <w:marLeft w:val="0"/>
                          <w:marRight w:val="0"/>
                          <w:marTop w:val="0"/>
                          <w:marBottom w:val="0"/>
                          <w:divBdr>
                            <w:top w:val="none" w:sz="0" w:space="0" w:color="auto"/>
                            <w:left w:val="none" w:sz="0" w:space="0" w:color="auto"/>
                            <w:bottom w:val="none" w:sz="0" w:space="0" w:color="auto"/>
                            <w:right w:val="none" w:sz="0" w:space="0" w:color="auto"/>
                          </w:divBdr>
                          <w:divsChild>
                            <w:div w:id="431517386">
                              <w:marLeft w:val="0"/>
                              <w:marRight w:val="0"/>
                              <w:marTop w:val="0"/>
                              <w:marBottom w:val="0"/>
                              <w:divBdr>
                                <w:top w:val="none" w:sz="0" w:space="0" w:color="auto"/>
                                <w:left w:val="none" w:sz="0" w:space="0" w:color="auto"/>
                                <w:bottom w:val="none" w:sz="0" w:space="0" w:color="auto"/>
                                <w:right w:val="none" w:sz="0" w:space="0" w:color="auto"/>
                              </w:divBdr>
                              <w:divsChild>
                                <w:div w:id="166253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0018947">
      <w:bodyDiv w:val="1"/>
      <w:marLeft w:val="0"/>
      <w:marRight w:val="0"/>
      <w:marTop w:val="0"/>
      <w:marBottom w:val="0"/>
      <w:divBdr>
        <w:top w:val="none" w:sz="0" w:space="0" w:color="auto"/>
        <w:left w:val="none" w:sz="0" w:space="0" w:color="auto"/>
        <w:bottom w:val="none" w:sz="0" w:space="0" w:color="auto"/>
        <w:right w:val="none" w:sz="0" w:space="0" w:color="auto"/>
      </w:divBdr>
    </w:div>
    <w:div w:id="272786562">
      <w:bodyDiv w:val="1"/>
      <w:marLeft w:val="0"/>
      <w:marRight w:val="0"/>
      <w:marTop w:val="0"/>
      <w:marBottom w:val="0"/>
      <w:divBdr>
        <w:top w:val="none" w:sz="0" w:space="0" w:color="auto"/>
        <w:left w:val="none" w:sz="0" w:space="0" w:color="auto"/>
        <w:bottom w:val="none" w:sz="0" w:space="0" w:color="auto"/>
        <w:right w:val="none" w:sz="0" w:space="0" w:color="auto"/>
      </w:divBdr>
    </w:div>
    <w:div w:id="272831294">
      <w:bodyDiv w:val="1"/>
      <w:marLeft w:val="0"/>
      <w:marRight w:val="0"/>
      <w:marTop w:val="0"/>
      <w:marBottom w:val="0"/>
      <w:divBdr>
        <w:top w:val="none" w:sz="0" w:space="0" w:color="auto"/>
        <w:left w:val="none" w:sz="0" w:space="0" w:color="auto"/>
        <w:bottom w:val="none" w:sz="0" w:space="0" w:color="auto"/>
        <w:right w:val="none" w:sz="0" w:space="0" w:color="auto"/>
      </w:divBdr>
    </w:div>
    <w:div w:id="274290599">
      <w:bodyDiv w:val="1"/>
      <w:marLeft w:val="0"/>
      <w:marRight w:val="0"/>
      <w:marTop w:val="0"/>
      <w:marBottom w:val="0"/>
      <w:divBdr>
        <w:top w:val="none" w:sz="0" w:space="0" w:color="auto"/>
        <w:left w:val="none" w:sz="0" w:space="0" w:color="auto"/>
        <w:bottom w:val="none" w:sz="0" w:space="0" w:color="auto"/>
        <w:right w:val="none" w:sz="0" w:space="0" w:color="auto"/>
      </w:divBdr>
      <w:divsChild>
        <w:div w:id="1308969926">
          <w:marLeft w:val="0"/>
          <w:marRight w:val="0"/>
          <w:marTop w:val="0"/>
          <w:marBottom w:val="0"/>
          <w:divBdr>
            <w:top w:val="none" w:sz="0" w:space="0" w:color="auto"/>
            <w:left w:val="none" w:sz="0" w:space="0" w:color="auto"/>
            <w:bottom w:val="none" w:sz="0" w:space="0" w:color="auto"/>
            <w:right w:val="none" w:sz="0" w:space="0" w:color="auto"/>
          </w:divBdr>
          <w:divsChild>
            <w:div w:id="673841848">
              <w:marLeft w:val="0"/>
              <w:marRight w:val="0"/>
              <w:marTop w:val="0"/>
              <w:marBottom w:val="0"/>
              <w:divBdr>
                <w:top w:val="none" w:sz="0" w:space="0" w:color="auto"/>
                <w:left w:val="none" w:sz="0" w:space="0" w:color="auto"/>
                <w:bottom w:val="none" w:sz="0" w:space="0" w:color="auto"/>
                <w:right w:val="none" w:sz="0" w:space="0" w:color="auto"/>
              </w:divBdr>
              <w:divsChild>
                <w:div w:id="319699252">
                  <w:marLeft w:val="0"/>
                  <w:marRight w:val="0"/>
                  <w:marTop w:val="0"/>
                  <w:marBottom w:val="0"/>
                  <w:divBdr>
                    <w:top w:val="none" w:sz="0" w:space="0" w:color="auto"/>
                    <w:left w:val="none" w:sz="0" w:space="0" w:color="auto"/>
                    <w:bottom w:val="none" w:sz="0" w:space="0" w:color="auto"/>
                    <w:right w:val="none" w:sz="0" w:space="0" w:color="auto"/>
                  </w:divBdr>
                  <w:divsChild>
                    <w:div w:id="1304042687">
                      <w:marLeft w:val="0"/>
                      <w:marRight w:val="0"/>
                      <w:marTop w:val="0"/>
                      <w:marBottom w:val="0"/>
                      <w:divBdr>
                        <w:top w:val="none" w:sz="0" w:space="0" w:color="auto"/>
                        <w:left w:val="none" w:sz="0" w:space="0" w:color="auto"/>
                        <w:bottom w:val="none" w:sz="0" w:space="0" w:color="auto"/>
                        <w:right w:val="none" w:sz="0" w:space="0" w:color="auto"/>
                      </w:divBdr>
                    </w:div>
                    <w:div w:id="128642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923945">
      <w:bodyDiv w:val="1"/>
      <w:marLeft w:val="0"/>
      <w:marRight w:val="0"/>
      <w:marTop w:val="0"/>
      <w:marBottom w:val="0"/>
      <w:divBdr>
        <w:top w:val="none" w:sz="0" w:space="0" w:color="auto"/>
        <w:left w:val="none" w:sz="0" w:space="0" w:color="auto"/>
        <w:bottom w:val="none" w:sz="0" w:space="0" w:color="auto"/>
        <w:right w:val="none" w:sz="0" w:space="0" w:color="auto"/>
      </w:divBdr>
      <w:divsChild>
        <w:div w:id="1834760432">
          <w:marLeft w:val="0"/>
          <w:marRight w:val="0"/>
          <w:marTop w:val="0"/>
          <w:marBottom w:val="0"/>
          <w:divBdr>
            <w:top w:val="none" w:sz="0" w:space="0" w:color="auto"/>
            <w:left w:val="none" w:sz="0" w:space="0" w:color="auto"/>
            <w:bottom w:val="none" w:sz="0" w:space="0" w:color="auto"/>
            <w:right w:val="none" w:sz="0" w:space="0" w:color="auto"/>
          </w:divBdr>
        </w:div>
        <w:div w:id="1516573684">
          <w:marLeft w:val="0"/>
          <w:marRight w:val="0"/>
          <w:marTop w:val="0"/>
          <w:marBottom w:val="0"/>
          <w:divBdr>
            <w:top w:val="none" w:sz="0" w:space="0" w:color="auto"/>
            <w:left w:val="none" w:sz="0" w:space="0" w:color="auto"/>
            <w:bottom w:val="none" w:sz="0" w:space="0" w:color="auto"/>
            <w:right w:val="none" w:sz="0" w:space="0" w:color="auto"/>
          </w:divBdr>
          <w:divsChild>
            <w:div w:id="282806553">
              <w:marLeft w:val="0"/>
              <w:marRight w:val="0"/>
              <w:marTop w:val="0"/>
              <w:marBottom w:val="0"/>
              <w:divBdr>
                <w:top w:val="none" w:sz="0" w:space="0" w:color="auto"/>
                <w:left w:val="none" w:sz="0" w:space="0" w:color="auto"/>
                <w:bottom w:val="none" w:sz="0" w:space="0" w:color="auto"/>
                <w:right w:val="none" w:sz="0" w:space="0" w:color="auto"/>
              </w:divBdr>
              <w:divsChild>
                <w:div w:id="286666062">
                  <w:marLeft w:val="0"/>
                  <w:marRight w:val="0"/>
                  <w:marTop w:val="0"/>
                  <w:marBottom w:val="0"/>
                  <w:divBdr>
                    <w:top w:val="none" w:sz="0" w:space="0" w:color="auto"/>
                    <w:left w:val="none" w:sz="0" w:space="0" w:color="auto"/>
                    <w:bottom w:val="none" w:sz="0" w:space="0" w:color="auto"/>
                    <w:right w:val="none" w:sz="0" w:space="0" w:color="auto"/>
                  </w:divBdr>
                </w:div>
                <w:div w:id="5429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33787">
      <w:bodyDiv w:val="1"/>
      <w:marLeft w:val="0"/>
      <w:marRight w:val="0"/>
      <w:marTop w:val="0"/>
      <w:marBottom w:val="0"/>
      <w:divBdr>
        <w:top w:val="none" w:sz="0" w:space="0" w:color="auto"/>
        <w:left w:val="none" w:sz="0" w:space="0" w:color="auto"/>
        <w:bottom w:val="none" w:sz="0" w:space="0" w:color="auto"/>
        <w:right w:val="none" w:sz="0" w:space="0" w:color="auto"/>
      </w:divBdr>
    </w:div>
    <w:div w:id="288705077">
      <w:bodyDiv w:val="1"/>
      <w:marLeft w:val="0"/>
      <w:marRight w:val="0"/>
      <w:marTop w:val="0"/>
      <w:marBottom w:val="0"/>
      <w:divBdr>
        <w:top w:val="none" w:sz="0" w:space="0" w:color="auto"/>
        <w:left w:val="none" w:sz="0" w:space="0" w:color="auto"/>
        <w:bottom w:val="none" w:sz="0" w:space="0" w:color="auto"/>
        <w:right w:val="none" w:sz="0" w:space="0" w:color="auto"/>
      </w:divBdr>
    </w:div>
    <w:div w:id="291207121">
      <w:bodyDiv w:val="1"/>
      <w:marLeft w:val="0"/>
      <w:marRight w:val="0"/>
      <w:marTop w:val="0"/>
      <w:marBottom w:val="0"/>
      <w:divBdr>
        <w:top w:val="none" w:sz="0" w:space="0" w:color="auto"/>
        <w:left w:val="none" w:sz="0" w:space="0" w:color="auto"/>
        <w:bottom w:val="none" w:sz="0" w:space="0" w:color="auto"/>
        <w:right w:val="none" w:sz="0" w:space="0" w:color="auto"/>
      </w:divBdr>
    </w:div>
    <w:div w:id="296298929">
      <w:bodyDiv w:val="1"/>
      <w:marLeft w:val="0"/>
      <w:marRight w:val="0"/>
      <w:marTop w:val="0"/>
      <w:marBottom w:val="0"/>
      <w:divBdr>
        <w:top w:val="none" w:sz="0" w:space="0" w:color="auto"/>
        <w:left w:val="none" w:sz="0" w:space="0" w:color="auto"/>
        <w:bottom w:val="none" w:sz="0" w:space="0" w:color="auto"/>
        <w:right w:val="none" w:sz="0" w:space="0" w:color="auto"/>
      </w:divBdr>
    </w:div>
    <w:div w:id="299696829">
      <w:bodyDiv w:val="1"/>
      <w:marLeft w:val="0"/>
      <w:marRight w:val="0"/>
      <w:marTop w:val="0"/>
      <w:marBottom w:val="0"/>
      <w:divBdr>
        <w:top w:val="none" w:sz="0" w:space="0" w:color="auto"/>
        <w:left w:val="none" w:sz="0" w:space="0" w:color="auto"/>
        <w:bottom w:val="none" w:sz="0" w:space="0" w:color="auto"/>
        <w:right w:val="none" w:sz="0" w:space="0" w:color="auto"/>
      </w:divBdr>
    </w:div>
    <w:div w:id="314994779">
      <w:bodyDiv w:val="1"/>
      <w:marLeft w:val="0"/>
      <w:marRight w:val="0"/>
      <w:marTop w:val="0"/>
      <w:marBottom w:val="0"/>
      <w:divBdr>
        <w:top w:val="none" w:sz="0" w:space="0" w:color="auto"/>
        <w:left w:val="none" w:sz="0" w:space="0" w:color="auto"/>
        <w:bottom w:val="none" w:sz="0" w:space="0" w:color="auto"/>
        <w:right w:val="none" w:sz="0" w:space="0" w:color="auto"/>
      </w:divBdr>
    </w:div>
    <w:div w:id="315229439">
      <w:bodyDiv w:val="1"/>
      <w:marLeft w:val="0"/>
      <w:marRight w:val="0"/>
      <w:marTop w:val="0"/>
      <w:marBottom w:val="0"/>
      <w:divBdr>
        <w:top w:val="none" w:sz="0" w:space="0" w:color="auto"/>
        <w:left w:val="none" w:sz="0" w:space="0" w:color="auto"/>
        <w:bottom w:val="none" w:sz="0" w:space="0" w:color="auto"/>
        <w:right w:val="none" w:sz="0" w:space="0" w:color="auto"/>
      </w:divBdr>
    </w:div>
    <w:div w:id="321274687">
      <w:bodyDiv w:val="1"/>
      <w:marLeft w:val="0"/>
      <w:marRight w:val="0"/>
      <w:marTop w:val="0"/>
      <w:marBottom w:val="0"/>
      <w:divBdr>
        <w:top w:val="none" w:sz="0" w:space="0" w:color="auto"/>
        <w:left w:val="none" w:sz="0" w:space="0" w:color="auto"/>
        <w:bottom w:val="none" w:sz="0" w:space="0" w:color="auto"/>
        <w:right w:val="none" w:sz="0" w:space="0" w:color="auto"/>
      </w:divBdr>
    </w:div>
    <w:div w:id="321664969">
      <w:bodyDiv w:val="1"/>
      <w:marLeft w:val="0"/>
      <w:marRight w:val="0"/>
      <w:marTop w:val="0"/>
      <w:marBottom w:val="0"/>
      <w:divBdr>
        <w:top w:val="none" w:sz="0" w:space="0" w:color="auto"/>
        <w:left w:val="none" w:sz="0" w:space="0" w:color="auto"/>
        <w:bottom w:val="none" w:sz="0" w:space="0" w:color="auto"/>
        <w:right w:val="none" w:sz="0" w:space="0" w:color="auto"/>
      </w:divBdr>
    </w:div>
    <w:div w:id="326595175">
      <w:bodyDiv w:val="1"/>
      <w:marLeft w:val="0"/>
      <w:marRight w:val="0"/>
      <w:marTop w:val="0"/>
      <w:marBottom w:val="0"/>
      <w:divBdr>
        <w:top w:val="none" w:sz="0" w:space="0" w:color="auto"/>
        <w:left w:val="none" w:sz="0" w:space="0" w:color="auto"/>
        <w:bottom w:val="none" w:sz="0" w:space="0" w:color="auto"/>
        <w:right w:val="none" w:sz="0" w:space="0" w:color="auto"/>
      </w:divBdr>
    </w:div>
    <w:div w:id="328211576">
      <w:bodyDiv w:val="1"/>
      <w:marLeft w:val="0"/>
      <w:marRight w:val="0"/>
      <w:marTop w:val="0"/>
      <w:marBottom w:val="0"/>
      <w:divBdr>
        <w:top w:val="none" w:sz="0" w:space="0" w:color="auto"/>
        <w:left w:val="none" w:sz="0" w:space="0" w:color="auto"/>
        <w:bottom w:val="none" w:sz="0" w:space="0" w:color="auto"/>
        <w:right w:val="none" w:sz="0" w:space="0" w:color="auto"/>
      </w:divBdr>
    </w:div>
    <w:div w:id="330913671">
      <w:bodyDiv w:val="1"/>
      <w:marLeft w:val="0"/>
      <w:marRight w:val="0"/>
      <w:marTop w:val="0"/>
      <w:marBottom w:val="0"/>
      <w:divBdr>
        <w:top w:val="none" w:sz="0" w:space="0" w:color="auto"/>
        <w:left w:val="none" w:sz="0" w:space="0" w:color="auto"/>
        <w:bottom w:val="none" w:sz="0" w:space="0" w:color="auto"/>
        <w:right w:val="none" w:sz="0" w:space="0" w:color="auto"/>
      </w:divBdr>
    </w:div>
    <w:div w:id="332223826">
      <w:bodyDiv w:val="1"/>
      <w:marLeft w:val="0"/>
      <w:marRight w:val="0"/>
      <w:marTop w:val="0"/>
      <w:marBottom w:val="0"/>
      <w:divBdr>
        <w:top w:val="none" w:sz="0" w:space="0" w:color="auto"/>
        <w:left w:val="none" w:sz="0" w:space="0" w:color="auto"/>
        <w:bottom w:val="none" w:sz="0" w:space="0" w:color="auto"/>
        <w:right w:val="none" w:sz="0" w:space="0" w:color="auto"/>
      </w:divBdr>
      <w:divsChild>
        <w:div w:id="2109344600">
          <w:marLeft w:val="0"/>
          <w:marRight w:val="0"/>
          <w:marTop w:val="0"/>
          <w:marBottom w:val="0"/>
          <w:divBdr>
            <w:top w:val="none" w:sz="0" w:space="0" w:color="auto"/>
            <w:left w:val="none" w:sz="0" w:space="0" w:color="auto"/>
            <w:bottom w:val="none" w:sz="0" w:space="0" w:color="auto"/>
            <w:right w:val="none" w:sz="0" w:space="0" w:color="auto"/>
          </w:divBdr>
        </w:div>
        <w:div w:id="579368608">
          <w:marLeft w:val="0"/>
          <w:marRight w:val="0"/>
          <w:marTop w:val="0"/>
          <w:marBottom w:val="0"/>
          <w:divBdr>
            <w:top w:val="none" w:sz="0" w:space="0" w:color="auto"/>
            <w:left w:val="none" w:sz="0" w:space="0" w:color="auto"/>
            <w:bottom w:val="none" w:sz="0" w:space="0" w:color="auto"/>
            <w:right w:val="none" w:sz="0" w:space="0" w:color="auto"/>
          </w:divBdr>
          <w:divsChild>
            <w:div w:id="1851993299">
              <w:marLeft w:val="0"/>
              <w:marRight w:val="0"/>
              <w:marTop w:val="0"/>
              <w:marBottom w:val="0"/>
              <w:divBdr>
                <w:top w:val="none" w:sz="0" w:space="0" w:color="auto"/>
                <w:left w:val="none" w:sz="0" w:space="0" w:color="auto"/>
                <w:bottom w:val="none" w:sz="0" w:space="0" w:color="auto"/>
                <w:right w:val="none" w:sz="0" w:space="0" w:color="auto"/>
              </w:divBdr>
              <w:divsChild>
                <w:div w:id="1157693480">
                  <w:marLeft w:val="0"/>
                  <w:marRight w:val="0"/>
                  <w:marTop w:val="0"/>
                  <w:marBottom w:val="0"/>
                  <w:divBdr>
                    <w:top w:val="none" w:sz="0" w:space="0" w:color="auto"/>
                    <w:left w:val="none" w:sz="0" w:space="0" w:color="auto"/>
                    <w:bottom w:val="none" w:sz="0" w:space="0" w:color="auto"/>
                    <w:right w:val="none" w:sz="0" w:space="0" w:color="auto"/>
                  </w:divBdr>
                </w:div>
                <w:div w:id="424156605">
                  <w:marLeft w:val="0"/>
                  <w:marRight w:val="0"/>
                  <w:marTop w:val="0"/>
                  <w:marBottom w:val="0"/>
                  <w:divBdr>
                    <w:top w:val="none" w:sz="0" w:space="0" w:color="auto"/>
                    <w:left w:val="none" w:sz="0" w:space="0" w:color="auto"/>
                    <w:bottom w:val="none" w:sz="0" w:space="0" w:color="auto"/>
                    <w:right w:val="none" w:sz="0" w:space="0" w:color="auto"/>
                  </w:divBdr>
                  <w:divsChild>
                    <w:div w:id="2082946757">
                      <w:marLeft w:val="0"/>
                      <w:marRight w:val="0"/>
                      <w:marTop w:val="0"/>
                      <w:marBottom w:val="0"/>
                      <w:divBdr>
                        <w:top w:val="none" w:sz="0" w:space="0" w:color="auto"/>
                        <w:left w:val="none" w:sz="0" w:space="0" w:color="auto"/>
                        <w:bottom w:val="none" w:sz="0" w:space="0" w:color="auto"/>
                        <w:right w:val="none" w:sz="0" w:space="0" w:color="auto"/>
                      </w:divBdr>
                    </w:div>
                  </w:divsChild>
                </w:div>
                <w:div w:id="894856154">
                  <w:marLeft w:val="0"/>
                  <w:marRight w:val="0"/>
                  <w:marTop w:val="0"/>
                  <w:marBottom w:val="0"/>
                  <w:divBdr>
                    <w:top w:val="none" w:sz="0" w:space="0" w:color="auto"/>
                    <w:left w:val="none" w:sz="0" w:space="0" w:color="auto"/>
                    <w:bottom w:val="none" w:sz="0" w:space="0" w:color="auto"/>
                    <w:right w:val="none" w:sz="0" w:space="0" w:color="auto"/>
                  </w:divBdr>
                  <w:divsChild>
                    <w:div w:id="1709913810">
                      <w:marLeft w:val="0"/>
                      <w:marRight w:val="0"/>
                      <w:marTop w:val="0"/>
                      <w:marBottom w:val="0"/>
                      <w:divBdr>
                        <w:top w:val="none" w:sz="0" w:space="0" w:color="auto"/>
                        <w:left w:val="none" w:sz="0" w:space="0" w:color="auto"/>
                        <w:bottom w:val="none" w:sz="0" w:space="0" w:color="auto"/>
                        <w:right w:val="none" w:sz="0" w:space="0" w:color="auto"/>
                      </w:divBdr>
                    </w:div>
                  </w:divsChild>
                </w:div>
                <w:div w:id="1956059334">
                  <w:marLeft w:val="0"/>
                  <w:marRight w:val="0"/>
                  <w:marTop w:val="0"/>
                  <w:marBottom w:val="0"/>
                  <w:divBdr>
                    <w:top w:val="none" w:sz="0" w:space="0" w:color="auto"/>
                    <w:left w:val="none" w:sz="0" w:space="0" w:color="auto"/>
                    <w:bottom w:val="none" w:sz="0" w:space="0" w:color="auto"/>
                    <w:right w:val="none" w:sz="0" w:space="0" w:color="auto"/>
                  </w:divBdr>
                  <w:divsChild>
                    <w:div w:id="89188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3779">
      <w:bodyDiv w:val="1"/>
      <w:marLeft w:val="0"/>
      <w:marRight w:val="0"/>
      <w:marTop w:val="0"/>
      <w:marBottom w:val="0"/>
      <w:divBdr>
        <w:top w:val="none" w:sz="0" w:space="0" w:color="auto"/>
        <w:left w:val="none" w:sz="0" w:space="0" w:color="auto"/>
        <w:bottom w:val="none" w:sz="0" w:space="0" w:color="auto"/>
        <w:right w:val="none" w:sz="0" w:space="0" w:color="auto"/>
      </w:divBdr>
    </w:div>
    <w:div w:id="347409991">
      <w:bodyDiv w:val="1"/>
      <w:marLeft w:val="0"/>
      <w:marRight w:val="0"/>
      <w:marTop w:val="0"/>
      <w:marBottom w:val="0"/>
      <w:divBdr>
        <w:top w:val="none" w:sz="0" w:space="0" w:color="auto"/>
        <w:left w:val="none" w:sz="0" w:space="0" w:color="auto"/>
        <w:bottom w:val="none" w:sz="0" w:space="0" w:color="auto"/>
        <w:right w:val="none" w:sz="0" w:space="0" w:color="auto"/>
      </w:divBdr>
    </w:div>
    <w:div w:id="349725446">
      <w:bodyDiv w:val="1"/>
      <w:marLeft w:val="0"/>
      <w:marRight w:val="0"/>
      <w:marTop w:val="0"/>
      <w:marBottom w:val="0"/>
      <w:divBdr>
        <w:top w:val="none" w:sz="0" w:space="0" w:color="auto"/>
        <w:left w:val="none" w:sz="0" w:space="0" w:color="auto"/>
        <w:bottom w:val="none" w:sz="0" w:space="0" w:color="auto"/>
        <w:right w:val="none" w:sz="0" w:space="0" w:color="auto"/>
      </w:divBdr>
    </w:div>
    <w:div w:id="351566117">
      <w:bodyDiv w:val="1"/>
      <w:marLeft w:val="0"/>
      <w:marRight w:val="0"/>
      <w:marTop w:val="0"/>
      <w:marBottom w:val="0"/>
      <w:divBdr>
        <w:top w:val="none" w:sz="0" w:space="0" w:color="auto"/>
        <w:left w:val="none" w:sz="0" w:space="0" w:color="auto"/>
        <w:bottom w:val="none" w:sz="0" w:space="0" w:color="auto"/>
        <w:right w:val="none" w:sz="0" w:space="0" w:color="auto"/>
      </w:divBdr>
    </w:div>
    <w:div w:id="351803432">
      <w:bodyDiv w:val="1"/>
      <w:marLeft w:val="0"/>
      <w:marRight w:val="0"/>
      <w:marTop w:val="0"/>
      <w:marBottom w:val="0"/>
      <w:divBdr>
        <w:top w:val="none" w:sz="0" w:space="0" w:color="auto"/>
        <w:left w:val="none" w:sz="0" w:space="0" w:color="auto"/>
        <w:bottom w:val="none" w:sz="0" w:space="0" w:color="auto"/>
        <w:right w:val="none" w:sz="0" w:space="0" w:color="auto"/>
      </w:divBdr>
    </w:div>
    <w:div w:id="352416852">
      <w:bodyDiv w:val="1"/>
      <w:marLeft w:val="0"/>
      <w:marRight w:val="0"/>
      <w:marTop w:val="0"/>
      <w:marBottom w:val="0"/>
      <w:divBdr>
        <w:top w:val="none" w:sz="0" w:space="0" w:color="auto"/>
        <w:left w:val="none" w:sz="0" w:space="0" w:color="auto"/>
        <w:bottom w:val="none" w:sz="0" w:space="0" w:color="auto"/>
        <w:right w:val="none" w:sz="0" w:space="0" w:color="auto"/>
      </w:divBdr>
    </w:div>
    <w:div w:id="353894451">
      <w:bodyDiv w:val="1"/>
      <w:marLeft w:val="0"/>
      <w:marRight w:val="0"/>
      <w:marTop w:val="0"/>
      <w:marBottom w:val="0"/>
      <w:divBdr>
        <w:top w:val="none" w:sz="0" w:space="0" w:color="auto"/>
        <w:left w:val="none" w:sz="0" w:space="0" w:color="auto"/>
        <w:bottom w:val="none" w:sz="0" w:space="0" w:color="auto"/>
        <w:right w:val="none" w:sz="0" w:space="0" w:color="auto"/>
      </w:divBdr>
    </w:div>
    <w:div w:id="355546006">
      <w:bodyDiv w:val="1"/>
      <w:marLeft w:val="0"/>
      <w:marRight w:val="0"/>
      <w:marTop w:val="0"/>
      <w:marBottom w:val="0"/>
      <w:divBdr>
        <w:top w:val="none" w:sz="0" w:space="0" w:color="auto"/>
        <w:left w:val="none" w:sz="0" w:space="0" w:color="auto"/>
        <w:bottom w:val="none" w:sz="0" w:space="0" w:color="auto"/>
        <w:right w:val="none" w:sz="0" w:space="0" w:color="auto"/>
      </w:divBdr>
    </w:div>
    <w:div w:id="359164209">
      <w:bodyDiv w:val="1"/>
      <w:marLeft w:val="0"/>
      <w:marRight w:val="0"/>
      <w:marTop w:val="0"/>
      <w:marBottom w:val="0"/>
      <w:divBdr>
        <w:top w:val="none" w:sz="0" w:space="0" w:color="auto"/>
        <w:left w:val="none" w:sz="0" w:space="0" w:color="auto"/>
        <w:bottom w:val="none" w:sz="0" w:space="0" w:color="auto"/>
        <w:right w:val="none" w:sz="0" w:space="0" w:color="auto"/>
      </w:divBdr>
    </w:div>
    <w:div w:id="367726777">
      <w:bodyDiv w:val="1"/>
      <w:marLeft w:val="0"/>
      <w:marRight w:val="0"/>
      <w:marTop w:val="0"/>
      <w:marBottom w:val="0"/>
      <w:divBdr>
        <w:top w:val="none" w:sz="0" w:space="0" w:color="auto"/>
        <w:left w:val="none" w:sz="0" w:space="0" w:color="auto"/>
        <w:bottom w:val="none" w:sz="0" w:space="0" w:color="auto"/>
        <w:right w:val="none" w:sz="0" w:space="0" w:color="auto"/>
      </w:divBdr>
    </w:div>
    <w:div w:id="376660960">
      <w:bodyDiv w:val="1"/>
      <w:marLeft w:val="0"/>
      <w:marRight w:val="0"/>
      <w:marTop w:val="0"/>
      <w:marBottom w:val="0"/>
      <w:divBdr>
        <w:top w:val="none" w:sz="0" w:space="0" w:color="auto"/>
        <w:left w:val="none" w:sz="0" w:space="0" w:color="auto"/>
        <w:bottom w:val="none" w:sz="0" w:space="0" w:color="auto"/>
        <w:right w:val="none" w:sz="0" w:space="0" w:color="auto"/>
      </w:divBdr>
    </w:div>
    <w:div w:id="385371745">
      <w:bodyDiv w:val="1"/>
      <w:marLeft w:val="0"/>
      <w:marRight w:val="0"/>
      <w:marTop w:val="0"/>
      <w:marBottom w:val="0"/>
      <w:divBdr>
        <w:top w:val="none" w:sz="0" w:space="0" w:color="auto"/>
        <w:left w:val="none" w:sz="0" w:space="0" w:color="auto"/>
        <w:bottom w:val="none" w:sz="0" w:space="0" w:color="auto"/>
        <w:right w:val="none" w:sz="0" w:space="0" w:color="auto"/>
      </w:divBdr>
    </w:div>
    <w:div w:id="388264190">
      <w:bodyDiv w:val="1"/>
      <w:marLeft w:val="0"/>
      <w:marRight w:val="0"/>
      <w:marTop w:val="0"/>
      <w:marBottom w:val="0"/>
      <w:divBdr>
        <w:top w:val="none" w:sz="0" w:space="0" w:color="auto"/>
        <w:left w:val="none" w:sz="0" w:space="0" w:color="auto"/>
        <w:bottom w:val="none" w:sz="0" w:space="0" w:color="auto"/>
        <w:right w:val="none" w:sz="0" w:space="0" w:color="auto"/>
      </w:divBdr>
    </w:div>
    <w:div w:id="391197892">
      <w:bodyDiv w:val="1"/>
      <w:marLeft w:val="0"/>
      <w:marRight w:val="0"/>
      <w:marTop w:val="0"/>
      <w:marBottom w:val="0"/>
      <w:divBdr>
        <w:top w:val="none" w:sz="0" w:space="0" w:color="auto"/>
        <w:left w:val="none" w:sz="0" w:space="0" w:color="auto"/>
        <w:bottom w:val="none" w:sz="0" w:space="0" w:color="auto"/>
        <w:right w:val="none" w:sz="0" w:space="0" w:color="auto"/>
      </w:divBdr>
    </w:div>
    <w:div w:id="393508807">
      <w:bodyDiv w:val="1"/>
      <w:marLeft w:val="0"/>
      <w:marRight w:val="0"/>
      <w:marTop w:val="0"/>
      <w:marBottom w:val="0"/>
      <w:divBdr>
        <w:top w:val="none" w:sz="0" w:space="0" w:color="auto"/>
        <w:left w:val="none" w:sz="0" w:space="0" w:color="auto"/>
        <w:bottom w:val="none" w:sz="0" w:space="0" w:color="auto"/>
        <w:right w:val="none" w:sz="0" w:space="0" w:color="auto"/>
      </w:divBdr>
    </w:div>
    <w:div w:id="395400810">
      <w:bodyDiv w:val="1"/>
      <w:marLeft w:val="0"/>
      <w:marRight w:val="0"/>
      <w:marTop w:val="0"/>
      <w:marBottom w:val="0"/>
      <w:divBdr>
        <w:top w:val="none" w:sz="0" w:space="0" w:color="auto"/>
        <w:left w:val="none" w:sz="0" w:space="0" w:color="auto"/>
        <w:bottom w:val="none" w:sz="0" w:space="0" w:color="auto"/>
        <w:right w:val="none" w:sz="0" w:space="0" w:color="auto"/>
      </w:divBdr>
    </w:div>
    <w:div w:id="396824569">
      <w:bodyDiv w:val="1"/>
      <w:marLeft w:val="0"/>
      <w:marRight w:val="0"/>
      <w:marTop w:val="0"/>
      <w:marBottom w:val="0"/>
      <w:divBdr>
        <w:top w:val="none" w:sz="0" w:space="0" w:color="auto"/>
        <w:left w:val="none" w:sz="0" w:space="0" w:color="auto"/>
        <w:bottom w:val="none" w:sz="0" w:space="0" w:color="auto"/>
        <w:right w:val="none" w:sz="0" w:space="0" w:color="auto"/>
      </w:divBdr>
    </w:div>
    <w:div w:id="402415467">
      <w:bodyDiv w:val="1"/>
      <w:marLeft w:val="0"/>
      <w:marRight w:val="0"/>
      <w:marTop w:val="0"/>
      <w:marBottom w:val="0"/>
      <w:divBdr>
        <w:top w:val="none" w:sz="0" w:space="0" w:color="auto"/>
        <w:left w:val="none" w:sz="0" w:space="0" w:color="auto"/>
        <w:bottom w:val="none" w:sz="0" w:space="0" w:color="auto"/>
        <w:right w:val="none" w:sz="0" w:space="0" w:color="auto"/>
      </w:divBdr>
    </w:div>
    <w:div w:id="404453012">
      <w:bodyDiv w:val="1"/>
      <w:marLeft w:val="0"/>
      <w:marRight w:val="0"/>
      <w:marTop w:val="0"/>
      <w:marBottom w:val="0"/>
      <w:divBdr>
        <w:top w:val="none" w:sz="0" w:space="0" w:color="auto"/>
        <w:left w:val="none" w:sz="0" w:space="0" w:color="auto"/>
        <w:bottom w:val="none" w:sz="0" w:space="0" w:color="auto"/>
        <w:right w:val="none" w:sz="0" w:space="0" w:color="auto"/>
      </w:divBdr>
    </w:div>
    <w:div w:id="413433294">
      <w:bodyDiv w:val="1"/>
      <w:marLeft w:val="0"/>
      <w:marRight w:val="0"/>
      <w:marTop w:val="0"/>
      <w:marBottom w:val="0"/>
      <w:divBdr>
        <w:top w:val="none" w:sz="0" w:space="0" w:color="auto"/>
        <w:left w:val="none" w:sz="0" w:space="0" w:color="auto"/>
        <w:bottom w:val="none" w:sz="0" w:space="0" w:color="auto"/>
        <w:right w:val="none" w:sz="0" w:space="0" w:color="auto"/>
      </w:divBdr>
      <w:divsChild>
        <w:div w:id="1929263187">
          <w:marLeft w:val="0"/>
          <w:marRight w:val="0"/>
          <w:marTop w:val="0"/>
          <w:marBottom w:val="0"/>
          <w:divBdr>
            <w:top w:val="none" w:sz="0" w:space="0" w:color="auto"/>
            <w:left w:val="none" w:sz="0" w:space="0" w:color="auto"/>
            <w:bottom w:val="none" w:sz="0" w:space="0" w:color="auto"/>
            <w:right w:val="none" w:sz="0" w:space="0" w:color="auto"/>
          </w:divBdr>
          <w:divsChild>
            <w:div w:id="1857186249">
              <w:marLeft w:val="0"/>
              <w:marRight w:val="0"/>
              <w:marTop w:val="0"/>
              <w:marBottom w:val="0"/>
              <w:divBdr>
                <w:top w:val="none" w:sz="0" w:space="0" w:color="auto"/>
                <w:left w:val="none" w:sz="0" w:space="0" w:color="auto"/>
                <w:bottom w:val="none" w:sz="0" w:space="0" w:color="auto"/>
                <w:right w:val="none" w:sz="0" w:space="0" w:color="auto"/>
              </w:divBdr>
            </w:div>
          </w:divsChild>
        </w:div>
        <w:div w:id="1318149025">
          <w:marLeft w:val="0"/>
          <w:marRight w:val="0"/>
          <w:marTop w:val="0"/>
          <w:marBottom w:val="0"/>
          <w:divBdr>
            <w:top w:val="none" w:sz="0" w:space="0" w:color="auto"/>
            <w:left w:val="none" w:sz="0" w:space="0" w:color="auto"/>
            <w:bottom w:val="none" w:sz="0" w:space="0" w:color="auto"/>
            <w:right w:val="none" w:sz="0" w:space="0" w:color="auto"/>
          </w:divBdr>
        </w:div>
        <w:div w:id="892086501">
          <w:marLeft w:val="0"/>
          <w:marRight w:val="0"/>
          <w:marTop w:val="0"/>
          <w:marBottom w:val="0"/>
          <w:divBdr>
            <w:top w:val="none" w:sz="0" w:space="0" w:color="auto"/>
            <w:left w:val="none" w:sz="0" w:space="0" w:color="auto"/>
            <w:bottom w:val="none" w:sz="0" w:space="0" w:color="auto"/>
            <w:right w:val="none" w:sz="0" w:space="0" w:color="auto"/>
          </w:divBdr>
          <w:divsChild>
            <w:div w:id="1502117587">
              <w:marLeft w:val="0"/>
              <w:marRight w:val="0"/>
              <w:marTop w:val="0"/>
              <w:marBottom w:val="0"/>
              <w:divBdr>
                <w:top w:val="none" w:sz="0" w:space="0" w:color="auto"/>
                <w:left w:val="none" w:sz="0" w:space="0" w:color="auto"/>
                <w:bottom w:val="none" w:sz="0" w:space="0" w:color="auto"/>
                <w:right w:val="none" w:sz="0" w:space="0" w:color="auto"/>
              </w:divBdr>
            </w:div>
            <w:div w:id="285702888">
              <w:marLeft w:val="0"/>
              <w:marRight w:val="0"/>
              <w:marTop w:val="0"/>
              <w:marBottom w:val="0"/>
              <w:divBdr>
                <w:top w:val="none" w:sz="0" w:space="0" w:color="auto"/>
                <w:left w:val="none" w:sz="0" w:space="0" w:color="auto"/>
                <w:bottom w:val="none" w:sz="0" w:space="0" w:color="auto"/>
                <w:right w:val="none" w:sz="0" w:space="0" w:color="auto"/>
              </w:divBdr>
            </w:div>
          </w:divsChild>
        </w:div>
        <w:div w:id="453325869">
          <w:marLeft w:val="0"/>
          <w:marRight w:val="0"/>
          <w:marTop w:val="0"/>
          <w:marBottom w:val="0"/>
          <w:divBdr>
            <w:top w:val="none" w:sz="0" w:space="0" w:color="auto"/>
            <w:left w:val="none" w:sz="0" w:space="0" w:color="auto"/>
            <w:bottom w:val="none" w:sz="0" w:space="0" w:color="auto"/>
            <w:right w:val="none" w:sz="0" w:space="0" w:color="auto"/>
          </w:divBdr>
          <w:divsChild>
            <w:div w:id="1761558051">
              <w:marLeft w:val="0"/>
              <w:marRight w:val="0"/>
              <w:marTop w:val="0"/>
              <w:marBottom w:val="0"/>
              <w:divBdr>
                <w:top w:val="none" w:sz="0" w:space="0" w:color="auto"/>
                <w:left w:val="none" w:sz="0" w:space="0" w:color="auto"/>
                <w:bottom w:val="none" w:sz="0" w:space="0" w:color="auto"/>
                <w:right w:val="none" w:sz="0" w:space="0" w:color="auto"/>
              </w:divBdr>
            </w:div>
            <w:div w:id="1438334340">
              <w:marLeft w:val="0"/>
              <w:marRight w:val="0"/>
              <w:marTop w:val="0"/>
              <w:marBottom w:val="0"/>
              <w:divBdr>
                <w:top w:val="none" w:sz="0" w:space="0" w:color="auto"/>
                <w:left w:val="none" w:sz="0" w:space="0" w:color="auto"/>
                <w:bottom w:val="none" w:sz="0" w:space="0" w:color="auto"/>
                <w:right w:val="none" w:sz="0" w:space="0" w:color="auto"/>
              </w:divBdr>
            </w:div>
          </w:divsChild>
        </w:div>
        <w:div w:id="739252555">
          <w:marLeft w:val="0"/>
          <w:marRight w:val="0"/>
          <w:marTop w:val="0"/>
          <w:marBottom w:val="0"/>
          <w:divBdr>
            <w:top w:val="none" w:sz="0" w:space="0" w:color="auto"/>
            <w:left w:val="none" w:sz="0" w:space="0" w:color="auto"/>
            <w:bottom w:val="none" w:sz="0" w:space="0" w:color="auto"/>
            <w:right w:val="none" w:sz="0" w:space="0" w:color="auto"/>
          </w:divBdr>
        </w:div>
        <w:div w:id="1118069320">
          <w:marLeft w:val="0"/>
          <w:marRight w:val="0"/>
          <w:marTop w:val="0"/>
          <w:marBottom w:val="0"/>
          <w:divBdr>
            <w:top w:val="none" w:sz="0" w:space="0" w:color="auto"/>
            <w:left w:val="none" w:sz="0" w:space="0" w:color="auto"/>
            <w:bottom w:val="none" w:sz="0" w:space="0" w:color="auto"/>
            <w:right w:val="none" w:sz="0" w:space="0" w:color="auto"/>
          </w:divBdr>
          <w:divsChild>
            <w:div w:id="1946885933">
              <w:marLeft w:val="0"/>
              <w:marRight w:val="0"/>
              <w:marTop w:val="0"/>
              <w:marBottom w:val="0"/>
              <w:divBdr>
                <w:top w:val="none" w:sz="0" w:space="0" w:color="auto"/>
                <w:left w:val="none" w:sz="0" w:space="0" w:color="auto"/>
                <w:bottom w:val="none" w:sz="0" w:space="0" w:color="auto"/>
                <w:right w:val="none" w:sz="0" w:space="0" w:color="auto"/>
              </w:divBdr>
            </w:div>
            <w:div w:id="366151108">
              <w:marLeft w:val="0"/>
              <w:marRight w:val="0"/>
              <w:marTop w:val="0"/>
              <w:marBottom w:val="0"/>
              <w:divBdr>
                <w:top w:val="none" w:sz="0" w:space="0" w:color="auto"/>
                <w:left w:val="none" w:sz="0" w:space="0" w:color="auto"/>
                <w:bottom w:val="none" w:sz="0" w:space="0" w:color="auto"/>
                <w:right w:val="none" w:sz="0" w:space="0" w:color="auto"/>
              </w:divBdr>
            </w:div>
          </w:divsChild>
        </w:div>
        <w:div w:id="480854360">
          <w:marLeft w:val="0"/>
          <w:marRight w:val="0"/>
          <w:marTop w:val="0"/>
          <w:marBottom w:val="0"/>
          <w:divBdr>
            <w:top w:val="none" w:sz="0" w:space="0" w:color="auto"/>
            <w:left w:val="none" w:sz="0" w:space="0" w:color="auto"/>
            <w:bottom w:val="none" w:sz="0" w:space="0" w:color="auto"/>
            <w:right w:val="none" w:sz="0" w:space="0" w:color="auto"/>
          </w:divBdr>
          <w:divsChild>
            <w:div w:id="2030331140">
              <w:marLeft w:val="0"/>
              <w:marRight w:val="0"/>
              <w:marTop w:val="0"/>
              <w:marBottom w:val="0"/>
              <w:divBdr>
                <w:top w:val="none" w:sz="0" w:space="0" w:color="auto"/>
                <w:left w:val="none" w:sz="0" w:space="0" w:color="auto"/>
                <w:bottom w:val="none" w:sz="0" w:space="0" w:color="auto"/>
                <w:right w:val="none" w:sz="0" w:space="0" w:color="auto"/>
              </w:divBdr>
            </w:div>
            <w:div w:id="1952517265">
              <w:marLeft w:val="0"/>
              <w:marRight w:val="0"/>
              <w:marTop w:val="0"/>
              <w:marBottom w:val="0"/>
              <w:divBdr>
                <w:top w:val="none" w:sz="0" w:space="0" w:color="auto"/>
                <w:left w:val="none" w:sz="0" w:space="0" w:color="auto"/>
                <w:bottom w:val="none" w:sz="0" w:space="0" w:color="auto"/>
                <w:right w:val="none" w:sz="0" w:space="0" w:color="auto"/>
              </w:divBdr>
            </w:div>
          </w:divsChild>
        </w:div>
        <w:div w:id="65418187">
          <w:marLeft w:val="0"/>
          <w:marRight w:val="0"/>
          <w:marTop w:val="0"/>
          <w:marBottom w:val="0"/>
          <w:divBdr>
            <w:top w:val="none" w:sz="0" w:space="0" w:color="auto"/>
            <w:left w:val="none" w:sz="0" w:space="0" w:color="auto"/>
            <w:bottom w:val="none" w:sz="0" w:space="0" w:color="auto"/>
            <w:right w:val="none" w:sz="0" w:space="0" w:color="auto"/>
          </w:divBdr>
          <w:divsChild>
            <w:div w:id="1845168919">
              <w:marLeft w:val="0"/>
              <w:marRight w:val="0"/>
              <w:marTop w:val="0"/>
              <w:marBottom w:val="0"/>
              <w:divBdr>
                <w:top w:val="none" w:sz="0" w:space="0" w:color="auto"/>
                <w:left w:val="none" w:sz="0" w:space="0" w:color="auto"/>
                <w:bottom w:val="none" w:sz="0" w:space="0" w:color="auto"/>
                <w:right w:val="none" w:sz="0" w:space="0" w:color="auto"/>
              </w:divBdr>
            </w:div>
            <w:div w:id="13803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91128">
      <w:bodyDiv w:val="1"/>
      <w:marLeft w:val="0"/>
      <w:marRight w:val="0"/>
      <w:marTop w:val="0"/>
      <w:marBottom w:val="0"/>
      <w:divBdr>
        <w:top w:val="none" w:sz="0" w:space="0" w:color="auto"/>
        <w:left w:val="none" w:sz="0" w:space="0" w:color="auto"/>
        <w:bottom w:val="none" w:sz="0" w:space="0" w:color="auto"/>
        <w:right w:val="none" w:sz="0" w:space="0" w:color="auto"/>
      </w:divBdr>
      <w:divsChild>
        <w:div w:id="114063936">
          <w:marLeft w:val="0"/>
          <w:marRight w:val="0"/>
          <w:marTop w:val="0"/>
          <w:marBottom w:val="0"/>
          <w:divBdr>
            <w:top w:val="none" w:sz="0" w:space="0" w:color="auto"/>
            <w:left w:val="none" w:sz="0" w:space="0" w:color="auto"/>
            <w:bottom w:val="none" w:sz="0" w:space="0" w:color="auto"/>
            <w:right w:val="none" w:sz="0" w:space="0" w:color="auto"/>
          </w:divBdr>
        </w:div>
        <w:div w:id="402485123">
          <w:marLeft w:val="0"/>
          <w:marRight w:val="0"/>
          <w:marTop w:val="0"/>
          <w:marBottom w:val="0"/>
          <w:divBdr>
            <w:top w:val="none" w:sz="0" w:space="0" w:color="auto"/>
            <w:left w:val="none" w:sz="0" w:space="0" w:color="auto"/>
            <w:bottom w:val="none" w:sz="0" w:space="0" w:color="auto"/>
            <w:right w:val="none" w:sz="0" w:space="0" w:color="auto"/>
          </w:divBdr>
        </w:div>
        <w:div w:id="196233899">
          <w:marLeft w:val="0"/>
          <w:marRight w:val="0"/>
          <w:marTop w:val="0"/>
          <w:marBottom w:val="0"/>
          <w:divBdr>
            <w:top w:val="none" w:sz="0" w:space="0" w:color="auto"/>
            <w:left w:val="none" w:sz="0" w:space="0" w:color="auto"/>
            <w:bottom w:val="none" w:sz="0" w:space="0" w:color="auto"/>
            <w:right w:val="none" w:sz="0" w:space="0" w:color="auto"/>
          </w:divBdr>
        </w:div>
        <w:div w:id="370955210">
          <w:marLeft w:val="0"/>
          <w:marRight w:val="0"/>
          <w:marTop w:val="0"/>
          <w:marBottom w:val="0"/>
          <w:divBdr>
            <w:top w:val="none" w:sz="0" w:space="0" w:color="auto"/>
            <w:left w:val="none" w:sz="0" w:space="0" w:color="auto"/>
            <w:bottom w:val="none" w:sz="0" w:space="0" w:color="auto"/>
            <w:right w:val="none" w:sz="0" w:space="0" w:color="auto"/>
          </w:divBdr>
        </w:div>
      </w:divsChild>
    </w:div>
    <w:div w:id="431821925">
      <w:bodyDiv w:val="1"/>
      <w:marLeft w:val="0"/>
      <w:marRight w:val="0"/>
      <w:marTop w:val="0"/>
      <w:marBottom w:val="0"/>
      <w:divBdr>
        <w:top w:val="none" w:sz="0" w:space="0" w:color="auto"/>
        <w:left w:val="none" w:sz="0" w:space="0" w:color="auto"/>
        <w:bottom w:val="none" w:sz="0" w:space="0" w:color="auto"/>
        <w:right w:val="none" w:sz="0" w:space="0" w:color="auto"/>
      </w:divBdr>
    </w:div>
    <w:div w:id="437070634">
      <w:bodyDiv w:val="1"/>
      <w:marLeft w:val="0"/>
      <w:marRight w:val="0"/>
      <w:marTop w:val="0"/>
      <w:marBottom w:val="0"/>
      <w:divBdr>
        <w:top w:val="none" w:sz="0" w:space="0" w:color="auto"/>
        <w:left w:val="none" w:sz="0" w:space="0" w:color="auto"/>
        <w:bottom w:val="none" w:sz="0" w:space="0" w:color="auto"/>
        <w:right w:val="none" w:sz="0" w:space="0" w:color="auto"/>
      </w:divBdr>
    </w:div>
    <w:div w:id="443960607">
      <w:bodyDiv w:val="1"/>
      <w:marLeft w:val="0"/>
      <w:marRight w:val="0"/>
      <w:marTop w:val="0"/>
      <w:marBottom w:val="0"/>
      <w:divBdr>
        <w:top w:val="none" w:sz="0" w:space="0" w:color="auto"/>
        <w:left w:val="none" w:sz="0" w:space="0" w:color="auto"/>
        <w:bottom w:val="none" w:sz="0" w:space="0" w:color="auto"/>
        <w:right w:val="none" w:sz="0" w:space="0" w:color="auto"/>
      </w:divBdr>
    </w:div>
    <w:div w:id="447965906">
      <w:bodyDiv w:val="1"/>
      <w:marLeft w:val="0"/>
      <w:marRight w:val="0"/>
      <w:marTop w:val="0"/>
      <w:marBottom w:val="0"/>
      <w:divBdr>
        <w:top w:val="none" w:sz="0" w:space="0" w:color="auto"/>
        <w:left w:val="none" w:sz="0" w:space="0" w:color="auto"/>
        <w:bottom w:val="none" w:sz="0" w:space="0" w:color="auto"/>
        <w:right w:val="none" w:sz="0" w:space="0" w:color="auto"/>
      </w:divBdr>
    </w:div>
    <w:div w:id="448284170">
      <w:bodyDiv w:val="1"/>
      <w:marLeft w:val="0"/>
      <w:marRight w:val="0"/>
      <w:marTop w:val="0"/>
      <w:marBottom w:val="0"/>
      <w:divBdr>
        <w:top w:val="none" w:sz="0" w:space="0" w:color="auto"/>
        <w:left w:val="none" w:sz="0" w:space="0" w:color="auto"/>
        <w:bottom w:val="none" w:sz="0" w:space="0" w:color="auto"/>
        <w:right w:val="none" w:sz="0" w:space="0" w:color="auto"/>
      </w:divBdr>
    </w:div>
    <w:div w:id="448404096">
      <w:bodyDiv w:val="1"/>
      <w:marLeft w:val="0"/>
      <w:marRight w:val="0"/>
      <w:marTop w:val="0"/>
      <w:marBottom w:val="0"/>
      <w:divBdr>
        <w:top w:val="none" w:sz="0" w:space="0" w:color="auto"/>
        <w:left w:val="none" w:sz="0" w:space="0" w:color="auto"/>
        <w:bottom w:val="none" w:sz="0" w:space="0" w:color="auto"/>
        <w:right w:val="none" w:sz="0" w:space="0" w:color="auto"/>
      </w:divBdr>
      <w:divsChild>
        <w:div w:id="997617929">
          <w:marLeft w:val="0"/>
          <w:marRight w:val="0"/>
          <w:marTop w:val="0"/>
          <w:marBottom w:val="0"/>
          <w:divBdr>
            <w:top w:val="none" w:sz="0" w:space="0" w:color="auto"/>
            <w:left w:val="none" w:sz="0" w:space="0" w:color="auto"/>
            <w:bottom w:val="none" w:sz="0" w:space="0" w:color="auto"/>
            <w:right w:val="none" w:sz="0" w:space="0" w:color="auto"/>
          </w:divBdr>
          <w:divsChild>
            <w:div w:id="32197903">
              <w:marLeft w:val="0"/>
              <w:marRight w:val="0"/>
              <w:marTop w:val="0"/>
              <w:marBottom w:val="0"/>
              <w:divBdr>
                <w:top w:val="none" w:sz="0" w:space="0" w:color="auto"/>
                <w:left w:val="none" w:sz="0" w:space="0" w:color="auto"/>
                <w:bottom w:val="none" w:sz="0" w:space="0" w:color="auto"/>
                <w:right w:val="none" w:sz="0" w:space="0" w:color="auto"/>
              </w:divBdr>
            </w:div>
            <w:div w:id="689062802">
              <w:marLeft w:val="0"/>
              <w:marRight w:val="0"/>
              <w:marTop w:val="0"/>
              <w:marBottom w:val="0"/>
              <w:divBdr>
                <w:top w:val="none" w:sz="0" w:space="0" w:color="auto"/>
                <w:left w:val="none" w:sz="0" w:space="0" w:color="auto"/>
                <w:bottom w:val="none" w:sz="0" w:space="0" w:color="auto"/>
                <w:right w:val="none" w:sz="0" w:space="0" w:color="auto"/>
              </w:divBdr>
            </w:div>
            <w:div w:id="1417944524">
              <w:marLeft w:val="0"/>
              <w:marRight w:val="0"/>
              <w:marTop w:val="0"/>
              <w:marBottom w:val="0"/>
              <w:divBdr>
                <w:top w:val="none" w:sz="0" w:space="0" w:color="auto"/>
                <w:left w:val="none" w:sz="0" w:space="0" w:color="auto"/>
                <w:bottom w:val="none" w:sz="0" w:space="0" w:color="auto"/>
                <w:right w:val="none" w:sz="0" w:space="0" w:color="auto"/>
              </w:divBdr>
            </w:div>
            <w:div w:id="20541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87968">
      <w:bodyDiv w:val="1"/>
      <w:marLeft w:val="0"/>
      <w:marRight w:val="0"/>
      <w:marTop w:val="0"/>
      <w:marBottom w:val="0"/>
      <w:divBdr>
        <w:top w:val="none" w:sz="0" w:space="0" w:color="auto"/>
        <w:left w:val="none" w:sz="0" w:space="0" w:color="auto"/>
        <w:bottom w:val="none" w:sz="0" w:space="0" w:color="auto"/>
        <w:right w:val="none" w:sz="0" w:space="0" w:color="auto"/>
      </w:divBdr>
    </w:div>
    <w:div w:id="453911118">
      <w:bodyDiv w:val="1"/>
      <w:marLeft w:val="0"/>
      <w:marRight w:val="0"/>
      <w:marTop w:val="0"/>
      <w:marBottom w:val="0"/>
      <w:divBdr>
        <w:top w:val="none" w:sz="0" w:space="0" w:color="auto"/>
        <w:left w:val="none" w:sz="0" w:space="0" w:color="auto"/>
        <w:bottom w:val="none" w:sz="0" w:space="0" w:color="auto"/>
        <w:right w:val="none" w:sz="0" w:space="0" w:color="auto"/>
      </w:divBdr>
    </w:div>
    <w:div w:id="454252529">
      <w:bodyDiv w:val="1"/>
      <w:marLeft w:val="0"/>
      <w:marRight w:val="0"/>
      <w:marTop w:val="0"/>
      <w:marBottom w:val="0"/>
      <w:divBdr>
        <w:top w:val="none" w:sz="0" w:space="0" w:color="auto"/>
        <w:left w:val="none" w:sz="0" w:space="0" w:color="auto"/>
        <w:bottom w:val="none" w:sz="0" w:space="0" w:color="auto"/>
        <w:right w:val="none" w:sz="0" w:space="0" w:color="auto"/>
      </w:divBdr>
      <w:divsChild>
        <w:div w:id="422185577">
          <w:marLeft w:val="446"/>
          <w:marRight w:val="0"/>
          <w:marTop w:val="60"/>
          <w:marBottom w:val="0"/>
          <w:divBdr>
            <w:top w:val="none" w:sz="0" w:space="0" w:color="auto"/>
            <w:left w:val="none" w:sz="0" w:space="0" w:color="auto"/>
            <w:bottom w:val="none" w:sz="0" w:space="0" w:color="auto"/>
            <w:right w:val="none" w:sz="0" w:space="0" w:color="auto"/>
          </w:divBdr>
        </w:div>
        <w:div w:id="1074931199">
          <w:marLeft w:val="446"/>
          <w:marRight w:val="0"/>
          <w:marTop w:val="60"/>
          <w:marBottom w:val="0"/>
          <w:divBdr>
            <w:top w:val="none" w:sz="0" w:space="0" w:color="auto"/>
            <w:left w:val="none" w:sz="0" w:space="0" w:color="auto"/>
            <w:bottom w:val="none" w:sz="0" w:space="0" w:color="auto"/>
            <w:right w:val="none" w:sz="0" w:space="0" w:color="auto"/>
          </w:divBdr>
        </w:div>
        <w:div w:id="1696347614">
          <w:marLeft w:val="446"/>
          <w:marRight w:val="0"/>
          <w:marTop w:val="60"/>
          <w:marBottom w:val="0"/>
          <w:divBdr>
            <w:top w:val="none" w:sz="0" w:space="0" w:color="auto"/>
            <w:left w:val="none" w:sz="0" w:space="0" w:color="auto"/>
            <w:bottom w:val="none" w:sz="0" w:space="0" w:color="auto"/>
            <w:right w:val="none" w:sz="0" w:space="0" w:color="auto"/>
          </w:divBdr>
        </w:div>
        <w:div w:id="664942554">
          <w:marLeft w:val="446"/>
          <w:marRight w:val="0"/>
          <w:marTop w:val="60"/>
          <w:marBottom w:val="0"/>
          <w:divBdr>
            <w:top w:val="none" w:sz="0" w:space="0" w:color="auto"/>
            <w:left w:val="none" w:sz="0" w:space="0" w:color="auto"/>
            <w:bottom w:val="none" w:sz="0" w:space="0" w:color="auto"/>
            <w:right w:val="none" w:sz="0" w:space="0" w:color="auto"/>
          </w:divBdr>
        </w:div>
        <w:div w:id="1994483506">
          <w:marLeft w:val="446"/>
          <w:marRight w:val="0"/>
          <w:marTop w:val="60"/>
          <w:marBottom w:val="0"/>
          <w:divBdr>
            <w:top w:val="none" w:sz="0" w:space="0" w:color="auto"/>
            <w:left w:val="none" w:sz="0" w:space="0" w:color="auto"/>
            <w:bottom w:val="none" w:sz="0" w:space="0" w:color="auto"/>
            <w:right w:val="none" w:sz="0" w:space="0" w:color="auto"/>
          </w:divBdr>
        </w:div>
      </w:divsChild>
    </w:div>
    <w:div w:id="459343734">
      <w:bodyDiv w:val="1"/>
      <w:marLeft w:val="0"/>
      <w:marRight w:val="0"/>
      <w:marTop w:val="0"/>
      <w:marBottom w:val="0"/>
      <w:divBdr>
        <w:top w:val="none" w:sz="0" w:space="0" w:color="auto"/>
        <w:left w:val="none" w:sz="0" w:space="0" w:color="auto"/>
        <w:bottom w:val="none" w:sz="0" w:space="0" w:color="auto"/>
        <w:right w:val="none" w:sz="0" w:space="0" w:color="auto"/>
      </w:divBdr>
    </w:div>
    <w:div w:id="466895270">
      <w:bodyDiv w:val="1"/>
      <w:marLeft w:val="0"/>
      <w:marRight w:val="0"/>
      <w:marTop w:val="0"/>
      <w:marBottom w:val="0"/>
      <w:divBdr>
        <w:top w:val="none" w:sz="0" w:space="0" w:color="auto"/>
        <w:left w:val="none" w:sz="0" w:space="0" w:color="auto"/>
        <w:bottom w:val="none" w:sz="0" w:space="0" w:color="auto"/>
        <w:right w:val="none" w:sz="0" w:space="0" w:color="auto"/>
      </w:divBdr>
    </w:div>
    <w:div w:id="472599969">
      <w:bodyDiv w:val="1"/>
      <w:marLeft w:val="0"/>
      <w:marRight w:val="0"/>
      <w:marTop w:val="0"/>
      <w:marBottom w:val="0"/>
      <w:divBdr>
        <w:top w:val="none" w:sz="0" w:space="0" w:color="auto"/>
        <w:left w:val="none" w:sz="0" w:space="0" w:color="auto"/>
        <w:bottom w:val="none" w:sz="0" w:space="0" w:color="auto"/>
        <w:right w:val="none" w:sz="0" w:space="0" w:color="auto"/>
      </w:divBdr>
    </w:div>
    <w:div w:id="473181999">
      <w:bodyDiv w:val="1"/>
      <w:marLeft w:val="0"/>
      <w:marRight w:val="0"/>
      <w:marTop w:val="0"/>
      <w:marBottom w:val="0"/>
      <w:divBdr>
        <w:top w:val="none" w:sz="0" w:space="0" w:color="auto"/>
        <w:left w:val="none" w:sz="0" w:space="0" w:color="auto"/>
        <w:bottom w:val="none" w:sz="0" w:space="0" w:color="auto"/>
        <w:right w:val="none" w:sz="0" w:space="0" w:color="auto"/>
      </w:divBdr>
    </w:div>
    <w:div w:id="480272021">
      <w:bodyDiv w:val="1"/>
      <w:marLeft w:val="0"/>
      <w:marRight w:val="0"/>
      <w:marTop w:val="0"/>
      <w:marBottom w:val="0"/>
      <w:divBdr>
        <w:top w:val="none" w:sz="0" w:space="0" w:color="auto"/>
        <w:left w:val="none" w:sz="0" w:space="0" w:color="auto"/>
        <w:bottom w:val="none" w:sz="0" w:space="0" w:color="auto"/>
        <w:right w:val="none" w:sz="0" w:space="0" w:color="auto"/>
      </w:divBdr>
    </w:div>
    <w:div w:id="480466175">
      <w:bodyDiv w:val="1"/>
      <w:marLeft w:val="0"/>
      <w:marRight w:val="0"/>
      <w:marTop w:val="0"/>
      <w:marBottom w:val="0"/>
      <w:divBdr>
        <w:top w:val="none" w:sz="0" w:space="0" w:color="auto"/>
        <w:left w:val="none" w:sz="0" w:space="0" w:color="auto"/>
        <w:bottom w:val="none" w:sz="0" w:space="0" w:color="auto"/>
        <w:right w:val="none" w:sz="0" w:space="0" w:color="auto"/>
      </w:divBdr>
    </w:div>
    <w:div w:id="481196015">
      <w:bodyDiv w:val="1"/>
      <w:marLeft w:val="0"/>
      <w:marRight w:val="0"/>
      <w:marTop w:val="0"/>
      <w:marBottom w:val="0"/>
      <w:divBdr>
        <w:top w:val="none" w:sz="0" w:space="0" w:color="auto"/>
        <w:left w:val="none" w:sz="0" w:space="0" w:color="auto"/>
        <w:bottom w:val="none" w:sz="0" w:space="0" w:color="auto"/>
        <w:right w:val="none" w:sz="0" w:space="0" w:color="auto"/>
      </w:divBdr>
      <w:divsChild>
        <w:div w:id="291133006">
          <w:marLeft w:val="0"/>
          <w:marRight w:val="0"/>
          <w:marTop w:val="0"/>
          <w:marBottom w:val="0"/>
          <w:divBdr>
            <w:top w:val="none" w:sz="0" w:space="0" w:color="auto"/>
            <w:left w:val="none" w:sz="0" w:space="0" w:color="auto"/>
            <w:bottom w:val="none" w:sz="0" w:space="0" w:color="auto"/>
            <w:right w:val="none" w:sz="0" w:space="0" w:color="auto"/>
          </w:divBdr>
        </w:div>
        <w:div w:id="8754">
          <w:marLeft w:val="0"/>
          <w:marRight w:val="0"/>
          <w:marTop w:val="0"/>
          <w:marBottom w:val="0"/>
          <w:divBdr>
            <w:top w:val="none" w:sz="0" w:space="0" w:color="auto"/>
            <w:left w:val="none" w:sz="0" w:space="0" w:color="auto"/>
            <w:bottom w:val="none" w:sz="0" w:space="0" w:color="auto"/>
            <w:right w:val="none" w:sz="0" w:space="0" w:color="auto"/>
          </w:divBdr>
        </w:div>
        <w:div w:id="1922131935">
          <w:marLeft w:val="0"/>
          <w:marRight w:val="0"/>
          <w:marTop w:val="0"/>
          <w:marBottom w:val="0"/>
          <w:divBdr>
            <w:top w:val="none" w:sz="0" w:space="0" w:color="auto"/>
            <w:left w:val="none" w:sz="0" w:space="0" w:color="auto"/>
            <w:bottom w:val="none" w:sz="0" w:space="0" w:color="auto"/>
            <w:right w:val="none" w:sz="0" w:space="0" w:color="auto"/>
          </w:divBdr>
        </w:div>
        <w:div w:id="2058234746">
          <w:marLeft w:val="0"/>
          <w:marRight w:val="0"/>
          <w:marTop w:val="0"/>
          <w:marBottom w:val="0"/>
          <w:divBdr>
            <w:top w:val="none" w:sz="0" w:space="0" w:color="auto"/>
            <w:left w:val="none" w:sz="0" w:space="0" w:color="auto"/>
            <w:bottom w:val="none" w:sz="0" w:space="0" w:color="auto"/>
            <w:right w:val="none" w:sz="0" w:space="0" w:color="auto"/>
          </w:divBdr>
        </w:div>
        <w:div w:id="2038000058">
          <w:marLeft w:val="0"/>
          <w:marRight w:val="0"/>
          <w:marTop w:val="0"/>
          <w:marBottom w:val="0"/>
          <w:divBdr>
            <w:top w:val="none" w:sz="0" w:space="0" w:color="auto"/>
            <w:left w:val="none" w:sz="0" w:space="0" w:color="auto"/>
            <w:bottom w:val="none" w:sz="0" w:space="0" w:color="auto"/>
            <w:right w:val="none" w:sz="0" w:space="0" w:color="auto"/>
          </w:divBdr>
        </w:div>
      </w:divsChild>
    </w:div>
    <w:div w:id="481314038">
      <w:bodyDiv w:val="1"/>
      <w:marLeft w:val="0"/>
      <w:marRight w:val="0"/>
      <w:marTop w:val="0"/>
      <w:marBottom w:val="0"/>
      <w:divBdr>
        <w:top w:val="none" w:sz="0" w:space="0" w:color="auto"/>
        <w:left w:val="none" w:sz="0" w:space="0" w:color="auto"/>
        <w:bottom w:val="none" w:sz="0" w:space="0" w:color="auto"/>
        <w:right w:val="none" w:sz="0" w:space="0" w:color="auto"/>
      </w:divBdr>
      <w:divsChild>
        <w:div w:id="750931173">
          <w:marLeft w:val="547"/>
          <w:marRight w:val="0"/>
          <w:marTop w:val="0"/>
          <w:marBottom w:val="0"/>
          <w:divBdr>
            <w:top w:val="none" w:sz="0" w:space="0" w:color="auto"/>
            <w:left w:val="none" w:sz="0" w:space="0" w:color="auto"/>
            <w:bottom w:val="none" w:sz="0" w:space="0" w:color="auto"/>
            <w:right w:val="none" w:sz="0" w:space="0" w:color="auto"/>
          </w:divBdr>
        </w:div>
      </w:divsChild>
    </w:div>
    <w:div w:id="482429885">
      <w:bodyDiv w:val="1"/>
      <w:marLeft w:val="0"/>
      <w:marRight w:val="0"/>
      <w:marTop w:val="0"/>
      <w:marBottom w:val="0"/>
      <w:divBdr>
        <w:top w:val="none" w:sz="0" w:space="0" w:color="auto"/>
        <w:left w:val="none" w:sz="0" w:space="0" w:color="auto"/>
        <w:bottom w:val="none" w:sz="0" w:space="0" w:color="auto"/>
        <w:right w:val="none" w:sz="0" w:space="0" w:color="auto"/>
      </w:divBdr>
    </w:div>
    <w:div w:id="484705603">
      <w:bodyDiv w:val="1"/>
      <w:marLeft w:val="0"/>
      <w:marRight w:val="0"/>
      <w:marTop w:val="0"/>
      <w:marBottom w:val="0"/>
      <w:divBdr>
        <w:top w:val="none" w:sz="0" w:space="0" w:color="auto"/>
        <w:left w:val="none" w:sz="0" w:space="0" w:color="auto"/>
        <w:bottom w:val="none" w:sz="0" w:space="0" w:color="auto"/>
        <w:right w:val="none" w:sz="0" w:space="0" w:color="auto"/>
      </w:divBdr>
      <w:divsChild>
        <w:div w:id="879978297">
          <w:marLeft w:val="0"/>
          <w:marRight w:val="0"/>
          <w:marTop w:val="0"/>
          <w:marBottom w:val="0"/>
          <w:divBdr>
            <w:top w:val="none" w:sz="0" w:space="0" w:color="auto"/>
            <w:left w:val="none" w:sz="0" w:space="0" w:color="auto"/>
            <w:bottom w:val="none" w:sz="0" w:space="0" w:color="auto"/>
            <w:right w:val="none" w:sz="0" w:space="0" w:color="auto"/>
          </w:divBdr>
        </w:div>
      </w:divsChild>
    </w:div>
    <w:div w:id="490173746">
      <w:bodyDiv w:val="1"/>
      <w:marLeft w:val="0"/>
      <w:marRight w:val="0"/>
      <w:marTop w:val="0"/>
      <w:marBottom w:val="0"/>
      <w:divBdr>
        <w:top w:val="none" w:sz="0" w:space="0" w:color="auto"/>
        <w:left w:val="none" w:sz="0" w:space="0" w:color="auto"/>
        <w:bottom w:val="none" w:sz="0" w:space="0" w:color="auto"/>
        <w:right w:val="none" w:sz="0" w:space="0" w:color="auto"/>
      </w:divBdr>
    </w:div>
    <w:div w:id="497379886">
      <w:bodyDiv w:val="1"/>
      <w:marLeft w:val="0"/>
      <w:marRight w:val="0"/>
      <w:marTop w:val="0"/>
      <w:marBottom w:val="0"/>
      <w:divBdr>
        <w:top w:val="none" w:sz="0" w:space="0" w:color="auto"/>
        <w:left w:val="none" w:sz="0" w:space="0" w:color="auto"/>
        <w:bottom w:val="none" w:sz="0" w:space="0" w:color="auto"/>
        <w:right w:val="none" w:sz="0" w:space="0" w:color="auto"/>
      </w:divBdr>
    </w:div>
    <w:div w:id="498011099">
      <w:bodyDiv w:val="1"/>
      <w:marLeft w:val="0"/>
      <w:marRight w:val="0"/>
      <w:marTop w:val="0"/>
      <w:marBottom w:val="0"/>
      <w:divBdr>
        <w:top w:val="none" w:sz="0" w:space="0" w:color="auto"/>
        <w:left w:val="none" w:sz="0" w:space="0" w:color="auto"/>
        <w:bottom w:val="none" w:sz="0" w:space="0" w:color="auto"/>
        <w:right w:val="none" w:sz="0" w:space="0" w:color="auto"/>
      </w:divBdr>
    </w:div>
    <w:div w:id="517617669">
      <w:bodyDiv w:val="1"/>
      <w:marLeft w:val="0"/>
      <w:marRight w:val="0"/>
      <w:marTop w:val="0"/>
      <w:marBottom w:val="0"/>
      <w:divBdr>
        <w:top w:val="none" w:sz="0" w:space="0" w:color="auto"/>
        <w:left w:val="none" w:sz="0" w:space="0" w:color="auto"/>
        <w:bottom w:val="none" w:sz="0" w:space="0" w:color="auto"/>
        <w:right w:val="none" w:sz="0" w:space="0" w:color="auto"/>
      </w:divBdr>
    </w:div>
    <w:div w:id="519509200">
      <w:bodyDiv w:val="1"/>
      <w:marLeft w:val="0"/>
      <w:marRight w:val="0"/>
      <w:marTop w:val="0"/>
      <w:marBottom w:val="0"/>
      <w:divBdr>
        <w:top w:val="none" w:sz="0" w:space="0" w:color="auto"/>
        <w:left w:val="none" w:sz="0" w:space="0" w:color="auto"/>
        <w:bottom w:val="none" w:sz="0" w:space="0" w:color="auto"/>
        <w:right w:val="none" w:sz="0" w:space="0" w:color="auto"/>
      </w:divBdr>
    </w:div>
    <w:div w:id="521824758">
      <w:bodyDiv w:val="1"/>
      <w:marLeft w:val="0"/>
      <w:marRight w:val="0"/>
      <w:marTop w:val="0"/>
      <w:marBottom w:val="0"/>
      <w:divBdr>
        <w:top w:val="none" w:sz="0" w:space="0" w:color="auto"/>
        <w:left w:val="none" w:sz="0" w:space="0" w:color="auto"/>
        <w:bottom w:val="none" w:sz="0" w:space="0" w:color="auto"/>
        <w:right w:val="none" w:sz="0" w:space="0" w:color="auto"/>
      </w:divBdr>
    </w:div>
    <w:div w:id="525293568">
      <w:bodyDiv w:val="1"/>
      <w:marLeft w:val="0"/>
      <w:marRight w:val="0"/>
      <w:marTop w:val="0"/>
      <w:marBottom w:val="0"/>
      <w:divBdr>
        <w:top w:val="none" w:sz="0" w:space="0" w:color="auto"/>
        <w:left w:val="none" w:sz="0" w:space="0" w:color="auto"/>
        <w:bottom w:val="none" w:sz="0" w:space="0" w:color="auto"/>
        <w:right w:val="none" w:sz="0" w:space="0" w:color="auto"/>
      </w:divBdr>
    </w:div>
    <w:div w:id="534657080">
      <w:bodyDiv w:val="1"/>
      <w:marLeft w:val="0"/>
      <w:marRight w:val="0"/>
      <w:marTop w:val="0"/>
      <w:marBottom w:val="0"/>
      <w:divBdr>
        <w:top w:val="none" w:sz="0" w:space="0" w:color="auto"/>
        <w:left w:val="none" w:sz="0" w:space="0" w:color="auto"/>
        <w:bottom w:val="none" w:sz="0" w:space="0" w:color="auto"/>
        <w:right w:val="none" w:sz="0" w:space="0" w:color="auto"/>
      </w:divBdr>
      <w:divsChild>
        <w:div w:id="715667852">
          <w:marLeft w:val="0"/>
          <w:marRight w:val="0"/>
          <w:marTop w:val="0"/>
          <w:marBottom w:val="0"/>
          <w:divBdr>
            <w:top w:val="none" w:sz="0" w:space="0" w:color="auto"/>
            <w:left w:val="none" w:sz="0" w:space="0" w:color="auto"/>
            <w:bottom w:val="none" w:sz="0" w:space="0" w:color="auto"/>
            <w:right w:val="none" w:sz="0" w:space="0" w:color="auto"/>
          </w:divBdr>
          <w:divsChild>
            <w:div w:id="242379835">
              <w:marLeft w:val="0"/>
              <w:marRight w:val="0"/>
              <w:marTop w:val="0"/>
              <w:marBottom w:val="0"/>
              <w:divBdr>
                <w:top w:val="none" w:sz="0" w:space="0" w:color="auto"/>
                <w:left w:val="none" w:sz="0" w:space="0" w:color="auto"/>
                <w:bottom w:val="none" w:sz="0" w:space="0" w:color="auto"/>
                <w:right w:val="none" w:sz="0" w:space="0" w:color="auto"/>
              </w:divBdr>
              <w:divsChild>
                <w:div w:id="396241748">
                  <w:marLeft w:val="0"/>
                  <w:marRight w:val="0"/>
                  <w:marTop w:val="0"/>
                  <w:marBottom w:val="0"/>
                  <w:divBdr>
                    <w:top w:val="none" w:sz="0" w:space="0" w:color="auto"/>
                    <w:left w:val="none" w:sz="0" w:space="0" w:color="auto"/>
                    <w:bottom w:val="none" w:sz="0" w:space="0" w:color="auto"/>
                    <w:right w:val="none" w:sz="0" w:space="0" w:color="auto"/>
                  </w:divBdr>
                </w:div>
                <w:div w:id="1384988270">
                  <w:marLeft w:val="0"/>
                  <w:marRight w:val="0"/>
                  <w:marTop w:val="0"/>
                  <w:marBottom w:val="0"/>
                  <w:divBdr>
                    <w:top w:val="none" w:sz="0" w:space="0" w:color="auto"/>
                    <w:left w:val="none" w:sz="0" w:space="0" w:color="auto"/>
                    <w:bottom w:val="none" w:sz="0" w:space="0" w:color="auto"/>
                    <w:right w:val="none" w:sz="0" w:space="0" w:color="auto"/>
                  </w:divBdr>
                  <w:divsChild>
                    <w:div w:id="1079906834">
                      <w:marLeft w:val="0"/>
                      <w:marRight w:val="0"/>
                      <w:marTop w:val="0"/>
                      <w:marBottom w:val="0"/>
                      <w:divBdr>
                        <w:top w:val="none" w:sz="0" w:space="0" w:color="auto"/>
                        <w:left w:val="none" w:sz="0" w:space="0" w:color="auto"/>
                        <w:bottom w:val="none" w:sz="0" w:space="0" w:color="auto"/>
                        <w:right w:val="none" w:sz="0" w:space="0" w:color="auto"/>
                      </w:divBdr>
                      <w:divsChild>
                        <w:div w:id="1807770403">
                          <w:marLeft w:val="0"/>
                          <w:marRight w:val="0"/>
                          <w:marTop w:val="0"/>
                          <w:marBottom w:val="0"/>
                          <w:divBdr>
                            <w:top w:val="none" w:sz="0" w:space="0" w:color="auto"/>
                            <w:left w:val="none" w:sz="0" w:space="0" w:color="auto"/>
                            <w:bottom w:val="none" w:sz="0" w:space="0" w:color="auto"/>
                            <w:right w:val="none" w:sz="0" w:space="0" w:color="auto"/>
                          </w:divBdr>
                        </w:div>
                        <w:div w:id="16346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660696">
          <w:marLeft w:val="0"/>
          <w:marRight w:val="0"/>
          <w:marTop w:val="0"/>
          <w:marBottom w:val="0"/>
          <w:divBdr>
            <w:top w:val="none" w:sz="0" w:space="0" w:color="auto"/>
            <w:left w:val="none" w:sz="0" w:space="0" w:color="auto"/>
            <w:bottom w:val="none" w:sz="0" w:space="0" w:color="auto"/>
            <w:right w:val="none" w:sz="0" w:space="0" w:color="auto"/>
          </w:divBdr>
          <w:divsChild>
            <w:div w:id="1518499270">
              <w:marLeft w:val="0"/>
              <w:marRight w:val="0"/>
              <w:marTop w:val="0"/>
              <w:marBottom w:val="0"/>
              <w:divBdr>
                <w:top w:val="none" w:sz="0" w:space="0" w:color="auto"/>
                <w:left w:val="none" w:sz="0" w:space="0" w:color="auto"/>
                <w:bottom w:val="none" w:sz="0" w:space="0" w:color="auto"/>
                <w:right w:val="none" w:sz="0" w:space="0" w:color="auto"/>
              </w:divBdr>
              <w:divsChild>
                <w:div w:id="90480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870886">
      <w:bodyDiv w:val="1"/>
      <w:marLeft w:val="0"/>
      <w:marRight w:val="0"/>
      <w:marTop w:val="0"/>
      <w:marBottom w:val="0"/>
      <w:divBdr>
        <w:top w:val="none" w:sz="0" w:space="0" w:color="auto"/>
        <w:left w:val="none" w:sz="0" w:space="0" w:color="auto"/>
        <w:bottom w:val="none" w:sz="0" w:space="0" w:color="auto"/>
        <w:right w:val="none" w:sz="0" w:space="0" w:color="auto"/>
      </w:divBdr>
      <w:divsChild>
        <w:div w:id="1611931014">
          <w:marLeft w:val="0"/>
          <w:marRight w:val="0"/>
          <w:marTop w:val="0"/>
          <w:marBottom w:val="0"/>
          <w:divBdr>
            <w:top w:val="none" w:sz="0" w:space="0" w:color="auto"/>
            <w:left w:val="none" w:sz="0" w:space="0" w:color="auto"/>
            <w:bottom w:val="none" w:sz="0" w:space="0" w:color="auto"/>
            <w:right w:val="none" w:sz="0" w:space="0" w:color="auto"/>
          </w:divBdr>
          <w:divsChild>
            <w:div w:id="1093743182">
              <w:marLeft w:val="0"/>
              <w:marRight w:val="0"/>
              <w:marTop w:val="0"/>
              <w:marBottom w:val="0"/>
              <w:divBdr>
                <w:top w:val="none" w:sz="0" w:space="0" w:color="auto"/>
                <w:left w:val="none" w:sz="0" w:space="0" w:color="auto"/>
                <w:bottom w:val="none" w:sz="0" w:space="0" w:color="auto"/>
                <w:right w:val="none" w:sz="0" w:space="0" w:color="auto"/>
              </w:divBdr>
            </w:div>
          </w:divsChild>
        </w:div>
        <w:div w:id="1005330265">
          <w:marLeft w:val="0"/>
          <w:marRight w:val="0"/>
          <w:marTop w:val="0"/>
          <w:marBottom w:val="0"/>
          <w:divBdr>
            <w:top w:val="none" w:sz="0" w:space="0" w:color="auto"/>
            <w:left w:val="none" w:sz="0" w:space="0" w:color="auto"/>
            <w:bottom w:val="none" w:sz="0" w:space="0" w:color="auto"/>
            <w:right w:val="none" w:sz="0" w:space="0" w:color="auto"/>
          </w:divBdr>
        </w:div>
      </w:divsChild>
    </w:div>
    <w:div w:id="542256507">
      <w:bodyDiv w:val="1"/>
      <w:marLeft w:val="0"/>
      <w:marRight w:val="0"/>
      <w:marTop w:val="0"/>
      <w:marBottom w:val="0"/>
      <w:divBdr>
        <w:top w:val="none" w:sz="0" w:space="0" w:color="auto"/>
        <w:left w:val="none" w:sz="0" w:space="0" w:color="auto"/>
        <w:bottom w:val="none" w:sz="0" w:space="0" w:color="auto"/>
        <w:right w:val="none" w:sz="0" w:space="0" w:color="auto"/>
      </w:divBdr>
    </w:div>
    <w:div w:id="552158939">
      <w:bodyDiv w:val="1"/>
      <w:marLeft w:val="0"/>
      <w:marRight w:val="0"/>
      <w:marTop w:val="0"/>
      <w:marBottom w:val="0"/>
      <w:divBdr>
        <w:top w:val="none" w:sz="0" w:space="0" w:color="auto"/>
        <w:left w:val="none" w:sz="0" w:space="0" w:color="auto"/>
        <w:bottom w:val="none" w:sz="0" w:space="0" w:color="auto"/>
        <w:right w:val="none" w:sz="0" w:space="0" w:color="auto"/>
      </w:divBdr>
    </w:div>
    <w:div w:id="558128391">
      <w:bodyDiv w:val="1"/>
      <w:marLeft w:val="0"/>
      <w:marRight w:val="0"/>
      <w:marTop w:val="0"/>
      <w:marBottom w:val="0"/>
      <w:divBdr>
        <w:top w:val="none" w:sz="0" w:space="0" w:color="auto"/>
        <w:left w:val="none" w:sz="0" w:space="0" w:color="auto"/>
        <w:bottom w:val="none" w:sz="0" w:space="0" w:color="auto"/>
        <w:right w:val="none" w:sz="0" w:space="0" w:color="auto"/>
      </w:divBdr>
    </w:div>
    <w:div w:id="561452000">
      <w:bodyDiv w:val="1"/>
      <w:marLeft w:val="0"/>
      <w:marRight w:val="0"/>
      <w:marTop w:val="0"/>
      <w:marBottom w:val="0"/>
      <w:divBdr>
        <w:top w:val="none" w:sz="0" w:space="0" w:color="auto"/>
        <w:left w:val="none" w:sz="0" w:space="0" w:color="auto"/>
        <w:bottom w:val="none" w:sz="0" w:space="0" w:color="auto"/>
        <w:right w:val="none" w:sz="0" w:space="0" w:color="auto"/>
      </w:divBdr>
    </w:div>
    <w:div w:id="562569154">
      <w:bodyDiv w:val="1"/>
      <w:marLeft w:val="0"/>
      <w:marRight w:val="0"/>
      <w:marTop w:val="0"/>
      <w:marBottom w:val="0"/>
      <w:divBdr>
        <w:top w:val="none" w:sz="0" w:space="0" w:color="auto"/>
        <w:left w:val="none" w:sz="0" w:space="0" w:color="auto"/>
        <w:bottom w:val="none" w:sz="0" w:space="0" w:color="auto"/>
        <w:right w:val="none" w:sz="0" w:space="0" w:color="auto"/>
      </w:divBdr>
    </w:div>
    <w:div w:id="571086990">
      <w:bodyDiv w:val="1"/>
      <w:marLeft w:val="0"/>
      <w:marRight w:val="0"/>
      <w:marTop w:val="0"/>
      <w:marBottom w:val="0"/>
      <w:divBdr>
        <w:top w:val="none" w:sz="0" w:space="0" w:color="auto"/>
        <w:left w:val="none" w:sz="0" w:space="0" w:color="auto"/>
        <w:bottom w:val="none" w:sz="0" w:space="0" w:color="auto"/>
        <w:right w:val="none" w:sz="0" w:space="0" w:color="auto"/>
      </w:divBdr>
    </w:div>
    <w:div w:id="571157682">
      <w:bodyDiv w:val="1"/>
      <w:marLeft w:val="0"/>
      <w:marRight w:val="0"/>
      <w:marTop w:val="0"/>
      <w:marBottom w:val="0"/>
      <w:divBdr>
        <w:top w:val="none" w:sz="0" w:space="0" w:color="auto"/>
        <w:left w:val="none" w:sz="0" w:space="0" w:color="auto"/>
        <w:bottom w:val="none" w:sz="0" w:space="0" w:color="auto"/>
        <w:right w:val="none" w:sz="0" w:space="0" w:color="auto"/>
      </w:divBdr>
    </w:div>
    <w:div w:id="576593395">
      <w:bodyDiv w:val="1"/>
      <w:marLeft w:val="0"/>
      <w:marRight w:val="0"/>
      <w:marTop w:val="0"/>
      <w:marBottom w:val="0"/>
      <w:divBdr>
        <w:top w:val="none" w:sz="0" w:space="0" w:color="auto"/>
        <w:left w:val="none" w:sz="0" w:space="0" w:color="auto"/>
        <w:bottom w:val="none" w:sz="0" w:space="0" w:color="auto"/>
        <w:right w:val="none" w:sz="0" w:space="0" w:color="auto"/>
      </w:divBdr>
      <w:divsChild>
        <w:div w:id="629093440">
          <w:marLeft w:val="446"/>
          <w:marRight w:val="0"/>
          <w:marTop w:val="0"/>
          <w:marBottom w:val="0"/>
          <w:divBdr>
            <w:top w:val="none" w:sz="0" w:space="0" w:color="auto"/>
            <w:left w:val="none" w:sz="0" w:space="0" w:color="auto"/>
            <w:bottom w:val="none" w:sz="0" w:space="0" w:color="auto"/>
            <w:right w:val="none" w:sz="0" w:space="0" w:color="auto"/>
          </w:divBdr>
        </w:div>
        <w:div w:id="60907146">
          <w:marLeft w:val="446"/>
          <w:marRight w:val="0"/>
          <w:marTop w:val="0"/>
          <w:marBottom w:val="0"/>
          <w:divBdr>
            <w:top w:val="none" w:sz="0" w:space="0" w:color="auto"/>
            <w:left w:val="none" w:sz="0" w:space="0" w:color="auto"/>
            <w:bottom w:val="none" w:sz="0" w:space="0" w:color="auto"/>
            <w:right w:val="none" w:sz="0" w:space="0" w:color="auto"/>
          </w:divBdr>
        </w:div>
        <w:div w:id="1715345124">
          <w:marLeft w:val="446"/>
          <w:marRight w:val="0"/>
          <w:marTop w:val="0"/>
          <w:marBottom w:val="0"/>
          <w:divBdr>
            <w:top w:val="none" w:sz="0" w:space="0" w:color="auto"/>
            <w:left w:val="none" w:sz="0" w:space="0" w:color="auto"/>
            <w:bottom w:val="none" w:sz="0" w:space="0" w:color="auto"/>
            <w:right w:val="none" w:sz="0" w:space="0" w:color="auto"/>
          </w:divBdr>
        </w:div>
        <w:div w:id="326978844">
          <w:marLeft w:val="446"/>
          <w:marRight w:val="0"/>
          <w:marTop w:val="0"/>
          <w:marBottom w:val="0"/>
          <w:divBdr>
            <w:top w:val="none" w:sz="0" w:space="0" w:color="auto"/>
            <w:left w:val="none" w:sz="0" w:space="0" w:color="auto"/>
            <w:bottom w:val="none" w:sz="0" w:space="0" w:color="auto"/>
            <w:right w:val="none" w:sz="0" w:space="0" w:color="auto"/>
          </w:divBdr>
        </w:div>
        <w:div w:id="278882292">
          <w:marLeft w:val="446"/>
          <w:marRight w:val="0"/>
          <w:marTop w:val="0"/>
          <w:marBottom w:val="0"/>
          <w:divBdr>
            <w:top w:val="none" w:sz="0" w:space="0" w:color="auto"/>
            <w:left w:val="none" w:sz="0" w:space="0" w:color="auto"/>
            <w:bottom w:val="none" w:sz="0" w:space="0" w:color="auto"/>
            <w:right w:val="none" w:sz="0" w:space="0" w:color="auto"/>
          </w:divBdr>
        </w:div>
        <w:div w:id="1241330400">
          <w:marLeft w:val="446"/>
          <w:marRight w:val="0"/>
          <w:marTop w:val="0"/>
          <w:marBottom w:val="0"/>
          <w:divBdr>
            <w:top w:val="none" w:sz="0" w:space="0" w:color="auto"/>
            <w:left w:val="none" w:sz="0" w:space="0" w:color="auto"/>
            <w:bottom w:val="none" w:sz="0" w:space="0" w:color="auto"/>
            <w:right w:val="none" w:sz="0" w:space="0" w:color="auto"/>
          </w:divBdr>
        </w:div>
        <w:div w:id="313686262">
          <w:marLeft w:val="446"/>
          <w:marRight w:val="0"/>
          <w:marTop w:val="0"/>
          <w:marBottom w:val="0"/>
          <w:divBdr>
            <w:top w:val="none" w:sz="0" w:space="0" w:color="auto"/>
            <w:left w:val="none" w:sz="0" w:space="0" w:color="auto"/>
            <w:bottom w:val="none" w:sz="0" w:space="0" w:color="auto"/>
            <w:right w:val="none" w:sz="0" w:space="0" w:color="auto"/>
          </w:divBdr>
        </w:div>
        <w:div w:id="1712608840">
          <w:marLeft w:val="446"/>
          <w:marRight w:val="0"/>
          <w:marTop w:val="0"/>
          <w:marBottom w:val="0"/>
          <w:divBdr>
            <w:top w:val="none" w:sz="0" w:space="0" w:color="auto"/>
            <w:left w:val="none" w:sz="0" w:space="0" w:color="auto"/>
            <w:bottom w:val="none" w:sz="0" w:space="0" w:color="auto"/>
            <w:right w:val="none" w:sz="0" w:space="0" w:color="auto"/>
          </w:divBdr>
        </w:div>
      </w:divsChild>
    </w:div>
    <w:div w:id="577785835">
      <w:bodyDiv w:val="1"/>
      <w:marLeft w:val="0"/>
      <w:marRight w:val="0"/>
      <w:marTop w:val="0"/>
      <w:marBottom w:val="0"/>
      <w:divBdr>
        <w:top w:val="none" w:sz="0" w:space="0" w:color="auto"/>
        <w:left w:val="none" w:sz="0" w:space="0" w:color="auto"/>
        <w:bottom w:val="none" w:sz="0" w:space="0" w:color="auto"/>
        <w:right w:val="none" w:sz="0" w:space="0" w:color="auto"/>
      </w:divBdr>
    </w:div>
    <w:div w:id="577984281">
      <w:bodyDiv w:val="1"/>
      <w:marLeft w:val="0"/>
      <w:marRight w:val="0"/>
      <w:marTop w:val="0"/>
      <w:marBottom w:val="0"/>
      <w:divBdr>
        <w:top w:val="none" w:sz="0" w:space="0" w:color="auto"/>
        <w:left w:val="none" w:sz="0" w:space="0" w:color="auto"/>
        <w:bottom w:val="none" w:sz="0" w:space="0" w:color="auto"/>
        <w:right w:val="none" w:sz="0" w:space="0" w:color="auto"/>
      </w:divBdr>
    </w:div>
    <w:div w:id="578247957">
      <w:bodyDiv w:val="1"/>
      <w:marLeft w:val="0"/>
      <w:marRight w:val="0"/>
      <w:marTop w:val="0"/>
      <w:marBottom w:val="0"/>
      <w:divBdr>
        <w:top w:val="none" w:sz="0" w:space="0" w:color="auto"/>
        <w:left w:val="none" w:sz="0" w:space="0" w:color="auto"/>
        <w:bottom w:val="none" w:sz="0" w:space="0" w:color="auto"/>
        <w:right w:val="none" w:sz="0" w:space="0" w:color="auto"/>
      </w:divBdr>
    </w:div>
    <w:div w:id="582686231">
      <w:bodyDiv w:val="1"/>
      <w:marLeft w:val="0"/>
      <w:marRight w:val="0"/>
      <w:marTop w:val="0"/>
      <w:marBottom w:val="0"/>
      <w:divBdr>
        <w:top w:val="none" w:sz="0" w:space="0" w:color="auto"/>
        <w:left w:val="none" w:sz="0" w:space="0" w:color="auto"/>
        <w:bottom w:val="none" w:sz="0" w:space="0" w:color="auto"/>
        <w:right w:val="none" w:sz="0" w:space="0" w:color="auto"/>
      </w:divBdr>
    </w:div>
    <w:div w:id="583732897">
      <w:bodyDiv w:val="1"/>
      <w:marLeft w:val="0"/>
      <w:marRight w:val="0"/>
      <w:marTop w:val="0"/>
      <w:marBottom w:val="0"/>
      <w:divBdr>
        <w:top w:val="none" w:sz="0" w:space="0" w:color="auto"/>
        <w:left w:val="none" w:sz="0" w:space="0" w:color="auto"/>
        <w:bottom w:val="none" w:sz="0" w:space="0" w:color="auto"/>
        <w:right w:val="none" w:sz="0" w:space="0" w:color="auto"/>
      </w:divBdr>
    </w:div>
    <w:div w:id="585655185">
      <w:bodyDiv w:val="1"/>
      <w:marLeft w:val="0"/>
      <w:marRight w:val="0"/>
      <w:marTop w:val="0"/>
      <w:marBottom w:val="0"/>
      <w:divBdr>
        <w:top w:val="none" w:sz="0" w:space="0" w:color="auto"/>
        <w:left w:val="none" w:sz="0" w:space="0" w:color="auto"/>
        <w:bottom w:val="none" w:sz="0" w:space="0" w:color="auto"/>
        <w:right w:val="none" w:sz="0" w:space="0" w:color="auto"/>
      </w:divBdr>
    </w:div>
    <w:div w:id="586499784">
      <w:bodyDiv w:val="1"/>
      <w:marLeft w:val="0"/>
      <w:marRight w:val="0"/>
      <w:marTop w:val="0"/>
      <w:marBottom w:val="0"/>
      <w:divBdr>
        <w:top w:val="none" w:sz="0" w:space="0" w:color="auto"/>
        <w:left w:val="none" w:sz="0" w:space="0" w:color="auto"/>
        <w:bottom w:val="none" w:sz="0" w:space="0" w:color="auto"/>
        <w:right w:val="none" w:sz="0" w:space="0" w:color="auto"/>
      </w:divBdr>
    </w:div>
    <w:div w:id="588273201">
      <w:bodyDiv w:val="1"/>
      <w:marLeft w:val="0"/>
      <w:marRight w:val="0"/>
      <w:marTop w:val="0"/>
      <w:marBottom w:val="0"/>
      <w:divBdr>
        <w:top w:val="none" w:sz="0" w:space="0" w:color="auto"/>
        <w:left w:val="none" w:sz="0" w:space="0" w:color="auto"/>
        <w:bottom w:val="none" w:sz="0" w:space="0" w:color="auto"/>
        <w:right w:val="none" w:sz="0" w:space="0" w:color="auto"/>
      </w:divBdr>
    </w:div>
    <w:div w:id="593364163">
      <w:bodyDiv w:val="1"/>
      <w:marLeft w:val="0"/>
      <w:marRight w:val="0"/>
      <w:marTop w:val="0"/>
      <w:marBottom w:val="0"/>
      <w:divBdr>
        <w:top w:val="none" w:sz="0" w:space="0" w:color="auto"/>
        <w:left w:val="none" w:sz="0" w:space="0" w:color="auto"/>
        <w:bottom w:val="none" w:sz="0" w:space="0" w:color="auto"/>
        <w:right w:val="none" w:sz="0" w:space="0" w:color="auto"/>
      </w:divBdr>
    </w:div>
    <w:div w:id="593630666">
      <w:bodyDiv w:val="1"/>
      <w:marLeft w:val="0"/>
      <w:marRight w:val="0"/>
      <w:marTop w:val="0"/>
      <w:marBottom w:val="0"/>
      <w:divBdr>
        <w:top w:val="none" w:sz="0" w:space="0" w:color="auto"/>
        <w:left w:val="none" w:sz="0" w:space="0" w:color="auto"/>
        <w:bottom w:val="none" w:sz="0" w:space="0" w:color="auto"/>
        <w:right w:val="none" w:sz="0" w:space="0" w:color="auto"/>
      </w:divBdr>
    </w:div>
    <w:div w:id="604536684">
      <w:bodyDiv w:val="1"/>
      <w:marLeft w:val="0"/>
      <w:marRight w:val="0"/>
      <w:marTop w:val="0"/>
      <w:marBottom w:val="0"/>
      <w:divBdr>
        <w:top w:val="none" w:sz="0" w:space="0" w:color="auto"/>
        <w:left w:val="none" w:sz="0" w:space="0" w:color="auto"/>
        <w:bottom w:val="none" w:sz="0" w:space="0" w:color="auto"/>
        <w:right w:val="none" w:sz="0" w:space="0" w:color="auto"/>
      </w:divBdr>
    </w:div>
    <w:div w:id="614487520">
      <w:bodyDiv w:val="1"/>
      <w:marLeft w:val="0"/>
      <w:marRight w:val="0"/>
      <w:marTop w:val="0"/>
      <w:marBottom w:val="0"/>
      <w:divBdr>
        <w:top w:val="none" w:sz="0" w:space="0" w:color="auto"/>
        <w:left w:val="none" w:sz="0" w:space="0" w:color="auto"/>
        <w:bottom w:val="none" w:sz="0" w:space="0" w:color="auto"/>
        <w:right w:val="none" w:sz="0" w:space="0" w:color="auto"/>
      </w:divBdr>
      <w:divsChild>
        <w:div w:id="691953898">
          <w:marLeft w:val="0"/>
          <w:marRight w:val="0"/>
          <w:marTop w:val="0"/>
          <w:marBottom w:val="0"/>
          <w:divBdr>
            <w:top w:val="none" w:sz="0" w:space="0" w:color="auto"/>
            <w:left w:val="none" w:sz="0" w:space="0" w:color="auto"/>
            <w:bottom w:val="none" w:sz="0" w:space="0" w:color="auto"/>
            <w:right w:val="none" w:sz="0" w:space="0" w:color="auto"/>
          </w:divBdr>
          <w:divsChild>
            <w:div w:id="1969969660">
              <w:marLeft w:val="0"/>
              <w:marRight w:val="0"/>
              <w:marTop w:val="0"/>
              <w:marBottom w:val="0"/>
              <w:divBdr>
                <w:top w:val="none" w:sz="0" w:space="0" w:color="auto"/>
                <w:left w:val="none" w:sz="0" w:space="0" w:color="auto"/>
                <w:bottom w:val="none" w:sz="0" w:space="0" w:color="auto"/>
                <w:right w:val="none" w:sz="0" w:space="0" w:color="auto"/>
              </w:divBdr>
              <w:divsChild>
                <w:div w:id="891885799">
                  <w:marLeft w:val="0"/>
                  <w:marRight w:val="0"/>
                  <w:marTop w:val="0"/>
                  <w:marBottom w:val="0"/>
                  <w:divBdr>
                    <w:top w:val="none" w:sz="0" w:space="0" w:color="auto"/>
                    <w:left w:val="none" w:sz="0" w:space="0" w:color="auto"/>
                    <w:bottom w:val="none" w:sz="0" w:space="0" w:color="auto"/>
                    <w:right w:val="none" w:sz="0" w:space="0" w:color="auto"/>
                  </w:divBdr>
                </w:div>
              </w:divsChild>
            </w:div>
            <w:div w:id="735131933">
              <w:marLeft w:val="0"/>
              <w:marRight w:val="0"/>
              <w:marTop w:val="0"/>
              <w:marBottom w:val="0"/>
              <w:divBdr>
                <w:top w:val="none" w:sz="0" w:space="0" w:color="auto"/>
                <w:left w:val="none" w:sz="0" w:space="0" w:color="auto"/>
                <w:bottom w:val="none" w:sz="0" w:space="0" w:color="auto"/>
                <w:right w:val="none" w:sz="0" w:space="0" w:color="auto"/>
              </w:divBdr>
              <w:divsChild>
                <w:div w:id="1209533438">
                  <w:marLeft w:val="0"/>
                  <w:marRight w:val="0"/>
                  <w:marTop w:val="0"/>
                  <w:marBottom w:val="0"/>
                  <w:divBdr>
                    <w:top w:val="none" w:sz="0" w:space="0" w:color="auto"/>
                    <w:left w:val="none" w:sz="0" w:space="0" w:color="auto"/>
                    <w:bottom w:val="none" w:sz="0" w:space="0" w:color="auto"/>
                    <w:right w:val="none" w:sz="0" w:space="0" w:color="auto"/>
                  </w:divBdr>
                  <w:divsChild>
                    <w:div w:id="11499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580375">
      <w:bodyDiv w:val="1"/>
      <w:marLeft w:val="0"/>
      <w:marRight w:val="0"/>
      <w:marTop w:val="0"/>
      <w:marBottom w:val="0"/>
      <w:divBdr>
        <w:top w:val="none" w:sz="0" w:space="0" w:color="auto"/>
        <w:left w:val="none" w:sz="0" w:space="0" w:color="auto"/>
        <w:bottom w:val="none" w:sz="0" w:space="0" w:color="auto"/>
        <w:right w:val="none" w:sz="0" w:space="0" w:color="auto"/>
      </w:divBdr>
    </w:div>
    <w:div w:id="629020997">
      <w:bodyDiv w:val="1"/>
      <w:marLeft w:val="0"/>
      <w:marRight w:val="0"/>
      <w:marTop w:val="0"/>
      <w:marBottom w:val="0"/>
      <w:divBdr>
        <w:top w:val="none" w:sz="0" w:space="0" w:color="auto"/>
        <w:left w:val="none" w:sz="0" w:space="0" w:color="auto"/>
        <w:bottom w:val="none" w:sz="0" w:space="0" w:color="auto"/>
        <w:right w:val="none" w:sz="0" w:space="0" w:color="auto"/>
      </w:divBdr>
    </w:div>
    <w:div w:id="633414838">
      <w:bodyDiv w:val="1"/>
      <w:marLeft w:val="0"/>
      <w:marRight w:val="0"/>
      <w:marTop w:val="0"/>
      <w:marBottom w:val="0"/>
      <w:divBdr>
        <w:top w:val="none" w:sz="0" w:space="0" w:color="auto"/>
        <w:left w:val="none" w:sz="0" w:space="0" w:color="auto"/>
        <w:bottom w:val="none" w:sz="0" w:space="0" w:color="auto"/>
        <w:right w:val="none" w:sz="0" w:space="0" w:color="auto"/>
      </w:divBdr>
    </w:div>
    <w:div w:id="635179646">
      <w:bodyDiv w:val="1"/>
      <w:marLeft w:val="0"/>
      <w:marRight w:val="0"/>
      <w:marTop w:val="0"/>
      <w:marBottom w:val="0"/>
      <w:divBdr>
        <w:top w:val="none" w:sz="0" w:space="0" w:color="auto"/>
        <w:left w:val="none" w:sz="0" w:space="0" w:color="auto"/>
        <w:bottom w:val="none" w:sz="0" w:space="0" w:color="auto"/>
        <w:right w:val="none" w:sz="0" w:space="0" w:color="auto"/>
      </w:divBdr>
    </w:div>
    <w:div w:id="639579840">
      <w:bodyDiv w:val="1"/>
      <w:marLeft w:val="0"/>
      <w:marRight w:val="0"/>
      <w:marTop w:val="0"/>
      <w:marBottom w:val="0"/>
      <w:divBdr>
        <w:top w:val="none" w:sz="0" w:space="0" w:color="auto"/>
        <w:left w:val="none" w:sz="0" w:space="0" w:color="auto"/>
        <w:bottom w:val="none" w:sz="0" w:space="0" w:color="auto"/>
        <w:right w:val="none" w:sz="0" w:space="0" w:color="auto"/>
      </w:divBdr>
    </w:div>
    <w:div w:id="642007257">
      <w:bodyDiv w:val="1"/>
      <w:marLeft w:val="0"/>
      <w:marRight w:val="0"/>
      <w:marTop w:val="0"/>
      <w:marBottom w:val="0"/>
      <w:divBdr>
        <w:top w:val="none" w:sz="0" w:space="0" w:color="auto"/>
        <w:left w:val="none" w:sz="0" w:space="0" w:color="auto"/>
        <w:bottom w:val="none" w:sz="0" w:space="0" w:color="auto"/>
        <w:right w:val="none" w:sz="0" w:space="0" w:color="auto"/>
      </w:divBdr>
    </w:div>
    <w:div w:id="643238084">
      <w:bodyDiv w:val="1"/>
      <w:marLeft w:val="0"/>
      <w:marRight w:val="0"/>
      <w:marTop w:val="0"/>
      <w:marBottom w:val="0"/>
      <w:divBdr>
        <w:top w:val="none" w:sz="0" w:space="0" w:color="auto"/>
        <w:left w:val="none" w:sz="0" w:space="0" w:color="auto"/>
        <w:bottom w:val="none" w:sz="0" w:space="0" w:color="auto"/>
        <w:right w:val="none" w:sz="0" w:space="0" w:color="auto"/>
      </w:divBdr>
    </w:div>
    <w:div w:id="646786788">
      <w:bodyDiv w:val="1"/>
      <w:marLeft w:val="0"/>
      <w:marRight w:val="0"/>
      <w:marTop w:val="0"/>
      <w:marBottom w:val="0"/>
      <w:divBdr>
        <w:top w:val="none" w:sz="0" w:space="0" w:color="auto"/>
        <w:left w:val="none" w:sz="0" w:space="0" w:color="auto"/>
        <w:bottom w:val="none" w:sz="0" w:space="0" w:color="auto"/>
        <w:right w:val="none" w:sz="0" w:space="0" w:color="auto"/>
      </w:divBdr>
      <w:divsChild>
        <w:div w:id="664360493">
          <w:marLeft w:val="0"/>
          <w:marRight w:val="0"/>
          <w:marTop w:val="0"/>
          <w:marBottom w:val="0"/>
          <w:divBdr>
            <w:top w:val="none" w:sz="0" w:space="0" w:color="auto"/>
            <w:left w:val="none" w:sz="0" w:space="0" w:color="auto"/>
            <w:bottom w:val="none" w:sz="0" w:space="0" w:color="auto"/>
            <w:right w:val="none" w:sz="0" w:space="0" w:color="auto"/>
          </w:divBdr>
          <w:divsChild>
            <w:div w:id="1176072264">
              <w:marLeft w:val="0"/>
              <w:marRight w:val="0"/>
              <w:marTop w:val="0"/>
              <w:marBottom w:val="0"/>
              <w:divBdr>
                <w:top w:val="none" w:sz="0" w:space="0" w:color="auto"/>
                <w:left w:val="none" w:sz="0" w:space="0" w:color="auto"/>
                <w:bottom w:val="none" w:sz="0" w:space="0" w:color="auto"/>
                <w:right w:val="none" w:sz="0" w:space="0" w:color="auto"/>
              </w:divBdr>
            </w:div>
            <w:div w:id="806624630">
              <w:marLeft w:val="0"/>
              <w:marRight w:val="0"/>
              <w:marTop w:val="0"/>
              <w:marBottom w:val="0"/>
              <w:divBdr>
                <w:top w:val="none" w:sz="0" w:space="0" w:color="auto"/>
                <w:left w:val="none" w:sz="0" w:space="0" w:color="auto"/>
                <w:bottom w:val="none" w:sz="0" w:space="0" w:color="auto"/>
                <w:right w:val="none" w:sz="0" w:space="0" w:color="auto"/>
              </w:divBdr>
            </w:div>
            <w:div w:id="115305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04820">
      <w:bodyDiv w:val="1"/>
      <w:marLeft w:val="0"/>
      <w:marRight w:val="0"/>
      <w:marTop w:val="0"/>
      <w:marBottom w:val="0"/>
      <w:divBdr>
        <w:top w:val="none" w:sz="0" w:space="0" w:color="auto"/>
        <w:left w:val="none" w:sz="0" w:space="0" w:color="auto"/>
        <w:bottom w:val="none" w:sz="0" w:space="0" w:color="auto"/>
        <w:right w:val="none" w:sz="0" w:space="0" w:color="auto"/>
      </w:divBdr>
      <w:divsChild>
        <w:div w:id="1678994254">
          <w:marLeft w:val="0"/>
          <w:marRight w:val="0"/>
          <w:marTop w:val="0"/>
          <w:marBottom w:val="0"/>
          <w:divBdr>
            <w:top w:val="none" w:sz="0" w:space="0" w:color="auto"/>
            <w:left w:val="none" w:sz="0" w:space="0" w:color="auto"/>
            <w:bottom w:val="none" w:sz="0" w:space="0" w:color="auto"/>
            <w:right w:val="none" w:sz="0" w:space="0" w:color="auto"/>
          </w:divBdr>
          <w:divsChild>
            <w:div w:id="1111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132467">
      <w:bodyDiv w:val="1"/>
      <w:marLeft w:val="0"/>
      <w:marRight w:val="0"/>
      <w:marTop w:val="0"/>
      <w:marBottom w:val="0"/>
      <w:divBdr>
        <w:top w:val="none" w:sz="0" w:space="0" w:color="auto"/>
        <w:left w:val="none" w:sz="0" w:space="0" w:color="auto"/>
        <w:bottom w:val="none" w:sz="0" w:space="0" w:color="auto"/>
        <w:right w:val="none" w:sz="0" w:space="0" w:color="auto"/>
      </w:divBdr>
    </w:div>
    <w:div w:id="655915591">
      <w:bodyDiv w:val="1"/>
      <w:marLeft w:val="0"/>
      <w:marRight w:val="0"/>
      <w:marTop w:val="0"/>
      <w:marBottom w:val="0"/>
      <w:divBdr>
        <w:top w:val="none" w:sz="0" w:space="0" w:color="auto"/>
        <w:left w:val="none" w:sz="0" w:space="0" w:color="auto"/>
        <w:bottom w:val="none" w:sz="0" w:space="0" w:color="auto"/>
        <w:right w:val="none" w:sz="0" w:space="0" w:color="auto"/>
      </w:divBdr>
    </w:div>
    <w:div w:id="672997457">
      <w:bodyDiv w:val="1"/>
      <w:marLeft w:val="0"/>
      <w:marRight w:val="0"/>
      <w:marTop w:val="0"/>
      <w:marBottom w:val="0"/>
      <w:divBdr>
        <w:top w:val="none" w:sz="0" w:space="0" w:color="auto"/>
        <w:left w:val="none" w:sz="0" w:space="0" w:color="auto"/>
        <w:bottom w:val="none" w:sz="0" w:space="0" w:color="auto"/>
        <w:right w:val="none" w:sz="0" w:space="0" w:color="auto"/>
      </w:divBdr>
    </w:div>
    <w:div w:id="677971360">
      <w:bodyDiv w:val="1"/>
      <w:marLeft w:val="0"/>
      <w:marRight w:val="0"/>
      <w:marTop w:val="0"/>
      <w:marBottom w:val="0"/>
      <w:divBdr>
        <w:top w:val="none" w:sz="0" w:space="0" w:color="auto"/>
        <w:left w:val="none" w:sz="0" w:space="0" w:color="auto"/>
        <w:bottom w:val="none" w:sz="0" w:space="0" w:color="auto"/>
        <w:right w:val="none" w:sz="0" w:space="0" w:color="auto"/>
      </w:divBdr>
      <w:divsChild>
        <w:div w:id="1020010301">
          <w:marLeft w:val="0"/>
          <w:marRight w:val="0"/>
          <w:marTop w:val="0"/>
          <w:marBottom w:val="0"/>
          <w:divBdr>
            <w:top w:val="none" w:sz="0" w:space="0" w:color="auto"/>
            <w:left w:val="none" w:sz="0" w:space="0" w:color="auto"/>
            <w:bottom w:val="none" w:sz="0" w:space="0" w:color="auto"/>
            <w:right w:val="none" w:sz="0" w:space="0" w:color="auto"/>
          </w:divBdr>
          <w:divsChild>
            <w:div w:id="37316603">
              <w:marLeft w:val="0"/>
              <w:marRight w:val="0"/>
              <w:marTop w:val="0"/>
              <w:marBottom w:val="0"/>
              <w:divBdr>
                <w:top w:val="none" w:sz="0" w:space="0" w:color="auto"/>
                <w:left w:val="none" w:sz="0" w:space="0" w:color="auto"/>
                <w:bottom w:val="none" w:sz="0" w:space="0" w:color="auto"/>
                <w:right w:val="none" w:sz="0" w:space="0" w:color="auto"/>
              </w:divBdr>
            </w:div>
          </w:divsChild>
        </w:div>
        <w:div w:id="1457289185">
          <w:marLeft w:val="0"/>
          <w:marRight w:val="0"/>
          <w:marTop w:val="0"/>
          <w:marBottom w:val="0"/>
          <w:divBdr>
            <w:top w:val="none" w:sz="0" w:space="0" w:color="auto"/>
            <w:left w:val="none" w:sz="0" w:space="0" w:color="auto"/>
            <w:bottom w:val="none" w:sz="0" w:space="0" w:color="auto"/>
            <w:right w:val="none" w:sz="0" w:space="0" w:color="auto"/>
          </w:divBdr>
          <w:divsChild>
            <w:div w:id="183136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90763">
      <w:bodyDiv w:val="1"/>
      <w:marLeft w:val="0"/>
      <w:marRight w:val="0"/>
      <w:marTop w:val="0"/>
      <w:marBottom w:val="0"/>
      <w:divBdr>
        <w:top w:val="none" w:sz="0" w:space="0" w:color="auto"/>
        <w:left w:val="none" w:sz="0" w:space="0" w:color="auto"/>
        <w:bottom w:val="none" w:sz="0" w:space="0" w:color="auto"/>
        <w:right w:val="none" w:sz="0" w:space="0" w:color="auto"/>
      </w:divBdr>
    </w:div>
    <w:div w:id="681735806">
      <w:bodyDiv w:val="1"/>
      <w:marLeft w:val="0"/>
      <w:marRight w:val="0"/>
      <w:marTop w:val="0"/>
      <w:marBottom w:val="0"/>
      <w:divBdr>
        <w:top w:val="none" w:sz="0" w:space="0" w:color="auto"/>
        <w:left w:val="none" w:sz="0" w:space="0" w:color="auto"/>
        <w:bottom w:val="none" w:sz="0" w:space="0" w:color="auto"/>
        <w:right w:val="none" w:sz="0" w:space="0" w:color="auto"/>
      </w:divBdr>
    </w:div>
    <w:div w:id="684792450">
      <w:bodyDiv w:val="1"/>
      <w:marLeft w:val="0"/>
      <w:marRight w:val="0"/>
      <w:marTop w:val="0"/>
      <w:marBottom w:val="0"/>
      <w:divBdr>
        <w:top w:val="none" w:sz="0" w:space="0" w:color="auto"/>
        <w:left w:val="none" w:sz="0" w:space="0" w:color="auto"/>
        <w:bottom w:val="none" w:sz="0" w:space="0" w:color="auto"/>
        <w:right w:val="none" w:sz="0" w:space="0" w:color="auto"/>
      </w:divBdr>
    </w:div>
    <w:div w:id="687297377">
      <w:bodyDiv w:val="1"/>
      <w:marLeft w:val="0"/>
      <w:marRight w:val="0"/>
      <w:marTop w:val="0"/>
      <w:marBottom w:val="0"/>
      <w:divBdr>
        <w:top w:val="none" w:sz="0" w:space="0" w:color="auto"/>
        <w:left w:val="none" w:sz="0" w:space="0" w:color="auto"/>
        <w:bottom w:val="none" w:sz="0" w:space="0" w:color="auto"/>
        <w:right w:val="none" w:sz="0" w:space="0" w:color="auto"/>
      </w:divBdr>
    </w:div>
    <w:div w:id="688722941">
      <w:bodyDiv w:val="1"/>
      <w:marLeft w:val="0"/>
      <w:marRight w:val="0"/>
      <w:marTop w:val="0"/>
      <w:marBottom w:val="0"/>
      <w:divBdr>
        <w:top w:val="none" w:sz="0" w:space="0" w:color="auto"/>
        <w:left w:val="none" w:sz="0" w:space="0" w:color="auto"/>
        <w:bottom w:val="none" w:sz="0" w:space="0" w:color="auto"/>
        <w:right w:val="none" w:sz="0" w:space="0" w:color="auto"/>
      </w:divBdr>
    </w:div>
    <w:div w:id="690911364">
      <w:bodyDiv w:val="1"/>
      <w:marLeft w:val="0"/>
      <w:marRight w:val="0"/>
      <w:marTop w:val="0"/>
      <w:marBottom w:val="0"/>
      <w:divBdr>
        <w:top w:val="none" w:sz="0" w:space="0" w:color="auto"/>
        <w:left w:val="none" w:sz="0" w:space="0" w:color="auto"/>
        <w:bottom w:val="none" w:sz="0" w:space="0" w:color="auto"/>
        <w:right w:val="none" w:sz="0" w:space="0" w:color="auto"/>
      </w:divBdr>
      <w:divsChild>
        <w:div w:id="1063411969">
          <w:marLeft w:val="0"/>
          <w:marRight w:val="0"/>
          <w:marTop w:val="0"/>
          <w:marBottom w:val="0"/>
          <w:divBdr>
            <w:top w:val="none" w:sz="0" w:space="0" w:color="auto"/>
            <w:left w:val="none" w:sz="0" w:space="0" w:color="auto"/>
            <w:bottom w:val="none" w:sz="0" w:space="0" w:color="auto"/>
            <w:right w:val="none" w:sz="0" w:space="0" w:color="auto"/>
          </w:divBdr>
          <w:divsChild>
            <w:div w:id="6403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5988">
      <w:bodyDiv w:val="1"/>
      <w:marLeft w:val="0"/>
      <w:marRight w:val="0"/>
      <w:marTop w:val="0"/>
      <w:marBottom w:val="0"/>
      <w:divBdr>
        <w:top w:val="none" w:sz="0" w:space="0" w:color="auto"/>
        <w:left w:val="none" w:sz="0" w:space="0" w:color="auto"/>
        <w:bottom w:val="none" w:sz="0" w:space="0" w:color="auto"/>
        <w:right w:val="none" w:sz="0" w:space="0" w:color="auto"/>
      </w:divBdr>
    </w:div>
    <w:div w:id="694575200">
      <w:bodyDiv w:val="1"/>
      <w:marLeft w:val="0"/>
      <w:marRight w:val="0"/>
      <w:marTop w:val="0"/>
      <w:marBottom w:val="0"/>
      <w:divBdr>
        <w:top w:val="none" w:sz="0" w:space="0" w:color="auto"/>
        <w:left w:val="none" w:sz="0" w:space="0" w:color="auto"/>
        <w:bottom w:val="none" w:sz="0" w:space="0" w:color="auto"/>
        <w:right w:val="none" w:sz="0" w:space="0" w:color="auto"/>
      </w:divBdr>
    </w:div>
    <w:div w:id="695693710">
      <w:bodyDiv w:val="1"/>
      <w:marLeft w:val="0"/>
      <w:marRight w:val="0"/>
      <w:marTop w:val="0"/>
      <w:marBottom w:val="0"/>
      <w:divBdr>
        <w:top w:val="none" w:sz="0" w:space="0" w:color="auto"/>
        <w:left w:val="none" w:sz="0" w:space="0" w:color="auto"/>
        <w:bottom w:val="none" w:sz="0" w:space="0" w:color="auto"/>
        <w:right w:val="none" w:sz="0" w:space="0" w:color="auto"/>
      </w:divBdr>
    </w:div>
    <w:div w:id="695736461">
      <w:bodyDiv w:val="1"/>
      <w:marLeft w:val="0"/>
      <w:marRight w:val="0"/>
      <w:marTop w:val="0"/>
      <w:marBottom w:val="0"/>
      <w:divBdr>
        <w:top w:val="none" w:sz="0" w:space="0" w:color="auto"/>
        <w:left w:val="none" w:sz="0" w:space="0" w:color="auto"/>
        <w:bottom w:val="none" w:sz="0" w:space="0" w:color="auto"/>
        <w:right w:val="none" w:sz="0" w:space="0" w:color="auto"/>
      </w:divBdr>
    </w:div>
    <w:div w:id="696733431">
      <w:bodyDiv w:val="1"/>
      <w:marLeft w:val="0"/>
      <w:marRight w:val="0"/>
      <w:marTop w:val="0"/>
      <w:marBottom w:val="0"/>
      <w:divBdr>
        <w:top w:val="none" w:sz="0" w:space="0" w:color="auto"/>
        <w:left w:val="none" w:sz="0" w:space="0" w:color="auto"/>
        <w:bottom w:val="none" w:sz="0" w:space="0" w:color="auto"/>
        <w:right w:val="none" w:sz="0" w:space="0" w:color="auto"/>
      </w:divBdr>
    </w:div>
    <w:div w:id="699551766">
      <w:bodyDiv w:val="1"/>
      <w:marLeft w:val="0"/>
      <w:marRight w:val="0"/>
      <w:marTop w:val="0"/>
      <w:marBottom w:val="0"/>
      <w:divBdr>
        <w:top w:val="none" w:sz="0" w:space="0" w:color="auto"/>
        <w:left w:val="none" w:sz="0" w:space="0" w:color="auto"/>
        <w:bottom w:val="none" w:sz="0" w:space="0" w:color="auto"/>
        <w:right w:val="none" w:sz="0" w:space="0" w:color="auto"/>
      </w:divBdr>
    </w:div>
    <w:div w:id="712392147">
      <w:bodyDiv w:val="1"/>
      <w:marLeft w:val="0"/>
      <w:marRight w:val="0"/>
      <w:marTop w:val="0"/>
      <w:marBottom w:val="0"/>
      <w:divBdr>
        <w:top w:val="none" w:sz="0" w:space="0" w:color="auto"/>
        <w:left w:val="none" w:sz="0" w:space="0" w:color="auto"/>
        <w:bottom w:val="none" w:sz="0" w:space="0" w:color="auto"/>
        <w:right w:val="none" w:sz="0" w:space="0" w:color="auto"/>
      </w:divBdr>
    </w:div>
    <w:div w:id="715012493">
      <w:bodyDiv w:val="1"/>
      <w:marLeft w:val="0"/>
      <w:marRight w:val="0"/>
      <w:marTop w:val="0"/>
      <w:marBottom w:val="0"/>
      <w:divBdr>
        <w:top w:val="none" w:sz="0" w:space="0" w:color="auto"/>
        <w:left w:val="none" w:sz="0" w:space="0" w:color="auto"/>
        <w:bottom w:val="none" w:sz="0" w:space="0" w:color="auto"/>
        <w:right w:val="none" w:sz="0" w:space="0" w:color="auto"/>
      </w:divBdr>
    </w:div>
    <w:div w:id="716392734">
      <w:bodyDiv w:val="1"/>
      <w:marLeft w:val="0"/>
      <w:marRight w:val="0"/>
      <w:marTop w:val="0"/>
      <w:marBottom w:val="0"/>
      <w:divBdr>
        <w:top w:val="none" w:sz="0" w:space="0" w:color="auto"/>
        <w:left w:val="none" w:sz="0" w:space="0" w:color="auto"/>
        <w:bottom w:val="none" w:sz="0" w:space="0" w:color="auto"/>
        <w:right w:val="none" w:sz="0" w:space="0" w:color="auto"/>
      </w:divBdr>
      <w:divsChild>
        <w:div w:id="652637583">
          <w:marLeft w:val="0"/>
          <w:marRight w:val="0"/>
          <w:marTop w:val="0"/>
          <w:marBottom w:val="0"/>
          <w:divBdr>
            <w:top w:val="none" w:sz="0" w:space="0" w:color="auto"/>
            <w:left w:val="none" w:sz="0" w:space="0" w:color="auto"/>
            <w:bottom w:val="none" w:sz="0" w:space="0" w:color="auto"/>
            <w:right w:val="none" w:sz="0" w:space="0" w:color="auto"/>
          </w:divBdr>
        </w:div>
      </w:divsChild>
    </w:div>
    <w:div w:id="721251506">
      <w:bodyDiv w:val="1"/>
      <w:marLeft w:val="0"/>
      <w:marRight w:val="0"/>
      <w:marTop w:val="0"/>
      <w:marBottom w:val="0"/>
      <w:divBdr>
        <w:top w:val="none" w:sz="0" w:space="0" w:color="auto"/>
        <w:left w:val="none" w:sz="0" w:space="0" w:color="auto"/>
        <w:bottom w:val="none" w:sz="0" w:space="0" w:color="auto"/>
        <w:right w:val="none" w:sz="0" w:space="0" w:color="auto"/>
      </w:divBdr>
    </w:div>
    <w:div w:id="724724116">
      <w:bodyDiv w:val="1"/>
      <w:marLeft w:val="0"/>
      <w:marRight w:val="0"/>
      <w:marTop w:val="0"/>
      <w:marBottom w:val="0"/>
      <w:divBdr>
        <w:top w:val="none" w:sz="0" w:space="0" w:color="auto"/>
        <w:left w:val="none" w:sz="0" w:space="0" w:color="auto"/>
        <w:bottom w:val="none" w:sz="0" w:space="0" w:color="auto"/>
        <w:right w:val="none" w:sz="0" w:space="0" w:color="auto"/>
      </w:divBdr>
    </w:div>
    <w:div w:id="736787125">
      <w:bodyDiv w:val="1"/>
      <w:marLeft w:val="0"/>
      <w:marRight w:val="0"/>
      <w:marTop w:val="0"/>
      <w:marBottom w:val="0"/>
      <w:divBdr>
        <w:top w:val="none" w:sz="0" w:space="0" w:color="auto"/>
        <w:left w:val="none" w:sz="0" w:space="0" w:color="auto"/>
        <w:bottom w:val="none" w:sz="0" w:space="0" w:color="auto"/>
        <w:right w:val="none" w:sz="0" w:space="0" w:color="auto"/>
      </w:divBdr>
    </w:div>
    <w:div w:id="748189876">
      <w:bodyDiv w:val="1"/>
      <w:marLeft w:val="0"/>
      <w:marRight w:val="0"/>
      <w:marTop w:val="0"/>
      <w:marBottom w:val="0"/>
      <w:divBdr>
        <w:top w:val="none" w:sz="0" w:space="0" w:color="auto"/>
        <w:left w:val="none" w:sz="0" w:space="0" w:color="auto"/>
        <w:bottom w:val="none" w:sz="0" w:space="0" w:color="auto"/>
        <w:right w:val="none" w:sz="0" w:space="0" w:color="auto"/>
      </w:divBdr>
    </w:div>
    <w:div w:id="749041002">
      <w:bodyDiv w:val="1"/>
      <w:marLeft w:val="0"/>
      <w:marRight w:val="0"/>
      <w:marTop w:val="0"/>
      <w:marBottom w:val="0"/>
      <w:divBdr>
        <w:top w:val="none" w:sz="0" w:space="0" w:color="auto"/>
        <w:left w:val="none" w:sz="0" w:space="0" w:color="auto"/>
        <w:bottom w:val="none" w:sz="0" w:space="0" w:color="auto"/>
        <w:right w:val="none" w:sz="0" w:space="0" w:color="auto"/>
      </w:divBdr>
    </w:div>
    <w:div w:id="755983558">
      <w:bodyDiv w:val="1"/>
      <w:marLeft w:val="0"/>
      <w:marRight w:val="0"/>
      <w:marTop w:val="0"/>
      <w:marBottom w:val="0"/>
      <w:divBdr>
        <w:top w:val="none" w:sz="0" w:space="0" w:color="auto"/>
        <w:left w:val="none" w:sz="0" w:space="0" w:color="auto"/>
        <w:bottom w:val="none" w:sz="0" w:space="0" w:color="auto"/>
        <w:right w:val="none" w:sz="0" w:space="0" w:color="auto"/>
      </w:divBdr>
    </w:div>
    <w:div w:id="760179769">
      <w:bodyDiv w:val="1"/>
      <w:marLeft w:val="0"/>
      <w:marRight w:val="0"/>
      <w:marTop w:val="0"/>
      <w:marBottom w:val="0"/>
      <w:divBdr>
        <w:top w:val="none" w:sz="0" w:space="0" w:color="auto"/>
        <w:left w:val="none" w:sz="0" w:space="0" w:color="auto"/>
        <w:bottom w:val="none" w:sz="0" w:space="0" w:color="auto"/>
        <w:right w:val="none" w:sz="0" w:space="0" w:color="auto"/>
      </w:divBdr>
    </w:div>
    <w:div w:id="768738992">
      <w:bodyDiv w:val="1"/>
      <w:marLeft w:val="0"/>
      <w:marRight w:val="0"/>
      <w:marTop w:val="0"/>
      <w:marBottom w:val="0"/>
      <w:divBdr>
        <w:top w:val="none" w:sz="0" w:space="0" w:color="auto"/>
        <w:left w:val="none" w:sz="0" w:space="0" w:color="auto"/>
        <w:bottom w:val="none" w:sz="0" w:space="0" w:color="auto"/>
        <w:right w:val="none" w:sz="0" w:space="0" w:color="auto"/>
      </w:divBdr>
    </w:div>
    <w:div w:id="769356371">
      <w:bodyDiv w:val="1"/>
      <w:marLeft w:val="0"/>
      <w:marRight w:val="0"/>
      <w:marTop w:val="0"/>
      <w:marBottom w:val="0"/>
      <w:divBdr>
        <w:top w:val="none" w:sz="0" w:space="0" w:color="auto"/>
        <w:left w:val="none" w:sz="0" w:space="0" w:color="auto"/>
        <w:bottom w:val="none" w:sz="0" w:space="0" w:color="auto"/>
        <w:right w:val="none" w:sz="0" w:space="0" w:color="auto"/>
      </w:divBdr>
    </w:div>
    <w:div w:id="773670331">
      <w:bodyDiv w:val="1"/>
      <w:marLeft w:val="0"/>
      <w:marRight w:val="0"/>
      <w:marTop w:val="0"/>
      <w:marBottom w:val="0"/>
      <w:divBdr>
        <w:top w:val="none" w:sz="0" w:space="0" w:color="auto"/>
        <w:left w:val="none" w:sz="0" w:space="0" w:color="auto"/>
        <w:bottom w:val="none" w:sz="0" w:space="0" w:color="auto"/>
        <w:right w:val="none" w:sz="0" w:space="0" w:color="auto"/>
      </w:divBdr>
    </w:div>
    <w:div w:id="778373142">
      <w:bodyDiv w:val="1"/>
      <w:marLeft w:val="0"/>
      <w:marRight w:val="0"/>
      <w:marTop w:val="0"/>
      <w:marBottom w:val="0"/>
      <w:divBdr>
        <w:top w:val="none" w:sz="0" w:space="0" w:color="auto"/>
        <w:left w:val="none" w:sz="0" w:space="0" w:color="auto"/>
        <w:bottom w:val="none" w:sz="0" w:space="0" w:color="auto"/>
        <w:right w:val="none" w:sz="0" w:space="0" w:color="auto"/>
      </w:divBdr>
    </w:div>
    <w:div w:id="780730754">
      <w:bodyDiv w:val="1"/>
      <w:marLeft w:val="0"/>
      <w:marRight w:val="0"/>
      <w:marTop w:val="0"/>
      <w:marBottom w:val="0"/>
      <w:divBdr>
        <w:top w:val="none" w:sz="0" w:space="0" w:color="auto"/>
        <w:left w:val="none" w:sz="0" w:space="0" w:color="auto"/>
        <w:bottom w:val="none" w:sz="0" w:space="0" w:color="auto"/>
        <w:right w:val="none" w:sz="0" w:space="0" w:color="auto"/>
      </w:divBdr>
    </w:div>
    <w:div w:id="788284505">
      <w:bodyDiv w:val="1"/>
      <w:marLeft w:val="0"/>
      <w:marRight w:val="0"/>
      <w:marTop w:val="0"/>
      <w:marBottom w:val="0"/>
      <w:divBdr>
        <w:top w:val="none" w:sz="0" w:space="0" w:color="auto"/>
        <w:left w:val="none" w:sz="0" w:space="0" w:color="auto"/>
        <w:bottom w:val="none" w:sz="0" w:space="0" w:color="auto"/>
        <w:right w:val="none" w:sz="0" w:space="0" w:color="auto"/>
      </w:divBdr>
    </w:div>
    <w:div w:id="795754929">
      <w:bodyDiv w:val="1"/>
      <w:marLeft w:val="0"/>
      <w:marRight w:val="0"/>
      <w:marTop w:val="0"/>
      <w:marBottom w:val="0"/>
      <w:divBdr>
        <w:top w:val="none" w:sz="0" w:space="0" w:color="auto"/>
        <w:left w:val="none" w:sz="0" w:space="0" w:color="auto"/>
        <w:bottom w:val="none" w:sz="0" w:space="0" w:color="auto"/>
        <w:right w:val="none" w:sz="0" w:space="0" w:color="auto"/>
      </w:divBdr>
    </w:div>
    <w:div w:id="795756029">
      <w:bodyDiv w:val="1"/>
      <w:marLeft w:val="0"/>
      <w:marRight w:val="0"/>
      <w:marTop w:val="0"/>
      <w:marBottom w:val="0"/>
      <w:divBdr>
        <w:top w:val="none" w:sz="0" w:space="0" w:color="auto"/>
        <w:left w:val="none" w:sz="0" w:space="0" w:color="auto"/>
        <w:bottom w:val="none" w:sz="0" w:space="0" w:color="auto"/>
        <w:right w:val="none" w:sz="0" w:space="0" w:color="auto"/>
      </w:divBdr>
    </w:div>
    <w:div w:id="800224615">
      <w:bodyDiv w:val="1"/>
      <w:marLeft w:val="0"/>
      <w:marRight w:val="0"/>
      <w:marTop w:val="0"/>
      <w:marBottom w:val="0"/>
      <w:divBdr>
        <w:top w:val="none" w:sz="0" w:space="0" w:color="auto"/>
        <w:left w:val="none" w:sz="0" w:space="0" w:color="auto"/>
        <w:bottom w:val="none" w:sz="0" w:space="0" w:color="auto"/>
        <w:right w:val="none" w:sz="0" w:space="0" w:color="auto"/>
      </w:divBdr>
    </w:div>
    <w:div w:id="803891943">
      <w:bodyDiv w:val="1"/>
      <w:marLeft w:val="0"/>
      <w:marRight w:val="0"/>
      <w:marTop w:val="0"/>
      <w:marBottom w:val="0"/>
      <w:divBdr>
        <w:top w:val="none" w:sz="0" w:space="0" w:color="auto"/>
        <w:left w:val="none" w:sz="0" w:space="0" w:color="auto"/>
        <w:bottom w:val="none" w:sz="0" w:space="0" w:color="auto"/>
        <w:right w:val="none" w:sz="0" w:space="0" w:color="auto"/>
      </w:divBdr>
    </w:div>
    <w:div w:id="805702334">
      <w:bodyDiv w:val="1"/>
      <w:marLeft w:val="0"/>
      <w:marRight w:val="0"/>
      <w:marTop w:val="0"/>
      <w:marBottom w:val="0"/>
      <w:divBdr>
        <w:top w:val="none" w:sz="0" w:space="0" w:color="auto"/>
        <w:left w:val="none" w:sz="0" w:space="0" w:color="auto"/>
        <w:bottom w:val="none" w:sz="0" w:space="0" w:color="auto"/>
        <w:right w:val="none" w:sz="0" w:space="0" w:color="auto"/>
      </w:divBdr>
      <w:divsChild>
        <w:div w:id="1434594207">
          <w:marLeft w:val="547"/>
          <w:marRight w:val="0"/>
          <w:marTop w:val="60"/>
          <w:marBottom w:val="0"/>
          <w:divBdr>
            <w:top w:val="none" w:sz="0" w:space="0" w:color="auto"/>
            <w:left w:val="none" w:sz="0" w:space="0" w:color="auto"/>
            <w:bottom w:val="none" w:sz="0" w:space="0" w:color="auto"/>
            <w:right w:val="none" w:sz="0" w:space="0" w:color="auto"/>
          </w:divBdr>
        </w:div>
        <w:div w:id="1795975244">
          <w:marLeft w:val="547"/>
          <w:marRight w:val="0"/>
          <w:marTop w:val="60"/>
          <w:marBottom w:val="0"/>
          <w:divBdr>
            <w:top w:val="none" w:sz="0" w:space="0" w:color="auto"/>
            <w:left w:val="none" w:sz="0" w:space="0" w:color="auto"/>
            <w:bottom w:val="none" w:sz="0" w:space="0" w:color="auto"/>
            <w:right w:val="none" w:sz="0" w:space="0" w:color="auto"/>
          </w:divBdr>
        </w:div>
        <w:div w:id="636107421">
          <w:marLeft w:val="547"/>
          <w:marRight w:val="0"/>
          <w:marTop w:val="60"/>
          <w:marBottom w:val="0"/>
          <w:divBdr>
            <w:top w:val="none" w:sz="0" w:space="0" w:color="auto"/>
            <w:left w:val="none" w:sz="0" w:space="0" w:color="auto"/>
            <w:bottom w:val="none" w:sz="0" w:space="0" w:color="auto"/>
            <w:right w:val="none" w:sz="0" w:space="0" w:color="auto"/>
          </w:divBdr>
        </w:div>
      </w:divsChild>
    </w:div>
    <w:div w:id="808665707">
      <w:bodyDiv w:val="1"/>
      <w:marLeft w:val="0"/>
      <w:marRight w:val="0"/>
      <w:marTop w:val="0"/>
      <w:marBottom w:val="0"/>
      <w:divBdr>
        <w:top w:val="none" w:sz="0" w:space="0" w:color="auto"/>
        <w:left w:val="none" w:sz="0" w:space="0" w:color="auto"/>
        <w:bottom w:val="none" w:sz="0" w:space="0" w:color="auto"/>
        <w:right w:val="none" w:sz="0" w:space="0" w:color="auto"/>
      </w:divBdr>
    </w:div>
    <w:div w:id="812983299">
      <w:bodyDiv w:val="1"/>
      <w:marLeft w:val="0"/>
      <w:marRight w:val="0"/>
      <w:marTop w:val="0"/>
      <w:marBottom w:val="0"/>
      <w:divBdr>
        <w:top w:val="none" w:sz="0" w:space="0" w:color="auto"/>
        <w:left w:val="none" w:sz="0" w:space="0" w:color="auto"/>
        <w:bottom w:val="none" w:sz="0" w:space="0" w:color="auto"/>
        <w:right w:val="none" w:sz="0" w:space="0" w:color="auto"/>
      </w:divBdr>
    </w:div>
    <w:div w:id="813066892">
      <w:bodyDiv w:val="1"/>
      <w:marLeft w:val="0"/>
      <w:marRight w:val="0"/>
      <w:marTop w:val="0"/>
      <w:marBottom w:val="0"/>
      <w:divBdr>
        <w:top w:val="none" w:sz="0" w:space="0" w:color="auto"/>
        <w:left w:val="none" w:sz="0" w:space="0" w:color="auto"/>
        <w:bottom w:val="none" w:sz="0" w:space="0" w:color="auto"/>
        <w:right w:val="none" w:sz="0" w:space="0" w:color="auto"/>
      </w:divBdr>
    </w:div>
    <w:div w:id="816915438">
      <w:bodyDiv w:val="1"/>
      <w:marLeft w:val="0"/>
      <w:marRight w:val="0"/>
      <w:marTop w:val="0"/>
      <w:marBottom w:val="0"/>
      <w:divBdr>
        <w:top w:val="none" w:sz="0" w:space="0" w:color="auto"/>
        <w:left w:val="none" w:sz="0" w:space="0" w:color="auto"/>
        <w:bottom w:val="none" w:sz="0" w:space="0" w:color="auto"/>
        <w:right w:val="none" w:sz="0" w:space="0" w:color="auto"/>
      </w:divBdr>
    </w:div>
    <w:div w:id="819077607">
      <w:bodyDiv w:val="1"/>
      <w:marLeft w:val="0"/>
      <w:marRight w:val="0"/>
      <w:marTop w:val="0"/>
      <w:marBottom w:val="0"/>
      <w:divBdr>
        <w:top w:val="none" w:sz="0" w:space="0" w:color="auto"/>
        <w:left w:val="none" w:sz="0" w:space="0" w:color="auto"/>
        <w:bottom w:val="none" w:sz="0" w:space="0" w:color="auto"/>
        <w:right w:val="none" w:sz="0" w:space="0" w:color="auto"/>
      </w:divBdr>
    </w:div>
    <w:div w:id="819157883">
      <w:bodyDiv w:val="1"/>
      <w:marLeft w:val="0"/>
      <w:marRight w:val="0"/>
      <w:marTop w:val="0"/>
      <w:marBottom w:val="0"/>
      <w:divBdr>
        <w:top w:val="none" w:sz="0" w:space="0" w:color="auto"/>
        <w:left w:val="none" w:sz="0" w:space="0" w:color="auto"/>
        <w:bottom w:val="none" w:sz="0" w:space="0" w:color="auto"/>
        <w:right w:val="none" w:sz="0" w:space="0" w:color="auto"/>
      </w:divBdr>
    </w:div>
    <w:div w:id="831063845">
      <w:bodyDiv w:val="1"/>
      <w:marLeft w:val="0"/>
      <w:marRight w:val="0"/>
      <w:marTop w:val="0"/>
      <w:marBottom w:val="0"/>
      <w:divBdr>
        <w:top w:val="none" w:sz="0" w:space="0" w:color="auto"/>
        <w:left w:val="none" w:sz="0" w:space="0" w:color="auto"/>
        <w:bottom w:val="none" w:sz="0" w:space="0" w:color="auto"/>
        <w:right w:val="none" w:sz="0" w:space="0" w:color="auto"/>
      </w:divBdr>
      <w:divsChild>
        <w:div w:id="896743885">
          <w:marLeft w:val="446"/>
          <w:marRight w:val="0"/>
          <w:marTop w:val="60"/>
          <w:marBottom w:val="0"/>
          <w:divBdr>
            <w:top w:val="none" w:sz="0" w:space="0" w:color="auto"/>
            <w:left w:val="none" w:sz="0" w:space="0" w:color="auto"/>
            <w:bottom w:val="none" w:sz="0" w:space="0" w:color="auto"/>
            <w:right w:val="none" w:sz="0" w:space="0" w:color="auto"/>
          </w:divBdr>
        </w:div>
        <w:div w:id="1075975812">
          <w:marLeft w:val="446"/>
          <w:marRight w:val="0"/>
          <w:marTop w:val="60"/>
          <w:marBottom w:val="0"/>
          <w:divBdr>
            <w:top w:val="none" w:sz="0" w:space="0" w:color="auto"/>
            <w:left w:val="none" w:sz="0" w:space="0" w:color="auto"/>
            <w:bottom w:val="none" w:sz="0" w:space="0" w:color="auto"/>
            <w:right w:val="none" w:sz="0" w:space="0" w:color="auto"/>
          </w:divBdr>
        </w:div>
        <w:div w:id="70002795">
          <w:marLeft w:val="446"/>
          <w:marRight w:val="0"/>
          <w:marTop w:val="60"/>
          <w:marBottom w:val="0"/>
          <w:divBdr>
            <w:top w:val="none" w:sz="0" w:space="0" w:color="auto"/>
            <w:left w:val="none" w:sz="0" w:space="0" w:color="auto"/>
            <w:bottom w:val="none" w:sz="0" w:space="0" w:color="auto"/>
            <w:right w:val="none" w:sz="0" w:space="0" w:color="auto"/>
          </w:divBdr>
        </w:div>
      </w:divsChild>
    </w:div>
    <w:div w:id="844594942">
      <w:bodyDiv w:val="1"/>
      <w:marLeft w:val="0"/>
      <w:marRight w:val="0"/>
      <w:marTop w:val="0"/>
      <w:marBottom w:val="0"/>
      <w:divBdr>
        <w:top w:val="none" w:sz="0" w:space="0" w:color="auto"/>
        <w:left w:val="none" w:sz="0" w:space="0" w:color="auto"/>
        <w:bottom w:val="none" w:sz="0" w:space="0" w:color="auto"/>
        <w:right w:val="none" w:sz="0" w:space="0" w:color="auto"/>
      </w:divBdr>
    </w:div>
    <w:div w:id="846288716">
      <w:bodyDiv w:val="1"/>
      <w:marLeft w:val="0"/>
      <w:marRight w:val="0"/>
      <w:marTop w:val="0"/>
      <w:marBottom w:val="0"/>
      <w:divBdr>
        <w:top w:val="none" w:sz="0" w:space="0" w:color="auto"/>
        <w:left w:val="none" w:sz="0" w:space="0" w:color="auto"/>
        <w:bottom w:val="none" w:sz="0" w:space="0" w:color="auto"/>
        <w:right w:val="none" w:sz="0" w:space="0" w:color="auto"/>
      </w:divBdr>
    </w:div>
    <w:div w:id="848175459">
      <w:bodyDiv w:val="1"/>
      <w:marLeft w:val="0"/>
      <w:marRight w:val="0"/>
      <w:marTop w:val="0"/>
      <w:marBottom w:val="0"/>
      <w:divBdr>
        <w:top w:val="none" w:sz="0" w:space="0" w:color="auto"/>
        <w:left w:val="none" w:sz="0" w:space="0" w:color="auto"/>
        <w:bottom w:val="none" w:sz="0" w:space="0" w:color="auto"/>
        <w:right w:val="none" w:sz="0" w:space="0" w:color="auto"/>
      </w:divBdr>
    </w:div>
    <w:div w:id="873470000">
      <w:bodyDiv w:val="1"/>
      <w:marLeft w:val="0"/>
      <w:marRight w:val="0"/>
      <w:marTop w:val="0"/>
      <w:marBottom w:val="0"/>
      <w:divBdr>
        <w:top w:val="none" w:sz="0" w:space="0" w:color="auto"/>
        <w:left w:val="none" w:sz="0" w:space="0" w:color="auto"/>
        <w:bottom w:val="none" w:sz="0" w:space="0" w:color="auto"/>
        <w:right w:val="none" w:sz="0" w:space="0" w:color="auto"/>
      </w:divBdr>
    </w:div>
    <w:div w:id="878472466">
      <w:bodyDiv w:val="1"/>
      <w:marLeft w:val="0"/>
      <w:marRight w:val="0"/>
      <w:marTop w:val="0"/>
      <w:marBottom w:val="0"/>
      <w:divBdr>
        <w:top w:val="none" w:sz="0" w:space="0" w:color="auto"/>
        <w:left w:val="none" w:sz="0" w:space="0" w:color="auto"/>
        <w:bottom w:val="none" w:sz="0" w:space="0" w:color="auto"/>
        <w:right w:val="none" w:sz="0" w:space="0" w:color="auto"/>
      </w:divBdr>
    </w:div>
    <w:div w:id="882593473">
      <w:bodyDiv w:val="1"/>
      <w:marLeft w:val="0"/>
      <w:marRight w:val="0"/>
      <w:marTop w:val="0"/>
      <w:marBottom w:val="0"/>
      <w:divBdr>
        <w:top w:val="none" w:sz="0" w:space="0" w:color="auto"/>
        <w:left w:val="none" w:sz="0" w:space="0" w:color="auto"/>
        <w:bottom w:val="none" w:sz="0" w:space="0" w:color="auto"/>
        <w:right w:val="none" w:sz="0" w:space="0" w:color="auto"/>
      </w:divBdr>
      <w:divsChild>
        <w:div w:id="1001927943">
          <w:marLeft w:val="0"/>
          <w:marRight w:val="0"/>
          <w:marTop w:val="0"/>
          <w:marBottom w:val="0"/>
          <w:divBdr>
            <w:top w:val="none" w:sz="0" w:space="0" w:color="auto"/>
            <w:left w:val="none" w:sz="0" w:space="0" w:color="auto"/>
            <w:bottom w:val="none" w:sz="0" w:space="0" w:color="auto"/>
            <w:right w:val="none" w:sz="0" w:space="0" w:color="auto"/>
          </w:divBdr>
        </w:div>
        <w:div w:id="1531643017">
          <w:marLeft w:val="0"/>
          <w:marRight w:val="0"/>
          <w:marTop w:val="0"/>
          <w:marBottom w:val="0"/>
          <w:divBdr>
            <w:top w:val="none" w:sz="0" w:space="0" w:color="auto"/>
            <w:left w:val="none" w:sz="0" w:space="0" w:color="auto"/>
            <w:bottom w:val="none" w:sz="0" w:space="0" w:color="auto"/>
            <w:right w:val="none" w:sz="0" w:space="0" w:color="auto"/>
          </w:divBdr>
        </w:div>
        <w:div w:id="181092098">
          <w:marLeft w:val="0"/>
          <w:marRight w:val="0"/>
          <w:marTop w:val="0"/>
          <w:marBottom w:val="0"/>
          <w:divBdr>
            <w:top w:val="none" w:sz="0" w:space="0" w:color="auto"/>
            <w:left w:val="none" w:sz="0" w:space="0" w:color="auto"/>
            <w:bottom w:val="none" w:sz="0" w:space="0" w:color="auto"/>
            <w:right w:val="none" w:sz="0" w:space="0" w:color="auto"/>
          </w:divBdr>
        </w:div>
        <w:div w:id="1304845196">
          <w:marLeft w:val="0"/>
          <w:marRight w:val="0"/>
          <w:marTop w:val="0"/>
          <w:marBottom w:val="0"/>
          <w:divBdr>
            <w:top w:val="none" w:sz="0" w:space="0" w:color="auto"/>
            <w:left w:val="none" w:sz="0" w:space="0" w:color="auto"/>
            <w:bottom w:val="none" w:sz="0" w:space="0" w:color="auto"/>
            <w:right w:val="none" w:sz="0" w:space="0" w:color="auto"/>
          </w:divBdr>
        </w:div>
      </w:divsChild>
    </w:div>
    <w:div w:id="891162439">
      <w:bodyDiv w:val="1"/>
      <w:marLeft w:val="0"/>
      <w:marRight w:val="0"/>
      <w:marTop w:val="0"/>
      <w:marBottom w:val="0"/>
      <w:divBdr>
        <w:top w:val="none" w:sz="0" w:space="0" w:color="auto"/>
        <w:left w:val="none" w:sz="0" w:space="0" w:color="auto"/>
        <w:bottom w:val="none" w:sz="0" w:space="0" w:color="auto"/>
        <w:right w:val="none" w:sz="0" w:space="0" w:color="auto"/>
      </w:divBdr>
    </w:div>
    <w:div w:id="893663710">
      <w:bodyDiv w:val="1"/>
      <w:marLeft w:val="0"/>
      <w:marRight w:val="0"/>
      <w:marTop w:val="0"/>
      <w:marBottom w:val="0"/>
      <w:divBdr>
        <w:top w:val="none" w:sz="0" w:space="0" w:color="auto"/>
        <w:left w:val="none" w:sz="0" w:space="0" w:color="auto"/>
        <w:bottom w:val="none" w:sz="0" w:space="0" w:color="auto"/>
        <w:right w:val="none" w:sz="0" w:space="0" w:color="auto"/>
      </w:divBdr>
    </w:div>
    <w:div w:id="893854209">
      <w:bodyDiv w:val="1"/>
      <w:marLeft w:val="0"/>
      <w:marRight w:val="0"/>
      <w:marTop w:val="0"/>
      <w:marBottom w:val="0"/>
      <w:divBdr>
        <w:top w:val="none" w:sz="0" w:space="0" w:color="auto"/>
        <w:left w:val="none" w:sz="0" w:space="0" w:color="auto"/>
        <w:bottom w:val="none" w:sz="0" w:space="0" w:color="auto"/>
        <w:right w:val="none" w:sz="0" w:space="0" w:color="auto"/>
      </w:divBdr>
    </w:div>
    <w:div w:id="896011950">
      <w:bodyDiv w:val="1"/>
      <w:marLeft w:val="0"/>
      <w:marRight w:val="0"/>
      <w:marTop w:val="0"/>
      <w:marBottom w:val="0"/>
      <w:divBdr>
        <w:top w:val="none" w:sz="0" w:space="0" w:color="auto"/>
        <w:left w:val="none" w:sz="0" w:space="0" w:color="auto"/>
        <w:bottom w:val="none" w:sz="0" w:space="0" w:color="auto"/>
        <w:right w:val="none" w:sz="0" w:space="0" w:color="auto"/>
      </w:divBdr>
    </w:div>
    <w:div w:id="896550624">
      <w:bodyDiv w:val="1"/>
      <w:marLeft w:val="0"/>
      <w:marRight w:val="0"/>
      <w:marTop w:val="0"/>
      <w:marBottom w:val="0"/>
      <w:divBdr>
        <w:top w:val="none" w:sz="0" w:space="0" w:color="auto"/>
        <w:left w:val="none" w:sz="0" w:space="0" w:color="auto"/>
        <w:bottom w:val="none" w:sz="0" w:space="0" w:color="auto"/>
        <w:right w:val="none" w:sz="0" w:space="0" w:color="auto"/>
      </w:divBdr>
    </w:div>
    <w:div w:id="896626380">
      <w:bodyDiv w:val="1"/>
      <w:marLeft w:val="0"/>
      <w:marRight w:val="0"/>
      <w:marTop w:val="0"/>
      <w:marBottom w:val="0"/>
      <w:divBdr>
        <w:top w:val="none" w:sz="0" w:space="0" w:color="auto"/>
        <w:left w:val="none" w:sz="0" w:space="0" w:color="auto"/>
        <w:bottom w:val="none" w:sz="0" w:space="0" w:color="auto"/>
        <w:right w:val="none" w:sz="0" w:space="0" w:color="auto"/>
      </w:divBdr>
    </w:div>
    <w:div w:id="901718431">
      <w:bodyDiv w:val="1"/>
      <w:marLeft w:val="0"/>
      <w:marRight w:val="0"/>
      <w:marTop w:val="0"/>
      <w:marBottom w:val="0"/>
      <w:divBdr>
        <w:top w:val="none" w:sz="0" w:space="0" w:color="auto"/>
        <w:left w:val="none" w:sz="0" w:space="0" w:color="auto"/>
        <w:bottom w:val="none" w:sz="0" w:space="0" w:color="auto"/>
        <w:right w:val="none" w:sz="0" w:space="0" w:color="auto"/>
      </w:divBdr>
    </w:div>
    <w:div w:id="902521897">
      <w:bodyDiv w:val="1"/>
      <w:marLeft w:val="0"/>
      <w:marRight w:val="0"/>
      <w:marTop w:val="0"/>
      <w:marBottom w:val="0"/>
      <w:divBdr>
        <w:top w:val="none" w:sz="0" w:space="0" w:color="auto"/>
        <w:left w:val="none" w:sz="0" w:space="0" w:color="auto"/>
        <w:bottom w:val="none" w:sz="0" w:space="0" w:color="auto"/>
        <w:right w:val="none" w:sz="0" w:space="0" w:color="auto"/>
      </w:divBdr>
    </w:div>
    <w:div w:id="902645829">
      <w:bodyDiv w:val="1"/>
      <w:marLeft w:val="0"/>
      <w:marRight w:val="0"/>
      <w:marTop w:val="0"/>
      <w:marBottom w:val="0"/>
      <w:divBdr>
        <w:top w:val="none" w:sz="0" w:space="0" w:color="auto"/>
        <w:left w:val="none" w:sz="0" w:space="0" w:color="auto"/>
        <w:bottom w:val="none" w:sz="0" w:space="0" w:color="auto"/>
        <w:right w:val="none" w:sz="0" w:space="0" w:color="auto"/>
      </w:divBdr>
    </w:div>
    <w:div w:id="903639153">
      <w:bodyDiv w:val="1"/>
      <w:marLeft w:val="0"/>
      <w:marRight w:val="0"/>
      <w:marTop w:val="0"/>
      <w:marBottom w:val="0"/>
      <w:divBdr>
        <w:top w:val="none" w:sz="0" w:space="0" w:color="auto"/>
        <w:left w:val="none" w:sz="0" w:space="0" w:color="auto"/>
        <w:bottom w:val="none" w:sz="0" w:space="0" w:color="auto"/>
        <w:right w:val="none" w:sz="0" w:space="0" w:color="auto"/>
      </w:divBdr>
      <w:divsChild>
        <w:div w:id="1611622378">
          <w:marLeft w:val="547"/>
          <w:marRight w:val="0"/>
          <w:marTop w:val="0"/>
          <w:marBottom w:val="0"/>
          <w:divBdr>
            <w:top w:val="none" w:sz="0" w:space="0" w:color="auto"/>
            <w:left w:val="none" w:sz="0" w:space="0" w:color="auto"/>
            <w:bottom w:val="none" w:sz="0" w:space="0" w:color="auto"/>
            <w:right w:val="none" w:sz="0" w:space="0" w:color="auto"/>
          </w:divBdr>
        </w:div>
        <w:div w:id="2122604285">
          <w:marLeft w:val="547"/>
          <w:marRight w:val="0"/>
          <w:marTop w:val="0"/>
          <w:marBottom w:val="0"/>
          <w:divBdr>
            <w:top w:val="none" w:sz="0" w:space="0" w:color="auto"/>
            <w:left w:val="none" w:sz="0" w:space="0" w:color="auto"/>
            <w:bottom w:val="none" w:sz="0" w:space="0" w:color="auto"/>
            <w:right w:val="none" w:sz="0" w:space="0" w:color="auto"/>
          </w:divBdr>
        </w:div>
      </w:divsChild>
    </w:div>
    <w:div w:id="908224132">
      <w:bodyDiv w:val="1"/>
      <w:marLeft w:val="0"/>
      <w:marRight w:val="0"/>
      <w:marTop w:val="0"/>
      <w:marBottom w:val="0"/>
      <w:divBdr>
        <w:top w:val="none" w:sz="0" w:space="0" w:color="auto"/>
        <w:left w:val="none" w:sz="0" w:space="0" w:color="auto"/>
        <w:bottom w:val="none" w:sz="0" w:space="0" w:color="auto"/>
        <w:right w:val="none" w:sz="0" w:space="0" w:color="auto"/>
      </w:divBdr>
    </w:div>
    <w:div w:id="923806259">
      <w:bodyDiv w:val="1"/>
      <w:marLeft w:val="0"/>
      <w:marRight w:val="0"/>
      <w:marTop w:val="0"/>
      <w:marBottom w:val="0"/>
      <w:divBdr>
        <w:top w:val="none" w:sz="0" w:space="0" w:color="auto"/>
        <w:left w:val="none" w:sz="0" w:space="0" w:color="auto"/>
        <w:bottom w:val="none" w:sz="0" w:space="0" w:color="auto"/>
        <w:right w:val="none" w:sz="0" w:space="0" w:color="auto"/>
      </w:divBdr>
    </w:div>
    <w:div w:id="941301147">
      <w:bodyDiv w:val="1"/>
      <w:marLeft w:val="0"/>
      <w:marRight w:val="0"/>
      <w:marTop w:val="0"/>
      <w:marBottom w:val="0"/>
      <w:divBdr>
        <w:top w:val="none" w:sz="0" w:space="0" w:color="auto"/>
        <w:left w:val="none" w:sz="0" w:space="0" w:color="auto"/>
        <w:bottom w:val="none" w:sz="0" w:space="0" w:color="auto"/>
        <w:right w:val="none" w:sz="0" w:space="0" w:color="auto"/>
      </w:divBdr>
    </w:div>
    <w:div w:id="941884351">
      <w:bodyDiv w:val="1"/>
      <w:marLeft w:val="0"/>
      <w:marRight w:val="0"/>
      <w:marTop w:val="0"/>
      <w:marBottom w:val="0"/>
      <w:divBdr>
        <w:top w:val="none" w:sz="0" w:space="0" w:color="auto"/>
        <w:left w:val="none" w:sz="0" w:space="0" w:color="auto"/>
        <w:bottom w:val="none" w:sz="0" w:space="0" w:color="auto"/>
        <w:right w:val="none" w:sz="0" w:space="0" w:color="auto"/>
      </w:divBdr>
    </w:div>
    <w:div w:id="943271693">
      <w:bodyDiv w:val="1"/>
      <w:marLeft w:val="0"/>
      <w:marRight w:val="0"/>
      <w:marTop w:val="0"/>
      <w:marBottom w:val="0"/>
      <w:divBdr>
        <w:top w:val="none" w:sz="0" w:space="0" w:color="auto"/>
        <w:left w:val="none" w:sz="0" w:space="0" w:color="auto"/>
        <w:bottom w:val="none" w:sz="0" w:space="0" w:color="auto"/>
        <w:right w:val="none" w:sz="0" w:space="0" w:color="auto"/>
      </w:divBdr>
    </w:div>
    <w:div w:id="951669155">
      <w:bodyDiv w:val="1"/>
      <w:marLeft w:val="0"/>
      <w:marRight w:val="0"/>
      <w:marTop w:val="0"/>
      <w:marBottom w:val="0"/>
      <w:divBdr>
        <w:top w:val="none" w:sz="0" w:space="0" w:color="auto"/>
        <w:left w:val="none" w:sz="0" w:space="0" w:color="auto"/>
        <w:bottom w:val="none" w:sz="0" w:space="0" w:color="auto"/>
        <w:right w:val="none" w:sz="0" w:space="0" w:color="auto"/>
      </w:divBdr>
    </w:div>
    <w:div w:id="953250507">
      <w:bodyDiv w:val="1"/>
      <w:marLeft w:val="0"/>
      <w:marRight w:val="0"/>
      <w:marTop w:val="0"/>
      <w:marBottom w:val="0"/>
      <w:divBdr>
        <w:top w:val="none" w:sz="0" w:space="0" w:color="auto"/>
        <w:left w:val="none" w:sz="0" w:space="0" w:color="auto"/>
        <w:bottom w:val="none" w:sz="0" w:space="0" w:color="auto"/>
        <w:right w:val="none" w:sz="0" w:space="0" w:color="auto"/>
      </w:divBdr>
    </w:div>
    <w:div w:id="954018004">
      <w:bodyDiv w:val="1"/>
      <w:marLeft w:val="0"/>
      <w:marRight w:val="0"/>
      <w:marTop w:val="0"/>
      <w:marBottom w:val="0"/>
      <w:divBdr>
        <w:top w:val="none" w:sz="0" w:space="0" w:color="auto"/>
        <w:left w:val="none" w:sz="0" w:space="0" w:color="auto"/>
        <w:bottom w:val="none" w:sz="0" w:space="0" w:color="auto"/>
        <w:right w:val="none" w:sz="0" w:space="0" w:color="auto"/>
      </w:divBdr>
    </w:div>
    <w:div w:id="969673735">
      <w:bodyDiv w:val="1"/>
      <w:marLeft w:val="0"/>
      <w:marRight w:val="0"/>
      <w:marTop w:val="0"/>
      <w:marBottom w:val="0"/>
      <w:divBdr>
        <w:top w:val="none" w:sz="0" w:space="0" w:color="auto"/>
        <w:left w:val="none" w:sz="0" w:space="0" w:color="auto"/>
        <w:bottom w:val="none" w:sz="0" w:space="0" w:color="auto"/>
        <w:right w:val="none" w:sz="0" w:space="0" w:color="auto"/>
      </w:divBdr>
    </w:div>
    <w:div w:id="970095922">
      <w:bodyDiv w:val="1"/>
      <w:marLeft w:val="0"/>
      <w:marRight w:val="0"/>
      <w:marTop w:val="0"/>
      <w:marBottom w:val="0"/>
      <w:divBdr>
        <w:top w:val="none" w:sz="0" w:space="0" w:color="auto"/>
        <w:left w:val="none" w:sz="0" w:space="0" w:color="auto"/>
        <w:bottom w:val="none" w:sz="0" w:space="0" w:color="auto"/>
        <w:right w:val="none" w:sz="0" w:space="0" w:color="auto"/>
      </w:divBdr>
      <w:divsChild>
        <w:div w:id="1632707074">
          <w:marLeft w:val="0"/>
          <w:marRight w:val="0"/>
          <w:marTop w:val="0"/>
          <w:marBottom w:val="0"/>
          <w:divBdr>
            <w:top w:val="none" w:sz="0" w:space="0" w:color="auto"/>
            <w:left w:val="none" w:sz="0" w:space="0" w:color="auto"/>
            <w:bottom w:val="none" w:sz="0" w:space="0" w:color="auto"/>
            <w:right w:val="none" w:sz="0" w:space="0" w:color="auto"/>
          </w:divBdr>
        </w:div>
      </w:divsChild>
    </w:div>
    <w:div w:id="971323000">
      <w:bodyDiv w:val="1"/>
      <w:marLeft w:val="0"/>
      <w:marRight w:val="0"/>
      <w:marTop w:val="0"/>
      <w:marBottom w:val="0"/>
      <w:divBdr>
        <w:top w:val="none" w:sz="0" w:space="0" w:color="auto"/>
        <w:left w:val="none" w:sz="0" w:space="0" w:color="auto"/>
        <w:bottom w:val="none" w:sz="0" w:space="0" w:color="auto"/>
        <w:right w:val="none" w:sz="0" w:space="0" w:color="auto"/>
      </w:divBdr>
    </w:div>
    <w:div w:id="972833569">
      <w:bodyDiv w:val="1"/>
      <w:marLeft w:val="0"/>
      <w:marRight w:val="0"/>
      <w:marTop w:val="0"/>
      <w:marBottom w:val="0"/>
      <w:divBdr>
        <w:top w:val="none" w:sz="0" w:space="0" w:color="auto"/>
        <w:left w:val="none" w:sz="0" w:space="0" w:color="auto"/>
        <w:bottom w:val="none" w:sz="0" w:space="0" w:color="auto"/>
        <w:right w:val="none" w:sz="0" w:space="0" w:color="auto"/>
      </w:divBdr>
      <w:divsChild>
        <w:div w:id="255213043">
          <w:marLeft w:val="0"/>
          <w:marRight w:val="0"/>
          <w:marTop w:val="0"/>
          <w:marBottom w:val="0"/>
          <w:divBdr>
            <w:top w:val="none" w:sz="0" w:space="0" w:color="auto"/>
            <w:left w:val="none" w:sz="0" w:space="0" w:color="auto"/>
            <w:bottom w:val="none" w:sz="0" w:space="0" w:color="auto"/>
            <w:right w:val="none" w:sz="0" w:space="0" w:color="auto"/>
          </w:divBdr>
        </w:div>
      </w:divsChild>
    </w:div>
    <w:div w:id="979118144">
      <w:bodyDiv w:val="1"/>
      <w:marLeft w:val="0"/>
      <w:marRight w:val="0"/>
      <w:marTop w:val="0"/>
      <w:marBottom w:val="0"/>
      <w:divBdr>
        <w:top w:val="none" w:sz="0" w:space="0" w:color="auto"/>
        <w:left w:val="none" w:sz="0" w:space="0" w:color="auto"/>
        <w:bottom w:val="none" w:sz="0" w:space="0" w:color="auto"/>
        <w:right w:val="none" w:sz="0" w:space="0" w:color="auto"/>
      </w:divBdr>
    </w:div>
    <w:div w:id="983244462">
      <w:bodyDiv w:val="1"/>
      <w:marLeft w:val="0"/>
      <w:marRight w:val="0"/>
      <w:marTop w:val="0"/>
      <w:marBottom w:val="0"/>
      <w:divBdr>
        <w:top w:val="none" w:sz="0" w:space="0" w:color="auto"/>
        <w:left w:val="none" w:sz="0" w:space="0" w:color="auto"/>
        <w:bottom w:val="none" w:sz="0" w:space="0" w:color="auto"/>
        <w:right w:val="none" w:sz="0" w:space="0" w:color="auto"/>
      </w:divBdr>
    </w:div>
    <w:div w:id="993949718">
      <w:bodyDiv w:val="1"/>
      <w:marLeft w:val="0"/>
      <w:marRight w:val="0"/>
      <w:marTop w:val="0"/>
      <w:marBottom w:val="0"/>
      <w:divBdr>
        <w:top w:val="none" w:sz="0" w:space="0" w:color="auto"/>
        <w:left w:val="none" w:sz="0" w:space="0" w:color="auto"/>
        <w:bottom w:val="none" w:sz="0" w:space="0" w:color="auto"/>
        <w:right w:val="none" w:sz="0" w:space="0" w:color="auto"/>
      </w:divBdr>
    </w:div>
    <w:div w:id="994915815">
      <w:bodyDiv w:val="1"/>
      <w:marLeft w:val="0"/>
      <w:marRight w:val="0"/>
      <w:marTop w:val="0"/>
      <w:marBottom w:val="0"/>
      <w:divBdr>
        <w:top w:val="none" w:sz="0" w:space="0" w:color="auto"/>
        <w:left w:val="none" w:sz="0" w:space="0" w:color="auto"/>
        <w:bottom w:val="none" w:sz="0" w:space="0" w:color="auto"/>
        <w:right w:val="none" w:sz="0" w:space="0" w:color="auto"/>
      </w:divBdr>
    </w:div>
    <w:div w:id="1003242480">
      <w:bodyDiv w:val="1"/>
      <w:marLeft w:val="0"/>
      <w:marRight w:val="0"/>
      <w:marTop w:val="0"/>
      <w:marBottom w:val="0"/>
      <w:divBdr>
        <w:top w:val="none" w:sz="0" w:space="0" w:color="auto"/>
        <w:left w:val="none" w:sz="0" w:space="0" w:color="auto"/>
        <w:bottom w:val="none" w:sz="0" w:space="0" w:color="auto"/>
        <w:right w:val="none" w:sz="0" w:space="0" w:color="auto"/>
      </w:divBdr>
    </w:div>
    <w:div w:id="1005287586">
      <w:bodyDiv w:val="1"/>
      <w:marLeft w:val="0"/>
      <w:marRight w:val="0"/>
      <w:marTop w:val="0"/>
      <w:marBottom w:val="0"/>
      <w:divBdr>
        <w:top w:val="none" w:sz="0" w:space="0" w:color="auto"/>
        <w:left w:val="none" w:sz="0" w:space="0" w:color="auto"/>
        <w:bottom w:val="none" w:sz="0" w:space="0" w:color="auto"/>
        <w:right w:val="none" w:sz="0" w:space="0" w:color="auto"/>
      </w:divBdr>
      <w:divsChild>
        <w:div w:id="381633002">
          <w:marLeft w:val="0"/>
          <w:marRight w:val="0"/>
          <w:marTop w:val="0"/>
          <w:marBottom w:val="0"/>
          <w:divBdr>
            <w:top w:val="none" w:sz="0" w:space="0" w:color="auto"/>
            <w:left w:val="none" w:sz="0" w:space="0" w:color="auto"/>
            <w:bottom w:val="none" w:sz="0" w:space="0" w:color="auto"/>
            <w:right w:val="none" w:sz="0" w:space="0" w:color="auto"/>
          </w:divBdr>
          <w:divsChild>
            <w:div w:id="840316138">
              <w:marLeft w:val="0"/>
              <w:marRight w:val="0"/>
              <w:marTop w:val="0"/>
              <w:marBottom w:val="0"/>
              <w:divBdr>
                <w:top w:val="none" w:sz="0" w:space="0" w:color="auto"/>
                <w:left w:val="none" w:sz="0" w:space="0" w:color="auto"/>
                <w:bottom w:val="none" w:sz="0" w:space="0" w:color="auto"/>
                <w:right w:val="none" w:sz="0" w:space="0" w:color="auto"/>
              </w:divBdr>
              <w:divsChild>
                <w:div w:id="10934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56997">
      <w:bodyDiv w:val="1"/>
      <w:marLeft w:val="0"/>
      <w:marRight w:val="0"/>
      <w:marTop w:val="0"/>
      <w:marBottom w:val="0"/>
      <w:divBdr>
        <w:top w:val="none" w:sz="0" w:space="0" w:color="auto"/>
        <w:left w:val="none" w:sz="0" w:space="0" w:color="auto"/>
        <w:bottom w:val="none" w:sz="0" w:space="0" w:color="auto"/>
        <w:right w:val="none" w:sz="0" w:space="0" w:color="auto"/>
      </w:divBdr>
    </w:div>
    <w:div w:id="1012072976">
      <w:bodyDiv w:val="1"/>
      <w:marLeft w:val="0"/>
      <w:marRight w:val="0"/>
      <w:marTop w:val="0"/>
      <w:marBottom w:val="0"/>
      <w:divBdr>
        <w:top w:val="none" w:sz="0" w:space="0" w:color="auto"/>
        <w:left w:val="none" w:sz="0" w:space="0" w:color="auto"/>
        <w:bottom w:val="none" w:sz="0" w:space="0" w:color="auto"/>
        <w:right w:val="none" w:sz="0" w:space="0" w:color="auto"/>
      </w:divBdr>
    </w:div>
    <w:div w:id="1012991563">
      <w:bodyDiv w:val="1"/>
      <w:marLeft w:val="0"/>
      <w:marRight w:val="0"/>
      <w:marTop w:val="0"/>
      <w:marBottom w:val="0"/>
      <w:divBdr>
        <w:top w:val="none" w:sz="0" w:space="0" w:color="auto"/>
        <w:left w:val="none" w:sz="0" w:space="0" w:color="auto"/>
        <w:bottom w:val="none" w:sz="0" w:space="0" w:color="auto"/>
        <w:right w:val="none" w:sz="0" w:space="0" w:color="auto"/>
      </w:divBdr>
    </w:div>
    <w:div w:id="1016082029">
      <w:bodyDiv w:val="1"/>
      <w:marLeft w:val="0"/>
      <w:marRight w:val="0"/>
      <w:marTop w:val="0"/>
      <w:marBottom w:val="0"/>
      <w:divBdr>
        <w:top w:val="none" w:sz="0" w:space="0" w:color="auto"/>
        <w:left w:val="none" w:sz="0" w:space="0" w:color="auto"/>
        <w:bottom w:val="none" w:sz="0" w:space="0" w:color="auto"/>
        <w:right w:val="none" w:sz="0" w:space="0" w:color="auto"/>
      </w:divBdr>
    </w:div>
    <w:div w:id="1019965207">
      <w:bodyDiv w:val="1"/>
      <w:marLeft w:val="0"/>
      <w:marRight w:val="0"/>
      <w:marTop w:val="0"/>
      <w:marBottom w:val="0"/>
      <w:divBdr>
        <w:top w:val="none" w:sz="0" w:space="0" w:color="auto"/>
        <w:left w:val="none" w:sz="0" w:space="0" w:color="auto"/>
        <w:bottom w:val="none" w:sz="0" w:space="0" w:color="auto"/>
        <w:right w:val="none" w:sz="0" w:space="0" w:color="auto"/>
      </w:divBdr>
    </w:div>
    <w:div w:id="1033379570">
      <w:bodyDiv w:val="1"/>
      <w:marLeft w:val="0"/>
      <w:marRight w:val="0"/>
      <w:marTop w:val="0"/>
      <w:marBottom w:val="0"/>
      <w:divBdr>
        <w:top w:val="none" w:sz="0" w:space="0" w:color="auto"/>
        <w:left w:val="none" w:sz="0" w:space="0" w:color="auto"/>
        <w:bottom w:val="none" w:sz="0" w:space="0" w:color="auto"/>
        <w:right w:val="none" w:sz="0" w:space="0" w:color="auto"/>
      </w:divBdr>
    </w:div>
    <w:div w:id="1035158213">
      <w:bodyDiv w:val="1"/>
      <w:marLeft w:val="0"/>
      <w:marRight w:val="0"/>
      <w:marTop w:val="0"/>
      <w:marBottom w:val="0"/>
      <w:divBdr>
        <w:top w:val="none" w:sz="0" w:space="0" w:color="auto"/>
        <w:left w:val="none" w:sz="0" w:space="0" w:color="auto"/>
        <w:bottom w:val="none" w:sz="0" w:space="0" w:color="auto"/>
        <w:right w:val="none" w:sz="0" w:space="0" w:color="auto"/>
      </w:divBdr>
      <w:divsChild>
        <w:div w:id="679746482">
          <w:marLeft w:val="446"/>
          <w:marRight w:val="0"/>
          <w:marTop w:val="60"/>
          <w:marBottom w:val="0"/>
          <w:divBdr>
            <w:top w:val="none" w:sz="0" w:space="0" w:color="auto"/>
            <w:left w:val="none" w:sz="0" w:space="0" w:color="auto"/>
            <w:bottom w:val="none" w:sz="0" w:space="0" w:color="auto"/>
            <w:right w:val="none" w:sz="0" w:space="0" w:color="auto"/>
          </w:divBdr>
        </w:div>
        <w:div w:id="1882549178">
          <w:marLeft w:val="446"/>
          <w:marRight w:val="0"/>
          <w:marTop w:val="60"/>
          <w:marBottom w:val="0"/>
          <w:divBdr>
            <w:top w:val="none" w:sz="0" w:space="0" w:color="auto"/>
            <w:left w:val="none" w:sz="0" w:space="0" w:color="auto"/>
            <w:bottom w:val="none" w:sz="0" w:space="0" w:color="auto"/>
            <w:right w:val="none" w:sz="0" w:space="0" w:color="auto"/>
          </w:divBdr>
        </w:div>
        <w:div w:id="119300357">
          <w:marLeft w:val="446"/>
          <w:marRight w:val="0"/>
          <w:marTop w:val="60"/>
          <w:marBottom w:val="0"/>
          <w:divBdr>
            <w:top w:val="none" w:sz="0" w:space="0" w:color="auto"/>
            <w:left w:val="none" w:sz="0" w:space="0" w:color="auto"/>
            <w:bottom w:val="none" w:sz="0" w:space="0" w:color="auto"/>
            <w:right w:val="none" w:sz="0" w:space="0" w:color="auto"/>
          </w:divBdr>
        </w:div>
        <w:div w:id="803890663">
          <w:marLeft w:val="446"/>
          <w:marRight w:val="0"/>
          <w:marTop w:val="60"/>
          <w:marBottom w:val="0"/>
          <w:divBdr>
            <w:top w:val="none" w:sz="0" w:space="0" w:color="auto"/>
            <w:left w:val="none" w:sz="0" w:space="0" w:color="auto"/>
            <w:bottom w:val="none" w:sz="0" w:space="0" w:color="auto"/>
            <w:right w:val="none" w:sz="0" w:space="0" w:color="auto"/>
          </w:divBdr>
        </w:div>
        <w:div w:id="1195266253">
          <w:marLeft w:val="446"/>
          <w:marRight w:val="0"/>
          <w:marTop w:val="60"/>
          <w:marBottom w:val="0"/>
          <w:divBdr>
            <w:top w:val="none" w:sz="0" w:space="0" w:color="auto"/>
            <w:left w:val="none" w:sz="0" w:space="0" w:color="auto"/>
            <w:bottom w:val="none" w:sz="0" w:space="0" w:color="auto"/>
            <w:right w:val="none" w:sz="0" w:space="0" w:color="auto"/>
          </w:divBdr>
        </w:div>
        <w:div w:id="50661745">
          <w:marLeft w:val="446"/>
          <w:marRight w:val="0"/>
          <w:marTop w:val="60"/>
          <w:marBottom w:val="0"/>
          <w:divBdr>
            <w:top w:val="none" w:sz="0" w:space="0" w:color="auto"/>
            <w:left w:val="none" w:sz="0" w:space="0" w:color="auto"/>
            <w:bottom w:val="none" w:sz="0" w:space="0" w:color="auto"/>
            <w:right w:val="none" w:sz="0" w:space="0" w:color="auto"/>
          </w:divBdr>
        </w:div>
      </w:divsChild>
    </w:div>
    <w:div w:id="1035886421">
      <w:bodyDiv w:val="1"/>
      <w:marLeft w:val="0"/>
      <w:marRight w:val="0"/>
      <w:marTop w:val="0"/>
      <w:marBottom w:val="0"/>
      <w:divBdr>
        <w:top w:val="none" w:sz="0" w:space="0" w:color="auto"/>
        <w:left w:val="none" w:sz="0" w:space="0" w:color="auto"/>
        <w:bottom w:val="none" w:sz="0" w:space="0" w:color="auto"/>
        <w:right w:val="none" w:sz="0" w:space="0" w:color="auto"/>
      </w:divBdr>
    </w:div>
    <w:div w:id="1035929681">
      <w:bodyDiv w:val="1"/>
      <w:marLeft w:val="0"/>
      <w:marRight w:val="0"/>
      <w:marTop w:val="0"/>
      <w:marBottom w:val="0"/>
      <w:divBdr>
        <w:top w:val="none" w:sz="0" w:space="0" w:color="auto"/>
        <w:left w:val="none" w:sz="0" w:space="0" w:color="auto"/>
        <w:bottom w:val="none" w:sz="0" w:space="0" w:color="auto"/>
        <w:right w:val="none" w:sz="0" w:space="0" w:color="auto"/>
      </w:divBdr>
      <w:divsChild>
        <w:div w:id="15934691">
          <w:marLeft w:val="0"/>
          <w:marRight w:val="0"/>
          <w:marTop w:val="0"/>
          <w:marBottom w:val="0"/>
          <w:divBdr>
            <w:top w:val="none" w:sz="0" w:space="0" w:color="auto"/>
            <w:left w:val="none" w:sz="0" w:space="0" w:color="auto"/>
            <w:bottom w:val="none" w:sz="0" w:space="0" w:color="auto"/>
            <w:right w:val="none" w:sz="0" w:space="0" w:color="auto"/>
          </w:divBdr>
        </w:div>
      </w:divsChild>
    </w:div>
    <w:div w:id="1039016243">
      <w:bodyDiv w:val="1"/>
      <w:marLeft w:val="0"/>
      <w:marRight w:val="0"/>
      <w:marTop w:val="0"/>
      <w:marBottom w:val="0"/>
      <w:divBdr>
        <w:top w:val="none" w:sz="0" w:space="0" w:color="auto"/>
        <w:left w:val="none" w:sz="0" w:space="0" w:color="auto"/>
        <w:bottom w:val="none" w:sz="0" w:space="0" w:color="auto"/>
        <w:right w:val="none" w:sz="0" w:space="0" w:color="auto"/>
      </w:divBdr>
    </w:div>
    <w:div w:id="1039017594">
      <w:bodyDiv w:val="1"/>
      <w:marLeft w:val="0"/>
      <w:marRight w:val="0"/>
      <w:marTop w:val="0"/>
      <w:marBottom w:val="0"/>
      <w:divBdr>
        <w:top w:val="none" w:sz="0" w:space="0" w:color="auto"/>
        <w:left w:val="none" w:sz="0" w:space="0" w:color="auto"/>
        <w:bottom w:val="none" w:sz="0" w:space="0" w:color="auto"/>
        <w:right w:val="none" w:sz="0" w:space="0" w:color="auto"/>
      </w:divBdr>
    </w:div>
    <w:div w:id="1041513995">
      <w:bodyDiv w:val="1"/>
      <w:marLeft w:val="0"/>
      <w:marRight w:val="0"/>
      <w:marTop w:val="0"/>
      <w:marBottom w:val="0"/>
      <w:divBdr>
        <w:top w:val="none" w:sz="0" w:space="0" w:color="auto"/>
        <w:left w:val="none" w:sz="0" w:space="0" w:color="auto"/>
        <w:bottom w:val="none" w:sz="0" w:space="0" w:color="auto"/>
        <w:right w:val="none" w:sz="0" w:space="0" w:color="auto"/>
      </w:divBdr>
    </w:div>
    <w:div w:id="1048262178">
      <w:bodyDiv w:val="1"/>
      <w:marLeft w:val="0"/>
      <w:marRight w:val="0"/>
      <w:marTop w:val="0"/>
      <w:marBottom w:val="0"/>
      <w:divBdr>
        <w:top w:val="none" w:sz="0" w:space="0" w:color="auto"/>
        <w:left w:val="none" w:sz="0" w:space="0" w:color="auto"/>
        <w:bottom w:val="none" w:sz="0" w:space="0" w:color="auto"/>
        <w:right w:val="none" w:sz="0" w:space="0" w:color="auto"/>
      </w:divBdr>
    </w:div>
    <w:div w:id="1055158117">
      <w:bodyDiv w:val="1"/>
      <w:marLeft w:val="0"/>
      <w:marRight w:val="0"/>
      <w:marTop w:val="0"/>
      <w:marBottom w:val="0"/>
      <w:divBdr>
        <w:top w:val="none" w:sz="0" w:space="0" w:color="auto"/>
        <w:left w:val="none" w:sz="0" w:space="0" w:color="auto"/>
        <w:bottom w:val="none" w:sz="0" w:space="0" w:color="auto"/>
        <w:right w:val="none" w:sz="0" w:space="0" w:color="auto"/>
      </w:divBdr>
    </w:div>
    <w:div w:id="1056317188">
      <w:bodyDiv w:val="1"/>
      <w:marLeft w:val="0"/>
      <w:marRight w:val="0"/>
      <w:marTop w:val="0"/>
      <w:marBottom w:val="0"/>
      <w:divBdr>
        <w:top w:val="none" w:sz="0" w:space="0" w:color="auto"/>
        <w:left w:val="none" w:sz="0" w:space="0" w:color="auto"/>
        <w:bottom w:val="none" w:sz="0" w:space="0" w:color="auto"/>
        <w:right w:val="none" w:sz="0" w:space="0" w:color="auto"/>
      </w:divBdr>
    </w:div>
    <w:div w:id="1058670769">
      <w:bodyDiv w:val="1"/>
      <w:marLeft w:val="0"/>
      <w:marRight w:val="0"/>
      <w:marTop w:val="0"/>
      <w:marBottom w:val="0"/>
      <w:divBdr>
        <w:top w:val="none" w:sz="0" w:space="0" w:color="auto"/>
        <w:left w:val="none" w:sz="0" w:space="0" w:color="auto"/>
        <w:bottom w:val="none" w:sz="0" w:space="0" w:color="auto"/>
        <w:right w:val="none" w:sz="0" w:space="0" w:color="auto"/>
      </w:divBdr>
    </w:div>
    <w:div w:id="1062218675">
      <w:bodyDiv w:val="1"/>
      <w:marLeft w:val="0"/>
      <w:marRight w:val="0"/>
      <w:marTop w:val="0"/>
      <w:marBottom w:val="0"/>
      <w:divBdr>
        <w:top w:val="none" w:sz="0" w:space="0" w:color="auto"/>
        <w:left w:val="none" w:sz="0" w:space="0" w:color="auto"/>
        <w:bottom w:val="none" w:sz="0" w:space="0" w:color="auto"/>
        <w:right w:val="none" w:sz="0" w:space="0" w:color="auto"/>
      </w:divBdr>
    </w:div>
    <w:div w:id="1063867320">
      <w:bodyDiv w:val="1"/>
      <w:marLeft w:val="0"/>
      <w:marRight w:val="0"/>
      <w:marTop w:val="0"/>
      <w:marBottom w:val="0"/>
      <w:divBdr>
        <w:top w:val="none" w:sz="0" w:space="0" w:color="auto"/>
        <w:left w:val="none" w:sz="0" w:space="0" w:color="auto"/>
        <w:bottom w:val="none" w:sz="0" w:space="0" w:color="auto"/>
        <w:right w:val="none" w:sz="0" w:space="0" w:color="auto"/>
      </w:divBdr>
    </w:div>
    <w:div w:id="1066881869">
      <w:bodyDiv w:val="1"/>
      <w:marLeft w:val="0"/>
      <w:marRight w:val="0"/>
      <w:marTop w:val="0"/>
      <w:marBottom w:val="0"/>
      <w:divBdr>
        <w:top w:val="none" w:sz="0" w:space="0" w:color="auto"/>
        <w:left w:val="none" w:sz="0" w:space="0" w:color="auto"/>
        <w:bottom w:val="none" w:sz="0" w:space="0" w:color="auto"/>
        <w:right w:val="none" w:sz="0" w:space="0" w:color="auto"/>
      </w:divBdr>
    </w:div>
    <w:div w:id="1070349114">
      <w:bodyDiv w:val="1"/>
      <w:marLeft w:val="0"/>
      <w:marRight w:val="0"/>
      <w:marTop w:val="0"/>
      <w:marBottom w:val="0"/>
      <w:divBdr>
        <w:top w:val="none" w:sz="0" w:space="0" w:color="auto"/>
        <w:left w:val="none" w:sz="0" w:space="0" w:color="auto"/>
        <w:bottom w:val="none" w:sz="0" w:space="0" w:color="auto"/>
        <w:right w:val="none" w:sz="0" w:space="0" w:color="auto"/>
      </w:divBdr>
      <w:divsChild>
        <w:div w:id="1913733593">
          <w:marLeft w:val="0"/>
          <w:marRight w:val="0"/>
          <w:marTop w:val="0"/>
          <w:marBottom w:val="0"/>
          <w:divBdr>
            <w:top w:val="none" w:sz="0" w:space="0" w:color="auto"/>
            <w:left w:val="none" w:sz="0" w:space="0" w:color="auto"/>
            <w:bottom w:val="none" w:sz="0" w:space="0" w:color="auto"/>
            <w:right w:val="none" w:sz="0" w:space="0" w:color="auto"/>
          </w:divBdr>
          <w:divsChild>
            <w:div w:id="868614500">
              <w:marLeft w:val="0"/>
              <w:marRight w:val="0"/>
              <w:marTop w:val="0"/>
              <w:marBottom w:val="0"/>
              <w:divBdr>
                <w:top w:val="none" w:sz="0" w:space="0" w:color="auto"/>
                <w:left w:val="none" w:sz="0" w:space="0" w:color="auto"/>
                <w:bottom w:val="none" w:sz="0" w:space="0" w:color="auto"/>
                <w:right w:val="none" w:sz="0" w:space="0" w:color="auto"/>
              </w:divBdr>
            </w:div>
          </w:divsChild>
        </w:div>
        <w:div w:id="860321702">
          <w:marLeft w:val="0"/>
          <w:marRight w:val="0"/>
          <w:marTop w:val="0"/>
          <w:marBottom w:val="0"/>
          <w:divBdr>
            <w:top w:val="none" w:sz="0" w:space="0" w:color="auto"/>
            <w:left w:val="none" w:sz="0" w:space="0" w:color="auto"/>
            <w:bottom w:val="none" w:sz="0" w:space="0" w:color="auto"/>
            <w:right w:val="none" w:sz="0" w:space="0" w:color="auto"/>
          </w:divBdr>
          <w:divsChild>
            <w:div w:id="8377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237789">
      <w:bodyDiv w:val="1"/>
      <w:marLeft w:val="0"/>
      <w:marRight w:val="0"/>
      <w:marTop w:val="0"/>
      <w:marBottom w:val="0"/>
      <w:divBdr>
        <w:top w:val="none" w:sz="0" w:space="0" w:color="auto"/>
        <w:left w:val="none" w:sz="0" w:space="0" w:color="auto"/>
        <w:bottom w:val="none" w:sz="0" w:space="0" w:color="auto"/>
        <w:right w:val="none" w:sz="0" w:space="0" w:color="auto"/>
      </w:divBdr>
    </w:div>
    <w:div w:id="1076169606">
      <w:bodyDiv w:val="1"/>
      <w:marLeft w:val="0"/>
      <w:marRight w:val="0"/>
      <w:marTop w:val="0"/>
      <w:marBottom w:val="0"/>
      <w:divBdr>
        <w:top w:val="none" w:sz="0" w:space="0" w:color="auto"/>
        <w:left w:val="none" w:sz="0" w:space="0" w:color="auto"/>
        <w:bottom w:val="none" w:sz="0" w:space="0" w:color="auto"/>
        <w:right w:val="none" w:sz="0" w:space="0" w:color="auto"/>
      </w:divBdr>
    </w:div>
    <w:div w:id="1076241278">
      <w:bodyDiv w:val="1"/>
      <w:marLeft w:val="0"/>
      <w:marRight w:val="0"/>
      <w:marTop w:val="0"/>
      <w:marBottom w:val="0"/>
      <w:divBdr>
        <w:top w:val="none" w:sz="0" w:space="0" w:color="auto"/>
        <w:left w:val="none" w:sz="0" w:space="0" w:color="auto"/>
        <w:bottom w:val="none" w:sz="0" w:space="0" w:color="auto"/>
        <w:right w:val="none" w:sz="0" w:space="0" w:color="auto"/>
      </w:divBdr>
    </w:div>
    <w:div w:id="1077437501">
      <w:bodyDiv w:val="1"/>
      <w:marLeft w:val="0"/>
      <w:marRight w:val="0"/>
      <w:marTop w:val="0"/>
      <w:marBottom w:val="0"/>
      <w:divBdr>
        <w:top w:val="none" w:sz="0" w:space="0" w:color="auto"/>
        <w:left w:val="none" w:sz="0" w:space="0" w:color="auto"/>
        <w:bottom w:val="none" w:sz="0" w:space="0" w:color="auto"/>
        <w:right w:val="none" w:sz="0" w:space="0" w:color="auto"/>
      </w:divBdr>
    </w:div>
    <w:div w:id="1080062417">
      <w:bodyDiv w:val="1"/>
      <w:marLeft w:val="0"/>
      <w:marRight w:val="0"/>
      <w:marTop w:val="0"/>
      <w:marBottom w:val="0"/>
      <w:divBdr>
        <w:top w:val="none" w:sz="0" w:space="0" w:color="auto"/>
        <w:left w:val="none" w:sz="0" w:space="0" w:color="auto"/>
        <w:bottom w:val="none" w:sz="0" w:space="0" w:color="auto"/>
        <w:right w:val="none" w:sz="0" w:space="0" w:color="auto"/>
      </w:divBdr>
    </w:div>
    <w:div w:id="1089080205">
      <w:bodyDiv w:val="1"/>
      <w:marLeft w:val="0"/>
      <w:marRight w:val="0"/>
      <w:marTop w:val="0"/>
      <w:marBottom w:val="0"/>
      <w:divBdr>
        <w:top w:val="none" w:sz="0" w:space="0" w:color="auto"/>
        <w:left w:val="none" w:sz="0" w:space="0" w:color="auto"/>
        <w:bottom w:val="none" w:sz="0" w:space="0" w:color="auto"/>
        <w:right w:val="none" w:sz="0" w:space="0" w:color="auto"/>
      </w:divBdr>
    </w:div>
    <w:div w:id="1094477452">
      <w:bodyDiv w:val="1"/>
      <w:marLeft w:val="0"/>
      <w:marRight w:val="0"/>
      <w:marTop w:val="0"/>
      <w:marBottom w:val="0"/>
      <w:divBdr>
        <w:top w:val="none" w:sz="0" w:space="0" w:color="auto"/>
        <w:left w:val="none" w:sz="0" w:space="0" w:color="auto"/>
        <w:bottom w:val="none" w:sz="0" w:space="0" w:color="auto"/>
        <w:right w:val="none" w:sz="0" w:space="0" w:color="auto"/>
      </w:divBdr>
    </w:div>
    <w:div w:id="1095899881">
      <w:bodyDiv w:val="1"/>
      <w:marLeft w:val="0"/>
      <w:marRight w:val="0"/>
      <w:marTop w:val="0"/>
      <w:marBottom w:val="0"/>
      <w:divBdr>
        <w:top w:val="none" w:sz="0" w:space="0" w:color="auto"/>
        <w:left w:val="none" w:sz="0" w:space="0" w:color="auto"/>
        <w:bottom w:val="none" w:sz="0" w:space="0" w:color="auto"/>
        <w:right w:val="none" w:sz="0" w:space="0" w:color="auto"/>
      </w:divBdr>
    </w:div>
    <w:div w:id="1099957038">
      <w:bodyDiv w:val="1"/>
      <w:marLeft w:val="0"/>
      <w:marRight w:val="0"/>
      <w:marTop w:val="0"/>
      <w:marBottom w:val="0"/>
      <w:divBdr>
        <w:top w:val="none" w:sz="0" w:space="0" w:color="auto"/>
        <w:left w:val="none" w:sz="0" w:space="0" w:color="auto"/>
        <w:bottom w:val="none" w:sz="0" w:space="0" w:color="auto"/>
        <w:right w:val="none" w:sz="0" w:space="0" w:color="auto"/>
      </w:divBdr>
      <w:divsChild>
        <w:div w:id="229584995">
          <w:marLeft w:val="0"/>
          <w:marRight w:val="0"/>
          <w:marTop w:val="0"/>
          <w:marBottom w:val="0"/>
          <w:divBdr>
            <w:top w:val="none" w:sz="0" w:space="0" w:color="auto"/>
            <w:left w:val="none" w:sz="0" w:space="0" w:color="auto"/>
            <w:bottom w:val="none" w:sz="0" w:space="0" w:color="auto"/>
            <w:right w:val="none" w:sz="0" w:space="0" w:color="auto"/>
          </w:divBdr>
        </w:div>
        <w:div w:id="671832956">
          <w:marLeft w:val="0"/>
          <w:marRight w:val="0"/>
          <w:marTop w:val="0"/>
          <w:marBottom w:val="0"/>
          <w:divBdr>
            <w:top w:val="none" w:sz="0" w:space="0" w:color="auto"/>
            <w:left w:val="none" w:sz="0" w:space="0" w:color="auto"/>
            <w:bottom w:val="none" w:sz="0" w:space="0" w:color="auto"/>
            <w:right w:val="none" w:sz="0" w:space="0" w:color="auto"/>
          </w:divBdr>
          <w:divsChild>
            <w:div w:id="126950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18571">
      <w:bodyDiv w:val="1"/>
      <w:marLeft w:val="0"/>
      <w:marRight w:val="0"/>
      <w:marTop w:val="0"/>
      <w:marBottom w:val="0"/>
      <w:divBdr>
        <w:top w:val="none" w:sz="0" w:space="0" w:color="auto"/>
        <w:left w:val="none" w:sz="0" w:space="0" w:color="auto"/>
        <w:bottom w:val="none" w:sz="0" w:space="0" w:color="auto"/>
        <w:right w:val="none" w:sz="0" w:space="0" w:color="auto"/>
      </w:divBdr>
    </w:div>
    <w:div w:id="1103572781">
      <w:bodyDiv w:val="1"/>
      <w:marLeft w:val="0"/>
      <w:marRight w:val="0"/>
      <w:marTop w:val="0"/>
      <w:marBottom w:val="0"/>
      <w:divBdr>
        <w:top w:val="none" w:sz="0" w:space="0" w:color="auto"/>
        <w:left w:val="none" w:sz="0" w:space="0" w:color="auto"/>
        <w:bottom w:val="none" w:sz="0" w:space="0" w:color="auto"/>
        <w:right w:val="none" w:sz="0" w:space="0" w:color="auto"/>
      </w:divBdr>
    </w:div>
    <w:div w:id="1104688772">
      <w:bodyDiv w:val="1"/>
      <w:marLeft w:val="0"/>
      <w:marRight w:val="0"/>
      <w:marTop w:val="0"/>
      <w:marBottom w:val="0"/>
      <w:divBdr>
        <w:top w:val="none" w:sz="0" w:space="0" w:color="auto"/>
        <w:left w:val="none" w:sz="0" w:space="0" w:color="auto"/>
        <w:bottom w:val="none" w:sz="0" w:space="0" w:color="auto"/>
        <w:right w:val="none" w:sz="0" w:space="0" w:color="auto"/>
      </w:divBdr>
    </w:div>
    <w:div w:id="1105925329">
      <w:bodyDiv w:val="1"/>
      <w:marLeft w:val="0"/>
      <w:marRight w:val="0"/>
      <w:marTop w:val="0"/>
      <w:marBottom w:val="0"/>
      <w:divBdr>
        <w:top w:val="none" w:sz="0" w:space="0" w:color="auto"/>
        <w:left w:val="none" w:sz="0" w:space="0" w:color="auto"/>
        <w:bottom w:val="none" w:sz="0" w:space="0" w:color="auto"/>
        <w:right w:val="none" w:sz="0" w:space="0" w:color="auto"/>
      </w:divBdr>
    </w:div>
    <w:div w:id="1109197866">
      <w:bodyDiv w:val="1"/>
      <w:marLeft w:val="0"/>
      <w:marRight w:val="0"/>
      <w:marTop w:val="0"/>
      <w:marBottom w:val="0"/>
      <w:divBdr>
        <w:top w:val="none" w:sz="0" w:space="0" w:color="auto"/>
        <w:left w:val="none" w:sz="0" w:space="0" w:color="auto"/>
        <w:bottom w:val="none" w:sz="0" w:space="0" w:color="auto"/>
        <w:right w:val="none" w:sz="0" w:space="0" w:color="auto"/>
      </w:divBdr>
    </w:div>
    <w:div w:id="1109934956">
      <w:bodyDiv w:val="1"/>
      <w:marLeft w:val="0"/>
      <w:marRight w:val="0"/>
      <w:marTop w:val="0"/>
      <w:marBottom w:val="0"/>
      <w:divBdr>
        <w:top w:val="none" w:sz="0" w:space="0" w:color="auto"/>
        <w:left w:val="none" w:sz="0" w:space="0" w:color="auto"/>
        <w:bottom w:val="none" w:sz="0" w:space="0" w:color="auto"/>
        <w:right w:val="none" w:sz="0" w:space="0" w:color="auto"/>
      </w:divBdr>
    </w:div>
    <w:div w:id="1112817757">
      <w:bodyDiv w:val="1"/>
      <w:marLeft w:val="0"/>
      <w:marRight w:val="0"/>
      <w:marTop w:val="0"/>
      <w:marBottom w:val="0"/>
      <w:divBdr>
        <w:top w:val="none" w:sz="0" w:space="0" w:color="auto"/>
        <w:left w:val="none" w:sz="0" w:space="0" w:color="auto"/>
        <w:bottom w:val="none" w:sz="0" w:space="0" w:color="auto"/>
        <w:right w:val="none" w:sz="0" w:space="0" w:color="auto"/>
      </w:divBdr>
    </w:div>
    <w:div w:id="1123429268">
      <w:bodyDiv w:val="1"/>
      <w:marLeft w:val="0"/>
      <w:marRight w:val="0"/>
      <w:marTop w:val="0"/>
      <w:marBottom w:val="0"/>
      <w:divBdr>
        <w:top w:val="none" w:sz="0" w:space="0" w:color="auto"/>
        <w:left w:val="none" w:sz="0" w:space="0" w:color="auto"/>
        <w:bottom w:val="none" w:sz="0" w:space="0" w:color="auto"/>
        <w:right w:val="none" w:sz="0" w:space="0" w:color="auto"/>
      </w:divBdr>
    </w:div>
    <w:div w:id="1124231092">
      <w:bodyDiv w:val="1"/>
      <w:marLeft w:val="0"/>
      <w:marRight w:val="0"/>
      <w:marTop w:val="0"/>
      <w:marBottom w:val="0"/>
      <w:divBdr>
        <w:top w:val="none" w:sz="0" w:space="0" w:color="auto"/>
        <w:left w:val="none" w:sz="0" w:space="0" w:color="auto"/>
        <w:bottom w:val="none" w:sz="0" w:space="0" w:color="auto"/>
        <w:right w:val="none" w:sz="0" w:space="0" w:color="auto"/>
      </w:divBdr>
    </w:div>
    <w:div w:id="1126661429">
      <w:bodyDiv w:val="1"/>
      <w:marLeft w:val="0"/>
      <w:marRight w:val="0"/>
      <w:marTop w:val="0"/>
      <w:marBottom w:val="0"/>
      <w:divBdr>
        <w:top w:val="none" w:sz="0" w:space="0" w:color="auto"/>
        <w:left w:val="none" w:sz="0" w:space="0" w:color="auto"/>
        <w:bottom w:val="none" w:sz="0" w:space="0" w:color="auto"/>
        <w:right w:val="none" w:sz="0" w:space="0" w:color="auto"/>
      </w:divBdr>
    </w:div>
    <w:div w:id="1136722464">
      <w:bodyDiv w:val="1"/>
      <w:marLeft w:val="0"/>
      <w:marRight w:val="0"/>
      <w:marTop w:val="0"/>
      <w:marBottom w:val="0"/>
      <w:divBdr>
        <w:top w:val="none" w:sz="0" w:space="0" w:color="auto"/>
        <w:left w:val="none" w:sz="0" w:space="0" w:color="auto"/>
        <w:bottom w:val="none" w:sz="0" w:space="0" w:color="auto"/>
        <w:right w:val="none" w:sz="0" w:space="0" w:color="auto"/>
      </w:divBdr>
    </w:div>
    <w:div w:id="1141312418">
      <w:bodyDiv w:val="1"/>
      <w:marLeft w:val="0"/>
      <w:marRight w:val="0"/>
      <w:marTop w:val="0"/>
      <w:marBottom w:val="0"/>
      <w:divBdr>
        <w:top w:val="none" w:sz="0" w:space="0" w:color="auto"/>
        <w:left w:val="none" w:sz="0" w:space="0" w:color="auto"/>
        <w:bottom w:val="none" w:sz="0" w:space="0" w:color="auto"/>
        <w:right w:val="none" w:sz="0" w:space="0" w:color="auto"/>
      </w:divBdr>
    </w:div>
    <w:div w:id="1145245231">
      <w:bodyDiv w:val="1"/>
      <w:marLeft w:val="0"/>
      <w:marRight w:val="0"/>
      <w:marTop w:val="0"/>
      <w:marBottom w:val="0"/>
      <w:divBdr>
        <w:top w:val="none" w:sz="0" w:space="0" w:color="auto"/>
        <w:left w:val="none" w:sz="0" w:space="0" w:color="auto"/>
        <w:bottom w:val="none" w:sz="0" w:space="0" w:color="auto"/>
        <w:right w:val="none" w:sz="0" w:space="0" w:color="auto"/>
      </w:divBdr>
    </w:div>
    <w:div w:id="1145708202">
      <w:bodyDiv w:val="1"/>
      <w:marLeft w:val="0"/>
      <w:marRight w:val="0"/>
      <w:marTop w:val="0"/>
      <w:marBottom w:val="0"/>
      <w:divBdr>
        <w:top w:val="none" w:sz="0" w:space="0" w:color="auto"/>
        <w:left w:val="none" w:sz="0" w:space="0" w:color="auto"/>
        <w:bottom w:val="none" w:sz="0" w:space="0" w:color="auto"/>
        <w:right w:val="none" w:sz="0" w:space="0" w:color="auto"/>
      </w:divBdr>
    </w:div>
    <w:div w:id="1150556135">
      <w:bodyDiv w:val="1"/>
      <w:marLeft w:val="0"/>
      <w:marRight w:val="0"/>
      <w:marTop w:val="0"/>
      <w:marBottom w:val="0"/>
      <w:divBdr>
        <w:top w:val="none" w:sz="0" w:space="0" w:color="auto"/>
        <w:left w:val="none" w:sz="0" w:space="0" w:color="auto"/>
        <w:bottom w:val="none" w:sz="0" w:space="0" w:color="auto"/>
        <w:right w:val="none" w:sz="0" w:space="0" w:color="auto"/>
      </w:divBdr>
    </w:div>
    <w:div w:id="1153057641">
      <w:bodyDiv w:val="1"/>
      <w:marLeft w:val="0"/>
      <w:marRight w:val="0"/>
      <w:marTop w:val="0"/>
      <w:marBottom w:val="0"/>
      <w:divBdr>
        <w:top w:val="none" w:sz="0" w:space="0" w:color="auto"/>
        <w:left w:val="none" w:sz="0" w:space="0" w:color="auto"/>
        <w:bottom w:val="none" w:sz="0" w:space="0" w:color="auto"/>
        <w:right w:val="none" w:sz="0" w:space="0" w:color="auto"/>
      </w:divBdr>
    </w:div>
    <w:div w:id="1159153537">
      <w:bodyDiv w:val="1"/>
      <w:marLeft w:val="0"/>
      <w:marRight w:val="0"/>
      <w:marTop w:val="0"/>
      <w:marBottom w:val="0"/>
      <w:divBdr>
        <w:top w:val="none" w:sz="0" w:space="0" w:color="auto"/>
        <w:left w:val="none" w:sz="0" w:space="0" w:color="auto"/>
        <w:bottom w:val="none" w:sz="0" w:space="0" w:color="auto"/>
        <w:right w:val="none" w:sz="0" w:space="0" w:color="auto"/>
      </w:divBdr>
    </w:div>
    <w:div w:id="1176962962">
      <w:bodyDiv w:val="1"/>
      <w:marLeft w:val="0"/>
      <w:marRight w:val="0"/>
      <w:marTop w:val="0"/>
      <w:marBottom w:val="0"/>
      <w:divBdr>
        <w:top w:val="none" w:sz="0" w:space="0" w:color="auto"/>
        <w:left w:val="none" w:sz="0" w:space="0" w:color="auto"/>
        <w:bottom w:val="none" w:sz="0" w:space="0" w:color="auto"/>
        <w:right w:val="none" w:sz="0" w:space="0" w:color="auto"/>
      </w:divBdr>
    </w:div>
    <w:div w:id="1184367916">
      <w:bodyDiv w:val="1"/>
      <w:marLeft w:val="0"/>
      <w:marRight w:val="0"/>
      <w:marTop w:val="0"/>
      <w:marBottom w:val="0"/>
      <w:divBdr>
        <w:top w:val="none" w:sz="0" w:space="0" w:color="auto"/>
        <w:left w:val="none" w:sz="0" w:space="0" w:color="auto"/>
        <w:bottom w:val="none" w:sz="0" w:space="0" w:color="auto"/>
        <w:right w:val="none" w:sz="0" w:space="0" w:color="auto"/>
      </w:divBdr>
    </w:div>
    <w:div w:id="1184902839">
      <w:bodyDiv w:val="1"/>
      <w:marLeft w:val="0"/>
      <w:marRight w:val="0"/>
      <w:marTop w:val="0"/>
      <w:marBottom w:val="0"/>
      <w:divBdr>
        <w:top w:val="none" w:sz="0" w:space="0" w:color="auto"/>
        <w:left w:val="none" w:sz="0" w:space="0" w:color="auto"/>
        <w:bottom w:val="none" w:sz="0" w:space="0" w:color="auto"/>
        <w:right w:val="none" w:sz="0" w:space="0" w:color="auto"/>
      </w:divBdr>
    </w:div>
    <w:div w:id="1185441856">
      <w:bodyDiv w:val="1"/>
      <w:marLeft w:val="0"/>
      <w:marRight w:val="0"/>
      <w:marTop w:val="0"/>
      <w:marBottom w:val="0"/>
      <w:divBdr>
        <w:top w:val="none" w:sz="0" w:space="0" w:color="auto"/>
        <w:left w:val="none" w:sz="0" w:space="0" w:color="auto"/>
        <w:bottom w:val="none" w:sz="0" w:space="0" w:color="auto"/>
        <w:right w:val="none" w:sz="0" w:space="0" w:color="auto"/>
      </w:divBdr>
    </w:div>
    <w:div w:id="1189487671">
      <w:bodyDiv w:val="1"/>
      <w:marLeft w:val="0"/>
      <w:marRight w:val="0"/>
      <w:marTop w:val="0"/>
      <w:marBottom w:val="0"/>
      <w:divBdr>
        <w:top w:val="none" w:sz="0" w:space="0" w:color="auto"/>
        <w:left w:val="none" w:sz="0" w:space="0" w:color="auto"/>
        <w:bottom w:val="none" w:sz="0" w:space="0" w:color="auto"/>
        <w:right w:val="none" w:sz="0" w:space="0" w:color="auto"/>
      </w:divBdr>
    </w:div>
    <w:div w:id="1190988760">
      <w:bodyDiv w:val="1"/>
      <w:marLeft w:val="0"/>
      <w:marRight w:val="0"/>
      <w:marTop w:val="0"/>
      <w:marBottom w:val="0"/>
      <w:divBdr>
        <w:top w:val="none" w:sz="0" w:space="0" w:color="auto"/>
        <w:left w:val="none" w:sz="0" w:space="0" w:color="auto"/>
        <w:bottom w:val="none" w:sz="0" w:space="0" w:color="auto"/>
        <w:right w:val="none" w:sz="0" w:space="0" w:color="auto"/>
      </w:divBdr>
    </w:div>
    <w:div w:id="1199465124">
      <w:bodyDiv w:val="1"/>
      <w:marLeft w:val="0"/>
      <w:marRight w:val="0"/>
      <w:marTop w:val="0"/>
      <w:marBottom w:val="0"/>
      <w:divBdr>
        <w:top w:val="none" w:sz="0" w:space="0" w:color="auto"/>
        <w:left w:val="none" w:sz="0" w:space="0" w:color="auto"/>
        <w:bottom w:val="none" w:sz="0" w:space="0" w:color="auto"/>
        <w:right w:val="none" w:sz="0" w:space="0" w:color="auto"/>
      </w:divBdr>
    </w:div>
    <w:div w:id="1204899717">
      <w:bodyDiv w:val="1"/>
      <w:marLeft w:val="0"/>
      <w:marRight w:val="0"/>
      <w:marTop w:val="0"/>
      <w:marBottom w:val="0"/>
      <w:divBdr>
        <w:top w:val="none" w:sz="0" w:space="0" w:color="auto"/>
        <w:left w:val="none" w:sz="0" w:space="0" w:color="auto"/>
        <w:bottom w:val="none" w:sz="0" w:space="0" w:color="auto"/>
        <w:right w:val="none" w:sz="0" w:space="0" w:color="auto"/>
      </w:divBdr>
    </w:div>
    <w:div w:id="1209612973">
      <w:bodyDiv w:val="1"/>
      <w:marLeft w:val="0"/>
      <w:marRight w:val="0"/>
      <w:marTop w:val="0"/>
      <w:marBottom w:val="0"/>
      <w:divBdr>
        <w:top w:val="none" w:sz="0" w:space="0" w:color="auto"/>
        <w:left w:val="none" w:sz="0" w:space="0" w:color="auto"/>
        <w:bottom w:val="none" w:sz="0" w:space="0" w:color="auto"/>
        <w:right w:val="none" w:sz="0" w:space="0" w:color="auto"/>
      </w:divBdr>
      <w:divsChild>
        <w:div w:id="447939943">
          <w:marLeft w:val="0"/>
          <w:marRight w:val="0"/>
          <w:marTop w:val="45"/>
          <w:marBottom w:val="0"/>
          <w:divBdr>
            <w:top w:val="none" w:sz="0" w:space="0" w:color="auto"/>
            <w:left w:val="none" w:sz="0" w:space="0" w:color="auto"/>
            <w:bottom w:val="none" w:sz="0" w:space="0" w:color="auto"/>
            <w:right w:val="none" w:sz="0" w:space="0" w:color="auto"/>
          </w:divBdr>
        </w:div>
      </w:divsChild>
    </w:div>
    <w:div w:id="1211847733">
      <w:bodyDiv w:val="1"/>
      <w:marLeft w:val="0"/>
      <w:marRight w:val="0"/>
      <w:marTop w:val="0"/>
      <w:marBottom w:val="0"/>
      <w:divBdr>
        <w:top w:val="none" w:sz="0" w:space="0" w:color="auto"/>
        <w:left w:val="none" w:sz="0" w:space="0" w:color="auto"/>
        <w:bottom w:val="none" w:sz="0" w:space="0" w:color="auto"/>
        <w:right w:val="none" w:sz="0" w:space="0" w:color="auto"/>
      </w:divBdr>
    </w:div>
    <w:div w:id="1212116071">
      <w:bodyDiv w:val="1"/>
      <w:marLeft w:val="0"/>
      <w:marRight w:val="0"/>
      <w:marTop w:val="0"/>
      <w:marBottom w:val="0"/>
      <w:divBdr>
        <w:top w:val="none" w:sz="0" w:space="0" w:color="auto"/>
        <w:left w:val="none" w:sz="0" w:space="0" w:color="auto"/>
        <w:bottom w:val="none" w:sz="0" w:space="0" w:color="auto"/>
        <w:right w:val="none" w:sz="0" w:space="0" w:color="auto"/>
      </w:divBdr>
    </w:div>
    <w:div w:id="1213269493">
      <w:bodyDiv w:val="1"/>
      <w:marLeft w:val="0"/>
      <w:marRight w:val="0"/>
      <w:marTop w:val="0"/>
      <w:marBottom w:val="0"/>
      <w:divBdr>
        <w:top w:val="none" w:sz="0" w:space="0" w:color="auto"/>
        <w:left w:val="none" w:sz="0" w:space="0" w:color="auto"/>
        <w:bottom w:val="none" w:sz="0" w:space="0" w:color="auto"/>
        <w:right w:val="none" w:sz="0" w:space="0" w:color="auto"/>
      </w:divBdr>
    </w:div>
    <w:div w:id="1213731750">
      <w:bodyDiv w:val="1"/>
      <w:marLeft w:val="0"/>
      <w:marRight w:val="0"/>
      <w:marTop w:val="0"/>
      <w:marBottom w:val="0"/>
      <w:divBdr>
        <w:top w:val="none" w:sz="0" w:space="0" w:color="auto"/>
        <w:left w:val="none" w:sz="0" w:space="0" w:color="auto"/>
        <w:bottom w:val="none" w:sz="0" w:space="0" w:color="auto"/>
        <w:right w:val="none" w:sz="0" w:space="0" w:color="auto"/>
      </w:divBdr>
    </w:div>
    <w:div w:id="1215190383">
      <w:bodyDiv w:val="1"/>
      <w:marLeft w:val="0"/>
      <w:marRight w:val="0"/>
      <w:marTop w:val="0"/>
      <w:marBottom w:val="0"/>
      <w:divBdr>
        <w:top w:val="none" w:sz="0" w:space="0" w:color="auto"/>
        <w:left w:val="none" w:sz="0" w:space="0" w:color="auto"/>
        <w:bottom w:val="none" w:sz="0" w:space="0" w:color="auto"/>
        <w:right w:val="none" w:sz="0" w:space="0" w:color="auto"/>
      </w:divBdr>
    </w:div>
    <w:div w:id="1216622460">
      <w:bodyDiv w:val="1"/>
      <w:marLeft w:val="0"/>
      <w:marRight w:val="0"/>
      <w:marTop w:val="0"/>
      <w:marBottom w:val="0"/>
      <w:divBdr>
        <w:top w:val="none" w:sz="0" w:space="0" w:color="auto"/>
        <w:left w:val="none" w:sz="0" w:space="0" w:color="auto"/>
        <w:bottom w:val="none" w:sz="0" w:space="0" w:color="auto"/>
        <w:right w:val="none" w:sz="0" w:space="0" w:color="auto"/>
      </w:divBdr>
    </w:div>
    <w:div w:id="1227572309">
      <w:bodyDiv w:val="1"/>
      <w:marLeft w:val="0"/>
      <w:marRight w:val="0"/>
      <w:marTop w:val="0"/>
      <w:marBottom w:val="0"/>
      <w:divBdr>
        <w:top w:val="none" w:sz="0" w:space="0" w:color="auto"/>
        <w:left w:val="none" w:sz="0" w:space="0" w:color="auto"/>
        <w:bottom w:val="none" w:sz="0" w:space="0" w:color="auto"/>
        <w:right w:val="none" w:sz="0" w:space="0" w:color="auto"/>
      </w:divBdr>
    </w:div>
    <w:div w:id="1232078714">
      <w:bodyDiv w:val="1"/>
      <w:marLeft w:val="0"/>
      <w:marRight w:val="0"/>
      <w:marTop w:val="0"/>
      <w:marBottom w:val="0"/>
      <w:divBdr>
        <w:top w:val="none" w:sz="0" w:space="0" w:color="auto"/>
        <w:left w:val="none" w:sz="0" w:space="0" w:color="auto"/>
        <w:bottom w:val="none" w:sz="0" w:space="0" w:color="auto"/>
        <w:right w:val="none" w:sz="0" w:space="0" w:color="auto"/>
      </w:divBdr>
    </w:div>
    <w:div w:id="1233348755">
      <w:bodyDiv w:val="1"/>
      <w:marLeft w:val="0"/>
      <w:marRight w:val="0"/>
      <w:marTop w:val="0"/>
      <w:marBottom w:val="0"/>
      <w:divBdr>
        <w:top w:val="none" w:sz="0" w:space="0" w:color="auto"/>
        <w:left w:val="none" w:sz="0" w:space="0" w:color="auto"/>
        <w:bottom w:val="none" w:sz="0" w:space="0" w:color="auto"/>
        <w:right w:val="none" w:sz="0" w:space="0" w:color="auto"/>
      </w:divBdr>
    </w:div>
    <w:div w:id="1235241519">
      <w:bodyDiv w:val="1"/>
      <w:marLeft w:val="0"/>
      <w:marRight w:val="0"/>
      <w:marTop w:val="0"/>
      <w:marBottom w:val="0"/>
      <w:divBdr>
        <w:top w:val="none" w:sz="0" w:space="0" w:color="auto"/>
        <w:left w:val="none" w:sz="0" w:space="0" w:color="auto"/>
        <w:bottom w:val="none" w:sz="0" w:space="0" w:color="auto"/>
        <w:right w:val="none" w:sz="0" w:space="0" w:color="auto"/>
      </w:divBdr>
    </w:div>
    <w:div w:id="1242837597">
      <w:bodyDiv w:val="1"/>
      <w:marLeft w:val="0"/>
      <w:marRight w:val="0"/>
      <w:marTop w:val="0"/>
      <w:marBottom w:val="0"/>
      <w:divBdr>
        <w:top w:val="none" w:sz="0" w:space="0" w:color="auto"/>
        <w:left w:val="none" w:sz="0" w:space="0" w:color="auto"/>
        <w:bottom w:val="none" w:sz="0" w:space="0" w:color="auto"/>
        <w:right w:val="none" w:sz="0" w:space="0" w:color="auto"/>
      </w:divBdr>
    </w:div>
    <w:div w:id="1246723197">
      <w:bodyDiv w:val="1"/>
      <w:marLeft w:val="0"/>
      <w:marRight w:val="0"/>
      <w:marTop w:val="0"/>
      <w:marBottom w:val="0"/>
      <w:divBdr>
        <w:top w:val="none" w:sz="0" w:space="0" w:color="auto"/>
        <w:left w:val="none" w:sz="0" w:space="0" w:color="auto"/>
        <w:bottom w:val="none" w:sz="0" w:space="0" w:color="auto"/>
        <w:right w:val="none" w:sz="0" w:space="0" w:color="auto"/>
      </w:divBdr>
    </w:div>
    <w:div w:id="1251623108">
      <w:bodyDiv w:val="1"/>
      <w:marLeft w:val="0"/>
      <w:marRight w:val="0"/>
      <w:marTop w:val="0"/>
      <w:marBottom w:val="0"/>
      <w:divBdr>
        <w:top w:val="none" w:sz="0" w:space="0" w:color="auto"/>
        <w:left w:val="none" w:sz="0" w:space="0" w:color="auto"/>
        <w:bottom w:val="none" w:sz="0" w:space="0" w:color="auto"/>
        <w:right w:val="none" w:sz="0" w:space="0" w:color="auto"/>
      </w:divBdr>
    </w:div>
    <w:div w:id="1264151319">
      <w:bodyDiv w:val="1"/>
      <w:marLeft w:val="0"/>
      <w:marRight w:val="0"/>
      <w:marTop w:val="0"/>
      <w:marBottom w:val="0"/>
      <w:divBdr>
        <w:top w:val="none" w:sz="0" w:space="0" w:color="auto"/>
        <w:left w:val="none" w:sz="0" w:space="0" w:color="auto"/>
        <w:bottom w:val="none" w:sz="0" w:space="0" w:color="auto"/>
        <w:right w:val="none" w:sz="0" w:space="0" w:color="auto"/>
      </w:divBdr>
    </w:div>
    <w:div w:id="1264261212">
      <w:bodyDiv w:val="1"/>
      <w:marLeft w:val="0"/>
      <w:marRight w:val="0"/>
      <w:marTop w:val="0"/>
      <w:marBottom w:val="0"/>
      <w:divBdr>
        <w:top w:val="none" w:sz="0" w:space="0" w:color="auto"/>
        <w:left w:val="none" w:sz="0" w:space="0" w:color="auto"/>
        <w:bottom w:val="none" w:sz="0" w:space="0" w:color="auto"/>
        <w:right w:val="none" w:sz="0" w:space="0" w:color="auto"/>
      </w:divBdr>
    </w:div>
    <w:div w:id="1264804037">
      <w:bodyDiv w:val="1"/>
      <w:marLeft w:val="0"/>
      <w:marRight w:val="0"/>
      <w:marTop w:val="0"/>
      <w:marBottom w:val="0"/>
      <w:divBdr>
        <w:top w:val="none" w:sz="0" w:space="0" w:color="auto"/>
        <w:left w:val="none" w:sz="0" w:space="0" w:color="auto"/>
        <w:bottom w:val="none" w:sz="0" w:space="0" w:color="auto"/>
        <w:right w:val="none" w:sz="0" w:space="0" w:color="auto"/>
      </w:divBdr>
    </w:div>
    <w:div w:id="1269893898">
      <w:bodyDiv w:val="1"/>
      <w:marLeft w:val="0"/>
      <w:marRight w:val="0"/>
      <w:marTop w:val="0"/>
      <w:marBottom w:val="0"/>
      <w:divBdr>
        <w:top w:val="none" w:sz="0" w:space="0" w:color="auto"/>
        <w:left w:val="none" w:sz="0" w:space="0" w:color="auto"/>
        <w:bottom w:val="none" w:sz="0" w:space="0" w:color="auto"/>
        <w:right w:val="none" w:sz="0" w:space="0" w:color="auto"/>
      </w:divBdr>
    </w:div>
    <w:div w:id="1273898957">
      <w:bodyDiv w:val="1"/>
      <w:marLeft w:val="0"/>
      <w:marRight w:val="0"/>
      <w:marTop w:val="0"/>
      <w:marBottom w:val="0"/>
      <w:divBdr>
        <w:top w:val="none" w:sz="0" w:space="0" w:color="auto"/>
        <w:left w:val="none" w:sz="0" w:space="0" w:color="auto"/>
        <w:bottom w:val="none" w:sz="0" w:space="0" w:color="auto"/>
        <w:right w:val="none" w:sz="0" w:space="0" w:color="auto"/>
      </w:divBdr>
    </w:div>
    <w:div w:id="1276253320">
      <w:bodyDiv w:val="1"/>
      <w:marLeft w:val="0"/>
      <w:marRight w:val="0"/>
      <w:marTop w:val="0"/>
      <w:marBottom w:val="0"/>
      <w:divBdr>
        <w:top w:val="none" w:sz="0" w:space="0" w:color="auto"/>
        <w:left w:val="none" w:sz="0" w:space="0" w:color="auto"/>
        <w:bottom w:val="none" w:sz="0" w:space="0" w:color="auto"/>
        <w:right w:val="none" w:sz="0" w:space="0" w:color="auto"/>
      </w:divBdr>
    </w:div>
    <w:div w:id="1276866336">
      <w:bodyDiv w:val="1"/>
      <w:marLeft w:val="0"/>
      <w:marRight w:val="0"/>
      <w:marTop w:val="0"/>
      <w:marBottom w:val="0"/>
      <w:divBdr>
        <w:top w:val="none" w:sz="0" w:space="0" w:color="auto"/>
        <w:left w:val="none" w:sz="0" w:space="0" w:color="auto"/>
        <w:bottom w:val="none" w:sz="0" w:space="0" w:color="auto"/>
        <w:right w:val="none" w:sz="0" w:space="0" w:color="auto"/>
      </w:divBdr>
    </w:div>
    <w:div w:id="1279098122">
      <w:bodyDiv w:val="1"/>
      <w:marLeft w:val="0"/>
      <w:marRight w:val="0"/>
      <w:marTop w:val="0"/>
      <w:marBottom w:val="0"/>
      <w:divBdr>
        <w:top w:val="none" w:sz="0" w:space="0" w:color="auto"/>
        <w:left w:val="none" w:sz="0" w:space="0" w:color="auto"/>
        <w:bottom w:val="none" w:sz="0" w:space="0" w:color="auto"/>
        <w:right w:val="none" w:sz="0" w:space="0" w:color="auto"/>
      </w:divBdr>
    </w:div>
    <w:div w:id="1289118938">
      <w:bodyDiv w:val="1"/>
      <w:marLeft w:val="0"/>
      <w:marRight w:val="0"/>
      <w:marTop w:val="0"/>
      <w:marBottom w:val="0"/>
      <w:divBdr>
        <w:top w:val="none" w:sz="0" w:space="0" w:color="auto"/>
        <w:left w:val="none" w:sz="0" w:space="0" w:color="auto"/>
        <w:bottom w:val="none" w:sz="0" w:space="0" w:color="auto"/>
        <w:right w:val="none" w:sz="0" w:space="0" w:color="auto"/>
      </w:divBdr>
      <w:divsChild>
        <w:div w:id="1824541659">
          <w:marLeft w:val="0"/>
          <w:marRight w:val="0"/>
          <w:marTop w:val="0"/>
          <w:marBottom w:val="0"/>
          <w:divBdr>
            <w:top w:val="none" w:sz="0" w:space="0" w:color="auto"/>
            <w:left w:val="none" w:sz="0" w:space="0" w:color="auto"/>
            <w:bottom w:val="none" w:sz="0" w:space="0" w:color="auto"/>
            <w:right w:val="none" w:sz="0" w:space="0" w:color="auto"/>
          </w:divBdr>
          <w:divsChild>
            <w:div w:id="1417941531">
              <w:marLeft w:val="0"/>
              <w:marRight w:val="0"/>
              <w:marTop w:val="0"/>
              <w:marBottom w:val="0"/>
              <w:divBdr>
                <w:top w:val="none" w:sz="0" w:space="0" w:color="auto"/>
                <w:left w:val="none" w:sz="0" w:space="0" w:color="auto"/>
                <w:bottom w:val="none" w:sz="0" w:space="0" w:color="auto"/>
                <w:right w:val="none" w:sz="0" w:space="0" w:color="auto"/>
              </w:divBdr>
            </w:div>
            <w:div w:id="340667438">
              <w:marLeft w:val="0"/>
              <w:marRight w:val="0"/>
              <w:marTop w:val="0"/>
              <w:marBottom w:val="0"/>
              <w:divBdr>
                <w:top w:val="none" w:sz="0" w:space="0" w:color="auto"/>
                <w:left w:val="none" w:sz="0" w:space="0" w:color="auto"/>
                <w:bottom w:val="none" w:sz="0" w:space="0" w:color="auto"/>
                <w:right w:val="none" w:sz="0" w:space="0" w:color="auto"/>
              </w:divBdr>
            </w:div>
          </w:divsChild>
        </w:div>
        <w:div w:id="1194154236">
          <w:marLeft w:val="0"/>
          <w:marRight w:val="0"/>
          <w:marTop w:val="0"/>
          <w:marBottom w:val="0"/>
          <w:divBdr>
            <w:top w:val="none" w:sz="0" w:space="0" w:color="auto"/>
            <w:left w:val="none" w:sz="0" w:space="0" w:color="auto"/>
            <w:bottom w:val="none" w:sz="0" w:space="0" w:color="auto"/>
            <w:right w:val="none" w:sz="0" w:space="0" w:color="auto"/>
          </w:divBdr>
          <w:divsChild>
            <w:div w:id="135297450">
              <w:marLeft w:val="0"/>
              <w:marRight w:val="0"/>
              <w:marTop w:val="0"/>
              <w:marBottom w:val="0"/>
              <w:divBdr>
                <w:top w:val="none" w:sz="0" w:space="0" w:color="auto"/>
                <w:left w:val="none" w:sz="0" w:space="0" w:color="auto"/>
                <w:bottom w:val="none" w:sz="0" w:space="0" w:color="auto"/>
                <w:right w:val="none" w:sz="0" w:space="0" w:color="auto"/>
              </w:divBdr>
            </w:div>
            <w:div w:id="325866834">
              <w:marLeft w:val="0"/>
              <w:marRight w:val="0"/>
              <w:marTop w:val="0"/>
              <w:marBottom w:val="0"/>
              <w:divBdr>
                <w:top w:val="none" w:sz="0" w:space="0" w:color="auto"/>
                <w:left w:val="none" w:sz="0" w:space="0" w:color="auto"/>
                <w:bottom w:val="none" w:sz="0" w:space="0" w:color="auto"/>
                <w:right w:val="none" w:sz="0" w:space="0" w:color="auto"/>
              </w:divBdr>
            </w:div>
          </w:divsChild>
        </w:div>
        <w:div w:id="2076849359">
          <w:marLeft w:val="0"/>
          <w:marRight w:val="0"/>
          <w:marTop w:val="0"/>
          <w:marBottom w:val="0"/>
          <w:divBdr>
            <w:top w:val="none" w:sz="0" w:space="0" w:color="auto"/>
            <w:left w:val="none" w:sz="0" w:space="0" w:color="auto"/>
            <w:bottom w:val="none" w:sz="0" w:space="0" w:color="auto"/>
            <w:right w:val="none" w:sz="0" w:space="0" w:color="auto"/>
          </w:divBdr>
          <w:divsChild>
            <w:div w:id="1098908858">
              <w:marLeft w:val="0"/>
              <w:marRight w:val="0"/>
              <w:marTop w:val="0"/>
              <w:marBottom w:val="0"/>
              <w:divBdr>
                <w:top w:val="none" w:sz="0" w:space="0" w:color="auto"/>
                <w:left w:val="none" w:sz="0" w:space="0" w:color="auto"/>
                <w:bottom w:val="none" w:sz="0" w:space="0" w:color="auto"/>
                <w:right w:val="none" w:sz="0" w:space="0" w:color="auto"/>
              </w:divBdr>
            </w:div>
            <w:div w:id="416949701">
              <w:marLeft w:val="0"/>
              <w:marRight w:val="0"/>
              <w:marTop w:val="0"/>
              <w:marBottom w:val="0"/>
              <w:divBdr>
                <w:top w:val="none" w:sz="0" w:space="0" w:color="auto"/>
                <w:left w:val="none" w:sz="0" w:space="0" w:color="auto"/>
                <w:bottom w:val="none" w:sz="0" w:space="0" w:color="auto"/>
                <w:right w:val="none" w:sz="0" w:space="0" w:color="auto"/>
              </w:divBdr>
            </w:div>
          </w:divsChild>
        </w:div>
        <w:div w:id="1717924596">
          <w:marLeft w:val="0"/>
          <w:marRight w:val="0"/>
          <w:marTop w:val="0"/>
          <w:marBottom w:val="0"/>
          <w:divBdr>
            <w:top w:val="none" w:sz="0" w:space="0" w:color="auto"/>
            <w:left w:val="none" w:sz="0" w:space="0" w:color="auto"/>
            <w:bottom w:val="none" w:sz="0" w:space="0" w:color="auto"/>
            <w:right w:val="none" w:sz="0" w:space="0" w:color="auto"/>
          </w:divBdr>
          <w:divsChild>
            <w:div w:id="1822575313">
              <w:marLeft w:val="0"/>
              <w:marRight w:val="0"/>
              <w:marTop w:val="0"/>
              <w:marBottom w:val="0"/>
              <w:divBdr>
                <w:top w:val="none" w:sz="0" w:space="0" w:color="auto"/>
                <w:left w:val="none" w:sz="0" w:space="0" w:color="auto"/>
                <w:bottom w:val="none" w:sz="0" w:space="0" w:color="auto"/>
                <w:right w:val="none" w:sz="0" w:space="0" w:color="auto"/>
              </w:divBdr>
            </w:div>
            <w:div w:id="1532301382">
              <w:marLeft w:val="0"/>
              <w:marRight w:val="0"/>
              <w:marTop w:val="0"/>
              <w:marBottom w:val="0"/>
              <w:divBdr>
                <w:top w:val="none" w:sz="0" w:space="0" w:color="auto"/>
                <w:left w:val="none" w:sz="0" w:space="0" w:color="auto"/>
                <w:bottom w:val="none" w:sz="0" w:space="0" w:color="auto"/>
                <w:right w:val="none" w:sz="0" w:space="0" w:color="auto"/>
              </w:divBdr>
            </w:div>
          </w:divsChild>
        </w:div>
        <w:div w:id="871723725">
          <w:marLeft w:val="0"/>
          <w:marRight w:val="0"/>
          <w:marTop w:val="0"/>
          <w:marBottom w:val="0"/>
          <w:divBdr>
            <w:top w:val="none" w:sz="0" w:space="0" w:color="auto"/>
            <w:left w:val="none" w:sz="0" w:space="0" w:color="auto"/>
            <w:bottom w:val="none" w:sz="0" w:space="0" w:color="auto"/>
            <w:right w:val="none" w:sz="0" w:space="0" w:color="auto"/>
          </w:divBdr>
          <w:divsChild>
            <w:div w:id="851606398">
              <w:marLeft w:val="0"/>
              <w:marRight w:val="0"/>
              <w:marTop w:val="0"/>
              <w:marBottom w:val="0"/>
              <w:divBdr>
                <w:top w:val="none" w:sz="0" w:space="0" w:color="auto"/>
                <w:left w:val="none" w:sz="0" w:space="0" w:color="auto"/>
                <w:bottom w:val="none" w:sz="0" w:space="0" w:color="auto"/>
                <w:right w:val="none" w:sz="0" w:space="0" w:color="auto"/>
              </w:divBdr>
            </w:div>
            <w:div w:id="147207276">
              <w:marLeft w:val="0"/>
              <w:marRight w:val="0"/>
              <w:marTop w:val="0"/>
              <w:marBottom w:val="0"/>
              <w:divBdr>
                <w:top w:val="none" w:sz="0" w:space="0" w:color="auto"/>
                <w:left w:val="none" w:sz="0" w:space="0" w:color="auto"/>
                <w:bottom w:val="none" w:sz="0" w:space="0" w:color="auto"/>
                <w:right w:val="none" w:sz="0" w:space="0" w:color="auto"/>
              </w:divBdr>
            </w:div>
          </w:divsChild>
        </w:div>
        <w:div w:id="1693875623">
          <w:marLeft w:val="0"/>
          <w:marRight w:val="0"/>
          <w:marTop w:val="0"/>
          <w:marBottom w:val="0"/>
          <w:divBdr>
            <w:top w:val="none" w:sz="0" w:space="0" w:color="auto"/>
            <w:left w:val="none" w:sz="0" w:space="0" w:color="auto"/>
            <w:bottom w:val="none" w:sz="0" w:space="0" w:color="auto"/>
            <w:right w:val="none" w:sz="0" w:space="0" w:color="auto"/>
          </w:divBdr>
          <w:divsChild>
            <w:div w:id="136996428">
              <w:marLeft w:val="0"/>
              <w:marRight w:val="0"/>
              <w:marTop w:val="0"/>
              <w:marBottom w:val="0"/>
              <w:divBdr>
                <w:top w:val="none" w:sz="0" w:space="0" w:color="auto"/>
                <w:left w:val="none" w:sz="0" w:space="0" w:color="auto"/>
                <w:bottom w:val="none" w:sz="0" w:space="0" w:color="auto"/>
                <w:right w:val="none" w:sz="0" w:space="0" w:color="auto"/>
              </w:divBdr>
            </w:div>
            <w:div w:id="60953490">
              <w:marLeft w:val="0"/>
              <w:marRight w:val="0"/>
              <w:marTop w:val="0"/>
              <w:marBottom w:val="0"/>
              <w:divBdr>
                <w:top w:val="none" w:sz="0" w:space="0" w:color="auto"/>
                <w:left w:val="none" w:sz="0" w:space="0" w:color="auto"/>
                <w:bottom w:val="none" w:sz="0" w:space="0" w:color="auto"/>
                <w:right w:val="none" w:sz="0" w:space="0" w:color="auto"/>
              </w:divBdr>
            </w:div>
          </w:divsChild>
        </w:div>
        <w:div w:id="1273441675">
          <w:marLeft w:val="0"/>
          <w:marRight w:val="0"/>
          <w:marTop w:val="0"/>
          <w:marBottom w:val="0"/>
          <w:divBdr>
            <w:top w:val="none" w:sz="0" w:space="0" w:color="auto"/>
            <w:left w:val="none" w:sz="0" w:space="0" w:color="auto"/>
            <w:bottom w:val="none" w:sz="0" w:space="0" w:color="auto"/>
            <w:right w:val="none" w:sz="0" w:space="0" w:color="auto"/>
          </w:divBdr>
          <w:divsChild>
            <w:div w:id="1811902543">
              <w:marLeft w:val="0"/>
              <w:marRight w:val="0"/>
              <w:marTop w:val="0"/>
              <w:marBottom w:val="0"/>
              <w:divBdr>
                <w:top w:val="none" w:sz="0" w:space="0" w:color="auto"/>
                <w:left w:val="none" w:sz="0" w:space="0" w:color="auto"/>
                <w:bottom w:val="none" w:sz="0" w:space="0" w:color="auto"/>
                <w:right w:val="none" w:sz="0" w:space="0" w:color="auto"/>
              </w:divBdr>
            </w:div>
            <w:div w:id="1757631726">
              <w:marLeft w:val="0"/>
              <w:marRight w:val="0"/>
              <w:marTop w:val="0"/>
              <w:marBottom w:val="0"/>
              <w:divBdr>
                <w:top w:val="none" w:sz="0" w:space="0" w:color="auto"/>
                <w:left w:val="none" w:sz="0" w:space="0" w:color="auto"/>
                <w:bottom w:val="none" w:sz="0" w:space="0" w:color="auto"/>
                <w:right w:val="none" w:sz="0" w:space="0" w:color="auto"/>
              </w:divBdr>
            </w:div>
          </w:divsChild>
        </w:div>
        <w:div w:id="822426115">
          <w:marLeft w:val="0"/>
          <w:marRight w:val="0"/>
          <w:marTop w:val="0"/>
          <w:marBottom w:val="0"/>
          <w:divBdr>
            <w:top w:val="none" w:sz="0" w:space="0" w:color="auto"/>
            <w:left w:val="none" w:sz="0" w:space="0" w:color="auto"/>
            <w:bottom w:val="none" w:sz="0" w:space="0" w:color="auto"/>
            <w:right w:val="none" w:sz="0" w:space="0" w:color="auto"/>
          </w:divBdr>
          <w:divsChild>
            <w:div w:id="1727798095">
              <w:marLeft w:val="0"/>
              <w:marRight w:val="0"/>
              <w:marTop w:val="0"/>
              <w:marBottom w:val="0"/>
              <w:divBdr>
                <w:top w:val="none" w:sz="0" w:space="0" w:color="auto"/>
                <w:left w:val="none" w:sz="0" w:space="0" w:color="auto"/>
                <w:bottom w:val="none" w:sz="0" w:space="0" w:color="auto"/>
                <w:right w:val="none" w:sz="0" w:space="0" w:color="auto"/>
              </w:divBdr>
            </w:div>
            <w:div w:id="1393968247">
              <w:marLeft w:val="0"/>
              <w:marRight w:val="0"/>
              <w:marTop w:val="0"/>
              <w:marBottom w:val="0"/>
              <w:divBdr>
                <w:top w:val="none" w:sz="0" w:space="0" w:color="auto"/>
                <w:left w:val="none" w:sz="0" w:space="0" w:color="auto"/>
                <w:bottom w:val="none" w:sz="0" w:space="0" w:color="auto"/>
                <w:right w:val="none" w:sz="0" w:space="0" w:color="auto"/>
              </w:divBdr>
            </w:div>
          </w:divsChild>
        </w:div>
        <w:div w:id="416243674">
          <w:marLeft w:val="0"/>
          <w:marRight w:val="0"/>
          <w:marTop w:val="0"/>
          <w:marBottom w:val="0"/>
          <w:divBdr>
            <w:top w:val="none" w:sz="0" w:space="0" w:color="auto"/>
            <w:left w:val="none" w:sz="0" w:space="0" w:color="auto"/>
            <w:bottom w:val="none" w:sz="0" w:space="0" w:color="auto"/>
            <w:right w:val="none" w:sz="0" w:space="0" w:color="auto"/>
          </w:divBdr>
          <w:divsChild>
            <w:div w:id="938761038">
              <w:marLeft w:val="0"/>
              <w:marRight w:val="0"/>
              <w:marTop w:val="0"/>
              <w:marBottom w:val="0"/>
              <w:divBdr>
                <w:top w:val="none" w:sz="0" w:space="0" w:color="auto"/>
                <w:left w:val="none" w:sz="0" w:space="0" w:color="auto"/>
                <w:bottom w:val="none" w:sz="0" w:space="0" w:color="auto"/>
                <w:right w:val="none" w:sz="0" w:space="0" w:color="auto"/>
              </w:divBdr>
            </w:div>
            <w:div w:id="603152068">
              <w:marLeft w:val="0"/>
              <w:marRight w:val="0"/>
              <w:marTop w:val="0"/>
              <w:marBottom w:val="0"/>
              <w:divBdr>
                <w:top w:val="none" w:sz="0" w:space="0" w:color="auto"/>
                <w:left w:val="none" w:sz="0" w:space="0" w:color="auto"/>
                <w:bottom w:val="none" w:sz="0" w:space="0" w:color="auto"/>
                <w:right w:val="none" w:sz="0" w:space="0" w:color="auto"/>
              </w:divBdr>
            </w:div>
          </w:divsChild>
        </w:div>
        <w:div w:id="927956458">
          <w:marLeft w:val="0"/>
          <w:marRight w:val="0"/>
          <w:marTop w:val="0"/>
          <w:marBottom w:val="0"/>
          <w:divBdr>
            <w:top w:val="none" w:sz="0" w:space="0" w:color="auto"/>
            <w:left w:val="none" w:sz="0" w:space="0" w:color="auto"/>
            <w:bottom w:val="none" w:sz="0" w:space="0" w:color="auto"/>
            <w:right w:val="none" w:sz="0" w:space="0" w:color="auto"/>
          </w:divBdr>
          <w:divsChild>
            <w:div w:id="2132631836">
              <w:marLeft w:val="0"/>
              <w:marRight w:val="0"/>
              <w:marTop w:val="0"/>
              <w:marBottom w:val="0"/>
              <w:divBdr>
                <w:top w:val="none" w:sz="0" w:space="0" w:color="auto"/>
                <w:left w:val="none" w:sz="0" w:space="0" w:color="auto"/>
                <w:bottom w:val="none" w:sz="0" w:space="0" w:color="auto"/>
                <w:right w:val="none" w:sz="0" w:space="0" w:color="auto"/>
              </w:divBdr>
            </w:div>
            <w:div w:id="1209759570">
              <w:marLeft w:val="0"/>
              <w:marRight w:val="0"/>
              <w:marTop w:val="0"/>
              <w:marBottom w:val="0"/>
              <w:divBdr>
                <w:top w:val="none" w:sz="0" w:space="0" w:color="auto"/>
                <w:left w:val="none" w:sz="0" w:space="0" w:color="auto"/>
                <w:bottom w:val="none" w:sz="0" w:space="0" w:color="auto"/>
                <w:right w:val="none" w:sz="0" w:space="0" w:color="auto"/>
              </w:divBdr>
            </w:div>
          </w:divsChild>
        </w:div>
        <w:div w:id="1061366237">
          <w:marLeft w:val="0"/>
          <w:marRight w:val="0"/>
          <w:marTop w:val="0"/>
          <w:marBottom w:val="0"/>
          <w:divBdr>
            <w:top w:val="none" w:sz="0" w:space="0" w:color="auto"/>
            <w:left w:val="none" w:sz="0" w:space="0" w:color="auto"/>
            <w:bottom w:val="none" w:sz="0" w:space="0" w:color="auto"/>
            <w:right w:val="none" w:sz="0" w:space="0" w:color="auto"/>
          </w:divBdr>
          <w:divsChild>
            <w:div w:id="1151754717">
              <w:marLeft w:val="0"/>
              <w:marRight w:val="0"/>
              <w:marTop w:val="0"/>
              <w:marBottom w:val="0"/>
              <w:divBdr>
                <w:top w:val="none" w:sz="0" w:space="0" w:color="auto"/>
                <w:left w:val="none" w:sz="0" w:space="0" w:color="auto"/>
                <w:bottom w:val="none" w:sz="0" w:space="0" w:color="auto"/>
                <w:right w:val="none" w:sz="0" w:space="0" w:color="auto"/>
              </w:divBdr>
            </w:div>
            <w:div w:id="129906874">
              <w:marLeft w:val="0"/>
              <w:marRight w:val="0"/>
              <w:marTop w:val="0"/>
              <w:marBottom w:val="0"/>
              <w:divBdr>
                <w:top w:val="none" w:sz="0" w:space="0" w:color="auto"/>
                <w:left w:val="none" w:sz="0" w:space="0" w:color="auto"/>
                <w:bottom w:val="none" w:sz="0" w:space="0" w:color="auto"/>
                <w:right w:val="none" w:sz="0" w:space="0" w:color="auto"/>
              </w:divBdr>
            </w:div>
          </w:divsChild>
        </w:div>
        <w:div w:id="1465586685">
          <w:marLeft w:val="0"/>
          <w:marRight w:val="0"/>
          <w:marTop w:val="0"/>
          <w:marBottom w:val="0"/>
          <w:divBdr>
            <w:top w:val="none" w:sz="0" w:space="0" w:color="auto"/>
            <w:left w:val="none" w:sz="0" w:space="0" w:color="auto"/>
            <w:bottom w:val="none" w:sz="0" w:space="0" w:color="auto"/>
            <w:right w:val="none" w:sz="0" w:space="0" w:color="auto"/>
          </w:divBdr>
          <w:divsChild>
            <w:div w:id="1242331592">
              <w:marLeft w:val="0"/>
              <w:marRight w:val="0"/>
              <w:marTop w:val="0"/>
              <w:marBottom w:val="0"/>
              <w:divBdr>
                <w:top w:val="none" w:sz="0" w:space="0" w:color="auto"/>
                <w:left w:val="none" w:sz="0" w:space="0" w:color="auto"/>
                <w:bottom w:val="none" w:sz="0" w:space="0" w:color="auto"/>
                <w:right w:val="none" w:sz="0" w:space="0" w:color="auto"/>
              </w:divBdr>
            </w:div>
            <w:div w:id="1009992441">
              <w:marLeft w:val="0"/>
              <w:marRight w:val="0"/>
              <w:marTop w:val="0"/>
              <w:marBottom w:val="0"/>
              <w:divBdr>
                <w:top w:val="none" w:sz="0" w:space="0" w:color="auto"/>
                <w:left w:val="none" w:sz="0" w:space="0" w:color="auto"/>
                <w:bottom w:val="none" w:sz="0" w:space="0" w:color="auto"/>
                <w:right w:val="none" w:sz="0" w:space="0" w:color="auto"/>
              </w:divBdr>
            </w:div>
          </w:divsChild>
        </w:div>
        <w:div w:id="66848268">
          <w:marLeft w:val="0"/>
          <w:marRight w:val="0"/>
          <w:marTop w:val="0"/>
          <w:marBottom w:val="0"/>
          <w:divBdr>
            <w:top w:val="none" w:sz="0" w:space="0" w:color="auto"/>
            <w:left w:val="none" w:sz="0" w:space="0" w:color="auto"/>
            <w:bottom w:val="none" w:sz="0" w:space="0" w:color="auto"/>
            <w:right w:val="none" w:sz="0" w:space="0" w:color="auto"/>
          </w:divBdr>
          <w:divsChild>
            <w:div w:id="535849615">
              <w:marLeft w:val="0"/>
              <w:marRight w:val="0"/>
              <w:marTop w:val="0"/>
              <w:marBottom w:val="0"/>
              <w:divBdr>
                <w:top w:val="none" w:sz="0" w:space="0" w:color="auto"/>
                <w:left w:val="none" w:sz="0" w:space="0" w:color="auto"/>
                <w:bottom w:val="none" w:sz="0" w:space="0" w:color="auto"/>
                <w:right w:val="none" w:sz="0" w:space="0" w:color="auto"/>
              </w:divBdr>
            </w:div>
            <w:div w:id="70197063">
              <w:marLeft w:val="0"/>
              <w:marRight w:val="0"/>
              <w:marTop w:val="0"/>
              <w:marBottom w:val="0"/>
              <w:divBdr>
                <w:top w:val="none" w:sz="0" w:space="0" w:color="auto"/>
                <w:left w:val="none" w:sz="0" w:space="0" w:color="auto"/>
                <w:bottom w:val="none" w:sz="0" w:space="0" w:color="auto"/>
                <w:right w:val="none" w:sz="0" w:space="0" w:color="auto"/>
              </w:divBdr>
            </w:div>
          </w:divsChild>
        </w:div>
        <w:div w:id="845941598">
          <w:marLeft w:val="0"/>
          <w:marRight w:val="0"/>
          <w:marTop w:val="0"/>
          <w:marBottom w:val="0"/>
          <w:divBdr>
            <w:top w:val="none" w:sz="0" w:space="0" w:color="auto"/>
            <w:left w:val="none" w:sz="0" w:space="0" w:color="auto"/>
            <w:bottom w:val="none" w:sz="0" w:space="0" w:color="auto"/>
            <w:right w:val="none" w:sz="0" w:space="0" w:color="auto"/>
          </w:divBdr>
          <w:divsChild>
            <w:div w:id="1833831073">
              <w:marLeft w:val="0"/>
              <w:marRight w:val="0"/>
              <w:marTop w:val="0"/>
              <w:marBottom w:val="0"/>
              <w:divBdr>
                <w:top w:val="none" w:sz="0" w:space="0" w:color="auto"/>
                <w:left w:val="none" w:sz="0" w:space="0" w:color="auto"/>
                <w:bottom w:val="none" w:sz="0" w:space="0" w:color="auto"/>
                <w:right w:val="none" w:sz="0" w:space="0" w:color="auto"/>
              </w:divBdr>
            </w:div>
            <w:div w:id="498274476">
              <w:marLeft w:val="0"/>
              <w:marRight w:val="0"/>
              <w:marTop w:val="0"/>
              <w:marBottom w:val="0"/>
              <w:divBdr>
                <w:top w:val="none" w:sz="0" w:space="0" w:color="auto"/>
                <w:left w:val="none" w:sz="0" w:space="0" w:color="auto"/>
                <w:bottom w:val="none" w:sz="0" w:space="0" w:color="auto"/>
                <w:right w:val="none" w:sz="0" w:space="0" w:color="auto"/>
              </w:divBdr>
            </w:div>
          </w:divsChild>
        </w:div>
        <w:div w:id="932708937">
          <w:marLeft w:val="0"/>
          <w:marRight w:val="0"/>
          <w:marTop w:val="0"/>
          <w:marBottom w:val="0"/>
          <w:divBdr>
            <w:top w:val="none" w:sz="0" w:space="0" w:color="auto"/>
            <w:left w:val="none" w:sz="0" w:space="0" w:color="auto"/>
            <w:bottom w:val="none" w:sz="0" w:space="0" w:color="auto"/>
            <w:right w:val="none" w:sz="0" w:space="0" w:color="auto"/>
          </w:divBdr>
          <w:divsChild>
            <w:div w:id="660305903">
              <w:marLeft w:val="0"/>
              <w:marRight w:val="0"/>
              <w:marTop w:val="0"/>
              <w:marBottom w:val="0"/>
              <w:divBdr>
                <w:top w:val="none" w:sz="0" w:space="0" w:color="auto"/>
                <w:left w:val="none" w:sz="0" w:space="0" w:color="auto"/>
                <w:bottom w:val="none" w:sz="0" w:space="0" w:color="auto"/>
                <w:right w:val="none" w:sz="0" w:space="0" w:color="auto"/>
              </w:divBdr>
            </w:div>
            <w:div w:id="1170951091">
              <w:marLeft w:val="0"/>
              <w:marRight w:val="0"/>
              <w:marTop w:val="0"/>
              <w:marBottom w:val="0"/>
              <w:divBdr>
                <w:top w:val="none" w:sz="0" w:space="0" w:color="auto"/>
                <w:left w:val="none" w:sz="0" w:space="0" w:color="auto"/>
                <w:bottom w:val="none" w:sz="0" w:space="0" w:color="auto"/>
                <w:right w:val="none" w:sz="0" w:space="0" w:color="auto"/>
              </w:divBdr>
            </w:div>
          </w:divsChild>
        </w:div>
        <w:div w:id="859321575">
          <w:marLeft w:val="0"/>
          <w:marRight w:val="0"/>
          <w:marTop w:val="0"/>
          <w:marBottom w:val="0"/>
          <w:divBdr>
            <w:top w:val="none" w:sz="0" w:space="0" w:color="auto"/>
            <w:left w:val="none" w:sz="0" w:space="0" w:color="auto"/>
            <w:bottom w:val="none" w:sz="0" w:space="0" w:color="auto"/>
            <w:right w:val="none" w:sz="0" w:space="0" w:color="auto"/>
          </w:divBdr>
          <w:divsChild>
            <w:div w:id="1128158611">
              <w:marLeft w:val="0"/>
              <w:marRight w:val="0"/>
              <w:marTop w:val="0"/>
              <w:marBottom w:val="0"/>
              <w:divBdr>
                <w:top w:val="none" w:sz="0" w:space="0" w:color="auto"/>
                <w:left w:val="none" w:sz="0" w:space="0" w:color="auto"/>
                <w:bottom w:val="none" w:sz="0" w:space="0" w:color="auto"/>
                <w:right w:val="none" w:sz="0" w:space="0" w:color="auto"/>
              </w:divBdr>
            </w:div>
            <w:div w:id="1856074174">
              <w:marLeft w:val="0"/>
              <w:marRight w:val="0"/>
              <w:marTop w:val="0"/>
              <w:marBottom w:val="0"/>
              <w:divBdr>
                <w:top w:val="none" w:sz="0" w:space="0" w:color="auto"/>
                <w:left w:val="none" w:sz="0" w:space="0" w:color="auto"/>
                <w:bottom w:val="none" w:sz="0" w:space="0" w:color="auto"/>
                <w:right w:val="none" w:sz="0" w:space="0" w:color="auto"/>
              </w:divBdr>
            </w:div>
          </w:divsChild>
        </w:div>
        <w:div w:id="841510521">
          <w:marLeft w:val="0"/>
          <w:marRight w:val="0"/>
          <w:marTop w:val="0"/>
          <w:marBottom w:val="0"/>
          <w:divBdr>
            <w:top w:val="none" w:sz="0" w:space="0" w:color="auto"/>
            <w:left w:val="none" w:sz="0" w:space="0" w:color="auto"/>
            <w:bottom w:val="none" w:sz="0" w:space="0" w:color="auto"/>
            <w:right w:val="none" w:sz="0" w:space="0" w:color="auto"/>
          </w:divBdr>
          <w:divsChild>
            <w:div w:id="1036614645">
              <w:marLeft w:val="0"/>
              <w:marRight w:val="0"/>
              <w:marTop w:val="0"/>
              <w:marBottom w:val="0"/>
              <w:divBdr>
                <w:top w:val="none" w:sz="0" w:space="0" w:color="auto"/>
                <w:left w:val="none" w:sz="0" w:space="0" w:color="auto"/>
                <w:bottom w:val="none" w:sz="0" w:space="0" w:color="auto"/>
                <w:right w:val="none" w:sz="0" w:space="0" w:color="auto"/>
              </w:divBdr>
            </w:div>
            <w:div w:id="1612317247">
              <w:marLeft w:val="0"/>
              <w:marRight w:val="0"/>
              <w:marTop w:val="0"/>
              <w:marBottom w:val="0"/>
              <w:divBdr>
                <w:top w:val="none" w:sz="0" w:space="0" w:color="auto"/>
                <w:left w:val="none" w:sz="0" w:space="0" w:color="auto"/>
                <w:bottom w:val="none" w:sz="0" w:space="0" w:color="auto"/>
                <w:right w:val="none" w:sz="0" w:space="0" w:color="auto"/>
              </w:divBdr>
            </w:div>
          </w:divsChild>
        </w:div>
        <w:div w:id="1910725759">
          <w:marLeft w:val="0"/>
          <w:marRight w:val="0"/>
          <w:marTop w:val="0"/>
          <w:marBottom w:val="0"/>
          <w:divBdr>
            <w:top w:val="none" w:sz="0" w:space="0" w:color="auto"/>
            <w:left w:val="none" w:sz="0" w:space="0" w:color="auto"/>
            <w:bottom w:val="none" w:sz="0" w:space="0" w:color="auto"/>
            <w:right w:val="none" w:sz="0" w:space="0" w:color="auto"/>
          </w:divBdr>
          <w:divsChild>
            <w:div w:id="512185434">
              <w:marLeft w:val="0"/>
              <w:marRight w:val="0"/>
              <w:marTop w:val="0"/>
              <w:marBottom w:val="0"/>
              <w:divBdr>
                <w:top w:val="none" w:sz="0" w:space="0" w:color="auto"/>
                <w:left w:val="none" w:sz="0" w:space="0" w:color="auto"/>
                <w:bottom w:val="none" w:sz="0" w:space="0" w:color="auto"/>
                <w:right w:val="none" w:sz="0" w:space="0" w:color="auto"/>
              </w:divBdr>
            </w:div>
            <w:div w:id="1563178738">
              <w:marLeft w:val="0"/>
              <w:marRight w:val="0"/>
              <w:marTop w:val="0"/>
              <w:marBottom w:val="0"/>
              <w:divBdr>
                <w:top w:val="none" w:sz="0" w:space="0" w:color="auto"/>
                <w:left w:val="none" w:sz="0" w:space="0" w:color="auto"/>
                <w:bottom w:val="none" w:sz="0" w:space="0" w:color="auto"/>
                <w:right w:val="none" w:sz="0" w:space="0" w:color="auto"/>
              </w:divBdr>
            </w:div>
          </w:divsChild>
        </w:div>
        <w:div w:id="1260143101">
          <w:marLeft w:val="0"/>
          <w:marRight w:val="0"/>
          <w:marTop w:val="0"/>
          <w:marBottom w:val="0"/>
          <w:divBdr>
            <w:top w:val="none" w:sz="0" w:space="0" w:color="auto"/>
            <w:left w:val="none" w:sz="0" w:space="0" w:color="auto"/>
            <w:bottom w:val="none" w:sz="0" w:space="0" w:color="auto"/>
            <w:right w:val="none" w:sz="0" w:space="0" w:color="auto"/>
          </w:divBdr>
          <w:divsChild>
            <w:div w:id="2028366417">
              <w:marLeft w:val="0"/>
              <w:marRight w:val="0"/>
              <w:marTop w:val="0"/>
              <w:marBottom w:val="0"/>
              <w:divBdr>
                <w:top w:val="none" w:sz="0" w:space="0" w:color="auto"/>
                <w:left w:val="none" w:sz="0" w:space="0" w:color="auto"/>
                <w:bottom w:val="none" w:sz="0" w:space="0" w:color="auto"/>
                <w:right w:val="none" w:sz="0" w:space="0" w:color="auto"/>
              </w:divBdr>
            </w:div>
            <w:div w:id="1913269146">
              <w:marLeft w:val="0"/>
              <w:marRight w:val="0"/>
              <w:marTop w:val="0"/>
              <w:marBottom w:val="0"/>
              <w:divBdr>
                <w:top w:val="none" w:sz="0" w:space="0" w:color="auto"/>
                <w:left w:val="none" w:sz="0" w:space="0" w:color="auto"/>
                <w:bottom w:val="none" w:sz="0" w:space="0" w:color="auto"/>
                <w:right w:val="none" w:sz="0" w:space="0" w:color="auto"/>
              </w:divBdr>
            </w:div>
          </w:divsChild>
        </w:div>
        <w:div w:id="2003971276">
          <w:marLeft w:val="0"/>
          <w:marRight w:val="0"/>
          <w:marTop w:val="0"/>
          <w:marBottom w:val="0"/>
          <w:divBdr>
            <w:top w:val="none" w:sz="0" w:space="0" w:color="auto"/>
            <w:left w:val="none" w:sz="0" w:space="0" w:color="auto"/>
            <w:bottom w:val="none" w:sz="0" w:space="0" w:color="auto"/>
            <w:right w:val="none" w:sz="0" w:space="0" w:color="auto"/>
          </w:divBdr>
          <w:divsChild>
            <w:div w:id="372003321">
              <w:marLeft w:val="0"/>
              <w:marRight w:val="0"/>
              <w:marTop w:val="0"/>
              <w:marBottom w:val="0"/>
              <w:divBdr>
                <w:top w:val="none" w:sz="0" w:space="0" w:color="auto"/>
                <w:left w:val="none" w:sz="0" w:space="0" w:color="auto"/>
                <w:bottom w:val="none" w:sz="0" w:space="0" w:color="auto"/>
                <w:right w:val="none" w:sz="0" w:space="0" w:color="auto"/>
              </w:divBdr>
            </w:div>
            <w:div w:id="1084692988">
              <w:marLeft w:val="0"/>
              <w:marRight w:val="0"/>
              <w:marTop w:val="0"/>
              <w:marBottom w:val="0"/>
              <w:divBdr>
                <w:top w:val="none" w:sz="0" w:space="0" w:color="auto"/>
                <w:left w:val="none" w:sz="0" w:space="0" w:color="auto"/>
                <w:bottom w:val="none" w:sz="0" w:space="0" w:color="auto"/>
                <w:right w:val="none" w:sz="0" w:space="0" w:color="auto"/>
              </w:divBdr>
            </w:div>
          </w:divsChild>
        </w:div>
        <w:div w:id="729116663">
          <w:marLeft w:val="0"/>
          <w:marRight w:val="0"/>
          <w:marTop w:val="0"/>
          <w:marBottom w:val="0"/>
          <w:divBdr>
            <w:top w:val="none" w:sz="0" w:space="0" w:color="auto"/>
            <w:left w:val="none" w:sz="0" w:space="0" w:color="auto"/>
            <w:bottom w:val="none" w:sz="0" w:space="0" w:color="auto"/>
            <w:right w:val="none" w:sz="0" w:space="0" w:color="auto"/>
          </w:divBdr>
          <w:divsChild>
            <w:div w:id="1644700111">
              <w:marLeft w:val="0"/>
              <w:marRight w:val="0"/>
              <w:marTop w:val="0"/>
              <w:marBottom w:val="0"/>
              <w:divBdr>
                <w:top w:val="none" w:sz="0" w:space="0" w:color="auto"/>
                <w:left w:val="none" w:sz="0" w:space="0" w:color="auto"/>
                <w:bottom w:val="none" w:sz="0" w:space="0" w:color="auto"/>
                <w:right w:val="none" w:sz="0" w:space="0" w:color="auto"/>
              </w:divBdr>
            </w:div>
            <w:div w:id="812261509">
              <w:marLeft w:val="0"/>
              <w:marRight w:val="0"/>
              <w:marTop w:val="0"/>
              <w:marBottom w:val="0"/>
              <w:divBdr>
                <w:top w:val="none" w:sz="0" w:space="0" w:color="auto"/>
                <w:left w:val="none" w:sz="0" w:space="0" w:color="auto"/>
                <w:bottom w:val="none" w:sz="0" w:space="0" w:color="auto"/>
                <w:right w:val="none" w:sz="0" w:space="0" w:color="auto"/>
              </w:divBdr>
            </w:div>
          </w:divsChild>
        </w:div>
        <w:div w:id="737287662">
          <w:marLeft w:val="0"/>
          <w:marRight w:val="0"/>
          <w:marTop w:val="0"/>
          <w:marBottom w:val="0"/>
          <w:divBdr>
            <w:top w:val="none" w:sz="0" w:space="0" w:color="auto"/>
            <w:left w:val="none" w:sz="0" w:space="0" w:color="auto"/>
            <w:bottom w:val="none" w:sz="0" w:space="0" w:color="auto"/>
            <w:right w:val="none" w:sz="0" w:space="0" w:color="auto"/>
          </w:divBdr>
          <w:divsChild>
            <w:div w:id="1723359725">
              <w:marLeft w:val="0"/>
              <w:marRight w:val="0"/>
              <w:marTop w:val="0"/>
              <w:marBottom w:val="0"/>
              <w:divBdr>
                <w:top w:val="none" w:sz="0" w:space="0" w:color="auto"/>
                <w:left w:val="none" w:sz="0" w:space="0" w:color="auto"/>
                <w:bottom w:val="none" w:sz="0" w:space="0" w:color="auto"/>
                <w:right w:val="none" w:sz="0" w:space="0" w:color="auto"/>
              </w:divBdr>
            </w:div>
            <w:div w:id="212347715">
              <w:marLeft w:val="0"/>
              <w:marRight w:val="0"/>
              <w:marTop w:val="0"/>
              <w:marBottom w:val="0"/>
              <w:divBdr>
                <w:top w:val="none" w:sz="0" w:space="0" w:color="auto"/>
                <w:left w:val="none" w:sz="0" w:space="0" w:color="auto"/>
                <w:bottom w:val="none" w:sz="0" w:space="0" w:color="auto"/>
                <w:right w:val="none" w:sz="0" w:space="0" w:color="auto"/>
              </w:divBdr>
            </w:div>
          </w:divsChild>
        </w:div>
        <w:div w:id="521550644">
          <w:marLeft w:val="0"/>
          <w:marRight w:val="0"/>
          <w:marTop w:val="0"/>
          <w:marBottom w:val="0"/>
          <w:divBdr>
            <w:top w:val="none" w:sz="0" w:space="0" w:color="auto"/>
            <w:left w:val="none" w:sz="0" w:space="0" w:color="auto"/>
            <w:bottom w:val="none" w:sz="0" w:space="0" w:color="auto"/>
            <w:right w:val="none" w:sz="0" w:space="0" w:color="auto"/>
          </w:divBdr>
          <w:divsChild>
            <w:div w:id="1161848639">
              <w:marLeft w:val="0"/>
              <w:marRight w:val="0"/>
              <w:marTop w:val="0"/>
              <w:marBottom w:val="0"/>
              <w:divBdr>
                <w:top w:val="none" w:sz="0" w:space="0" w:color="auto"/>
                <w:left w:val="none" w:sz="0" w:space="0" w:color="auto"/>
                <w:bottom w:val="none" w:sz="0" w:space="0" w:color="auto"/>
                <w:right w:val="none" w:sz="0" w:space="0" w:color="auto"/>
              </w:divBdr>
            </w:div>
            <w:div w:id="1163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12454">
      <w:bodyDiv w:val="1"/>
      <w:marLeft w:val="0"/>
      <w:marRight w:val="0"/>
      <w:marTop w:val="0"/>
      <w:marBottom w:val="0"/>
      <w:divBdr>
        <w:top w:val="none" w:sz="0" w:space="0" w:color="auto"/>
        <w:left w:val="none" w:sz="0" w:space="0" w:color="auto"/>
        <w:bottom w:val="none" w:sz="0" w:space="0" w:color="auto"/>
        <w:right w:val="none" w:sz="0" w:space="0" w:color="auto"/>
      </w:divBdr>
    </w:div>
    <w:div w:id="1295719967">
      <w:bodyDiv w:val="1"/>
      <w:marLeft w:val="0"/>
      <w:marRight w:val="0"/>
      <w:marTop w:val="0"/>
      <w:marBottom w:val="0"/>
      <w:divBdr>
        <w:top w:val="none" w:sz="0" w:space="0" w:color="auto"/>
        <w:left w:val="none" w:sz="0" w:space="0" w:color="auto"/>
        <w:bottom w:val="none" w:sz="0" w:space="0" w:color="auto"/>
        <w:right w:val="none" w:sz="0" w:space="0" w:color="auto"/>
      </w:divBdr>
    </w:div>
    <w:div w:id="1297099289">
      <w:bodyDiv w:val="1"/>
      <w:marLeft w:val="0"/>
      <w:marRight w:val="0"/>
      <w:marTop w:val="0"/>
      <w:marBottom w:val="0"/>
      <w:divBdr>
        <w:top w:val="none" w:sz="0" w:space="0" w:color="auto"/>
        <w:left w:val="none" w:sz="0" w:space="0" w:color="auto"/>
        <w:bottom w:val="none" w:sz="0" w:space="0" w:color="auto"/>
        <w:right w:val="none" w:sz="0" w:space="0" w:color="auto"/>
      </w:divBdr>
    </w:div>
    <w:div w:id="1303383516">
      <w:bodyDiv w:val="1"/>
      <w:marLeft w:val="0"/>
      <w:marRight w:val="0"/>
      <w:marTop w:val="0"/>
      <w:marBottom w:val="0"/>
      <w:divBdr>
        <w:top w:val="none" w:sz="0" w:space="0" w:color="auto"/>
        <w:left w:val="none" w:sz="0" w:space="0" w:color="auto"/>
        <w:bottom w:val="none" w:sz="0" w:space="0" w:color="auto"/>
        <w:right w:val="none" w:sz="0" w:space="0" w:color="auto"/>
      </w:divBdr>
    </w:div>
    <w:div w:id="1306475101">
      <w:bodyDiv w:val="1"/>
      <w:marLeft w:val="0"/>
      <w:marRight w:val="0"/>
      <w:marTop w:val="0"/>
      <w:marBottom w:val="0"/>
      <w:divBdr>
        <w:top w:val="none" w:sz="0" w:space="0" w:color="auto"/>
        <w:left w:val="none" w:sz="0" w:space="0" w:color="auto"/>
        <w:bottom w:val="none" w:sz="0" w:space="0" w:color="auto"/>
        <w:right w:val="none" w:sz="0" w:space="0" w:color="auto"/>
      </w:divBdr>
    </w:div>
    <w:div w:id="1313175200">
      <w:bodyDiv w:val="1"/>
      <w:marLeft w:val="0"/>
      <w:marRight w:val="0"/>
      <w:marTop w:val="0"/>
      <w:marBottom w:val="0"/>
      <w:divBdr>
        <w:top w:val="none" w:sz="0" w:space="0" w:color="auto"/>
        <w:left w:val="none" w:sz="0" w:space="0" w:color="auto"/>
        <w:bottom w:val="none" w:sz="0" w:space="0" w:color="auto"/>
        <w:right w:val="none" w:sz="0" w:space="0" w:color="auto"/>
      </w:divBdr>
    </w:div>
    <w:div w:id="1313215978">
      <w:bodyDiv w:val="1"/>
      <w:marLeft w:val="0"/>
      <w:marRight w:val="0"/>
      <w:marTop w:val="0"/>
      <w:marBottom w:val="0"/>
      <w:divBdr>
        <w:top w:val="none" w:sz="0" w:space="0" w:color="auto"/>
        <w:left w:val="none" w:sz="0" w:space="0" w:color="auto"/>
        <w:bottom w:val="none" w:sz="0" w:space="0" w:color="auto"/>
        <w:right w:val="none" w:sz="0" w:space="0" w:color="auto"/>
      </w:divBdr>
    </w:div>
    <w:div w:id="1313605567">
      <w:bodyDiv w:val="1"/>
      <w:marLeft w:val="0"/>
      <w:marRight w:val="0"/>
      <w:marTop w:val="0"/>
      <w:marBottom w:val="0"/>
      <w:divBdr>
        <w:top w:val="none" w:sz="0" w:space="0" w:color="auto"/>
        <w:left w:val="none" w:sz="0" w:space="0" w:color="auto"/>
        <w:bottom w:val="none" w:sz="0" w:space="0" w:color="auto"/>
        <w:right w:val="none" w:sz="0" w:space="0" w:color="auto"/>
      </w:divBdr>
      <w:divsChild>
        <w:div w:id="2091853551">
          <w:marLeft w:val="446"/>
          <w:marRight w:val="0"/>
          <w:marTop w:val="0"/>
          <w:marBottom w:val="0"/>
          <w:divBdr>
            <w:top w:val="none" w:sz="0" w:space="0" w:color="auto"/>
            <w:left w:val="none" w:sz="0" w:space="0" w:color="auto"/>
            <w:bottom w:val="none" w:sz="0" w:space="0" w:color="auto"/>
            <w:right w:val="none" w:sz="0" w:space="0" w:color="auto"/>
          </w:divBdr>
        </w:div>
        <w:div w:id="489758690">
          <w:marLeft w:val="446"/>
          <w:marRight w:val="0"/>
          <w:marTop w:val="0"/>
          <w:marBottom w:val="0"/>
          <w:divBdr>
            <w:top w:val="none" w:sz="0" w:space="0" w:color="auto"/>
            <w:left w:val="none" w:sz="0" w:space="0" w:color="auto"/>
            <w:bottom w:val="none" w:sz="0" w:space="0" w:color="auto"/>
            <w:right w:val="none" w:sz="0" w:space="0" w:color="auto"/>
          </w:divBdr>
        </w:div>
        <w:div w:id="1745103384">
          <w:marLeft w:val="446"/>
          <w:marRight w:val="0"/>
          <w:marTop w:val="0"/>
          <w:marBottom w:val="0"/>
          <w:divBdr>
            <w:top w:val="none" w:sz="0" w:space="0" w:color="auto"/>
            <w:left w:val="none" w:sz="0" w:space="0" w:color="auto"/>
            <w:bottom w:val="none" w:sz="0" w:space="0" w:color="auto"/>
            <w:right w:val="none" w:sz="0" w:space="0" w:color="auto"/>
          </w:divBdr>
        </w:div>
        <w:div w:id="1622033604">
          <w:marLeft w:val="446"/>
          <w:marRight w:val="0"/>
          <w:marTop w:val="0"/>
          <w:marBottom w:val="0"/>
          <w:divBdr>
            <w:top w:val="none" w:sz="0" w:space="0" w:color="auto"/>
            <w:left w:val="none" w:sz="0" w:space="0" w:color="auto"/>
            <w:bottom w:val="none" w:sz="0" w:space="0" w:color="auto"/>
            <w:right w:val="none" w:sz="0" w:space="0" w:color="auto"/>
          </w:divBdr>
        </w:div>
        <w:div w:id="336732877">
          <w:marLeft w:val="446"/>
          <w:marRight w:val="0"/>
          <w:marTop w:val="0"/>
          <w:marBottom w:val="0"/>
          <w:divBdr>
            <w:top w:val="none" w:sz="0" w:space="0" w:color="auto"/>
            <w:left w:val="none" w:sz="0" w:space="0" w:color="auto"/>
            <w:bottom w:val="none" w:sz="0" w:space="0" w:color="auto"/>
            <w:right w:val="none" w:sz="0" w:space="0" w:color="auto"/>
          </w:divBdr>
        </w:div>
        <w:div w:id="241257810">
          <w:marLeft w:val="446"/>
          <w:marRight w:val="0"/>
          <w:marTop w:val="0"/>
          <w:marBottom w:val="0"/>
          <w:divBdr>
            <w:top w:val="none" w:sz="0" w:space="0" w:color="auto"/>
            <w:left w:val="none" w:sz="0" w:space="0" w:color="auto"/>
            <w:bottom w:val="none" w:sz="0" w:space="0" w:color="auto"/>
            <w:right w:val="none" w:sz="0" w:space="0" w:color="auto"/>
          </w:divBdr>
        </w:div>
        <w:div w:id="311059373">
          <w:marLeft w:val="446"/>
          <w:marRight w:val="0"/>
          <w:marTop w:val="0"/>
          <w:marBottom w:val="0"/>
          <w:divBdr>
            <w:top w:val="none" w:sz="0" w:space="0" w:color="auto"/>
            <w:left w:val="none" w:sz="0" w:space="0" w:color="auto"/>
            <w:bottom w:val="none" w:sz="0" w:space="0" w:color="auto"/>
            <w:right w:val="none" w:sz="0" w:space="0" w:color="auto"/>
          </w:divBdr>
        </w:div>
        <w:div w:id="1379084349">
          <w:marLeft w:val="446"/>
          <w:marRight w:val="0"/>
          <w:marTop w:val="0"/>
          <w:marBottom w:val="0"/>
          <w:divBdr>
            <w:top w:val="none" w:sz="0" w:space="0" w:color="auto"/>
            <w:left w:val="none" w:sz="0" w:space="0" w:color="auto"/>
            <w:bottom w:val="none" w:sz="0" w:space="0" w:color="auto"/>
            <w:right w:val="none" w:sz="0" w:space="0" w:color="auto"/>
          </w:divBdr>
        </w:div>
      </w:divsChild>
    </w:div>
    <w:div w:id="1315531521">
      <w:bodyDiv w:val="1"/>
      <w:marLeft w:val="0"/>
      <w:marRight w:val="0"/>
      <w:marTop w:val="0"/>
      <w:marBottom w:val="0"/>
      <w:divBdr>
        <w:top w:val="none" w:sz="0" w:space="0" w:color="auto"/>
        <w:left w:val="none" w:sz="0" w:space="0" w:color="auto"/>
        <w:bottom w:val="none" w:sz="0" w:space="0" w:color="auto"/>
        <w:right w:val="none" w:sz="0" w:space="0" w:color="auto"/>
      </w:divBdr>
    </w:div>
    <w:div w:id="1317799344">
      <w:bodyDiv w:val="1"/>
      <w:marLeft w:val="0"/>
      <w:marRight w:val="0"/>
      <w:marTop w:val="0"/>
      <w:marBottom w:val="0"/>
      <w:divBdr>
        <w:top w:val="none" w:sz="0" w:space="0" w:color="auto"/>
        <w:left w:val="none" w:sz="0" w:space="0" w:color="auto"/>
        <w:bottom w:val="none" w:sz="0" w:space="0" w:color="auto"/>
        <w:right w:val="none" w:sz="0" w:space="0" w:color="auto"/>
      </w:divBdr>
      <w:divsChild>
        <w:div w:id="1691832684">
          <w:marLeft w:val="0"/>
          <w:marRight w:val="0"/>
          <w:marTop w:val="0"/>
          <w:marBottom w:val="0"/>
          <w:divBdr>
            <w:top w:val="none" w:sz="0" w:space="0" w:color="auto"/>
            <w:left w:val="none" w:sz="0" w:space="0" w:color="auto"/>
            <w:bottom w:val="none" w:sz="0" w:space="0" w:color="auto"/>
            <w:right w:val="none" w:sz="0" w:space="0" w:color="auto"/>
          </w:divBdr>
          <w:divsChild>
            <w:div w:id="1303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1360">
      <w:bodyDiv w:val="1"/>
      <w:marLeft w:val="0"/>
      <w:marRight w:val="0"/>
      <w:marTop w:val="0"/>
      <w:marBottom w:val="0"/>
      <w:divBdr>
        <w:top w:val="none" w:sz="0" w:space="0" w:color="auto"/>
        <w:left w:val="none" w:sz="0" w:space="0" w:color="auto"/>
        <w:bottom w:val="none" w:sz="0" w:space="0" w:color="auto"/>
        <w:right w:val="none" w:sz="0" w:space="0" w:color="auto"/>
      </w:divBdr>
    </w:div>
    <w:div w:id="1340698860">
      <w:bodyDiv w:val="1"/>
      <w:marLeft w:val="0"/>
      <w:marRight w:val="0"/>
      <w:marTop w:val="0"/>
      <w:marBottom w:val="0"/>
      <w:divBdr>
        <w:top w:val="none" w:sz="0" w:space="0" w:color="auto"/>
        <w:left w:val="none" w:sz="0" w:space="0" w:color="auto"/>
        <w:bottom w:val="none" w:sz="0" w:space="0" w:color="auto"/>
        <w:right w:val="none" w:sz="0" w:space="0" w:color="auto"/>
      </w:divBdr>
      <w:divsChild>
        <w:div w:id="327363759">
          <w:marLeft w:val="0"/>
          <w:marRight w:val="0"/>
          <w:marTop w:val="0"/>
          <w:marBottom w:val="0"/>
          <w:divBdr>
            <w:top w:val="none" w:sz="0" w:space="0" w:color="auto"/>
            <w:left w:val="none" w:sz="0" w:space="0" w:color="auto"/>
            <w:bottom w:val="none" w:sz="0" w:space="0" w:color="auto"/>
            <w:right w:val="none" w:sz="0" w:space="0" w:color="auto"/>
          </w:divBdr>
          <w:divsChild>
            <w:div w:id="842664317">
              <w:marLeft w:val="0"/>
              <w:marRight w:val="0"/>
              <w:marTop w:val="0"/>
              <w:marBottom w:val="0"/>
              <w:divBdr>
                <w:top w:val="none" w:sz="0" w:space="0" w:color="auto"/>
                <w:left w:val="none" w:sz="0" w:space="0" w:color="auto"/>
                <w:bottom w:val="none" w:sz="0" w:space="0" w:color="auto"/>
                <w:right w:val="none" w:sz="0" w:space="0" w:color="auto"/>
              </w:divBdr>
              <w:divsChild>
                <w:div w:id="653680294">
                  <w:marLeft w:val="0"/>
                  <w:marRight w:val="0"/>
                  <w:marTop w:val="0"/>
                  <w:marBottom w:val="0"/>
                  <w:divBdr>
                    <w:top w:val="none" w:sz="0" w:space="0" w:color="auto"/>
                    <w:left w:val="none" w:sz="0" w:space="0" w:color="auto"/>
                    <w:bottom w:val="none" w:sz="0" w:space="0" w:color="auto"/>
                    <w:right w:val="none" w:sz="0" w:space="0" w:color="auto"/>
                  </w:divBdr>
                  <w:divsChild>
                    <w:div w:id="43806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825315">
      <w:bodyDiv w:val="1"/>
      <w:marLeft w:val="0"/>
      <w:marRight w:val="0"/>
      <w:marTop w:val="0"/>
      <w:marBottom w:val="0"/>
      <w:divBdr>
        <w:top w:val="none" w:sz="0" w:space="0" w:color="auto"/>
        <w:left w:val="none" w:sz="0" w:space="0" w:color="auto"/>
        <w:bottom w:val="none" w:sz="0" w:space="0" w:color="auto"/>
        <w:right w:val="none" w:sz="0" w:space="0" w:color="auto"/>
      </w:divBdr>
    </w:div>
    <w:div w:id="1349059412">
      <w:bodyDiv w:val="1"/>
      <w:marLeft w:val="0"/>
      <w:marRight w:val="0"/>
      <w:marTop w:val="0"/>
      <w:marBottom w:val="0"/>
      <w:divBdr>
        <w:top w:val="none" w:sz="0" w:space="0" w:color="auto"/>
        <w:left w:val="none" w:sz="0" w:space="0" w:color="auto"/>
        <w:bottom w:val="none" w:sz="0" w:space="0" w:color="auto"/>
        <w:right w:val="none" w:sz="0" w:space="0" w:color="auto"/>
      </w:divBdr>
    </w:div>
    <w:div w:id="1351106933">
      <w:bodyDiv w:val="1"/>
      <w:marLeft w:val="0"/>
      <w:marRight w:val="0"/>
      <w:marTop w:val="0"/>
      <w:marBottom w:val="0"/>
      <w:divBdr>
        <w:top w:val="none" w:sz="0" w:space="0" w:color="auto"/>
        <w:left w:val="none" w:sz="0" w:space="0" w:color="auto"/>
        <w:bottom w:val="none" w:sz="0" w:space="0" w:color="auto"/>
        <w:right w:val="none" w:sz="0" w:space="0" w:color="auto"/>
      </w:divBdr>
      <w:divsChild>
        <w:div w:id="1419208014">
          <w:marLeft w:val="446"/>
          <w:marRight w:val="0"/>
          <w:marTop w:val="0"/>
          <w:marBottom w:val="0"/>
          <w:divBdr>
            <w:top w:val="none" w:sz="0" w:space="0" w:color="auto"/>
            <w:left w:val="none" w:sz="0" w:space="0" w:color="auto"/>
            <w:bottom w:val="none" w:sz="0" w:space="0" w:color="auto"/>
            <w:right w:val="none" w:sz="0" w:space="0" w:color="auto"/>
          </w:divBdr>
        </w:div>
        <w:div w:id="1014112359">
          <w:marLeft w:val="446"/>
          <w:marRight w:val="0"/>
          <w:marTop w:val="0"/>
          <w:marBottom w:val="0"/>
          <w:divBdr>
            <w:top w:val="none" w:sz="0" w:space="0" w:color="auto"/>
            <w:left w:val="none" w:sz="0" w:space="0" w:color="auto"/>
            <w:bottom w:val="none" w:sz="0" w:space="0" w:color="auto"/>
            <w:right w:val="none" w:sz="0" w:space="0" w:color="auto"/>
          </w:divBdr>
        </w:div>
        <w:div w:id="13381063">
          <w:marLeft w:val="446"/>
          <w:marRight w:val="0"/>
          <w:marTop w:val="0"/>
          <w:marBottom w:val="0"/>
          <w:divBdr>
            <w:top w:val="none" w:sz="0" w:space="0" w:color="auto"/>
            <w:left w:val="none" w:sz="0" w:space="0" w:color="auto"/>
            <w:bottom w:val="none" w:sz="0" w:space="0" w:color="auto"/>
            <w:right w:val="none" w:sz="0" w:space="0" w:color="auto"/>
          </w:divBdr>
        </w:div>
        <w:div w:id="1701054651">
          <w:marLeft w:val="446"/>
          <w:marRight w:val="0"/>
          <w:marTop w:val="0"/>
          <w:marBottom w:val="0"/>
          <w:divBdr>
            <w:top w:val="none" w:sz="0" w:space="0" w:color="auto"/>
            <w:left w:val="none" w:sz="0" w:space="0" w:color="auto"/>
            <w:bottom w:val="none" w:sz="0" w:space="0" w:color="auto"/>
            <w:right w:val="none" w:sz="0" w:space="0" w:color="auto"/>
          </w:divBdr>
        </w:div>
        <w:div w:id="1573738908">
          <w:marLeft w:val="446"/>
          <w:marRight w:val="0"/>
          <w:marTop w:val="0"/>
          <w:marBottom w:val="0"/>
          <w:divBdr>
            <w:top w:val="none" w:sz="0" w:space="0" w:color="auto"/>
            <w:left w:val="none" w:sz="0" w:space="0" w:color="auto"/>
            <w:bottom w:val="none" w:sz="0" w:space="0" w:color="auto"/>
            <w:right w:val="none" w:sz="0" w:space="0" w:color="auto"/>
          </w:divBdr>
        </w:div>
      </w:divsChild>
    </w:div>
    <w:div w:id="1354963173">
      <w:bodyDiv w:val="1"/>
      <w:marLeft w:val="0"/>
      <w:marRight w:val="0"/>
      <w:marTop w:val="0"/>
      <w:marBottom w:val="0"/>
      <w:divBdr>
        <w:top w:val="none" w:sz="0" w:space="0" w:color="auto"/>
        <w:left w:val="none" w:sz="0" w:space="0" w:color="auto"/>
        <w:bottom w:val="none" w:sz="0" w:space="0" w:color="auto"/>
        <w:right w:val="none" w:sz="0" w:space="0" w:color="auto"/>
      </w:divBdr>
    </w:div>
    <w:div w:id="1366634695">
      <w:bodyDiv w:val="1"/>
      <w:marLeft w:val="0"/>
      <w:marRight w:val="0"/>
      <w:marTop w:val="0"/>
      <w:marBottom w:val="0"/>
      <w:divBdr>
        <w:top w:val="none" w:sz="0" w:space="0" w:color="auto"/>
        <w:left w:val="none" w:sz="0" w:space="0" w:color="auto"/>
        <w:bottom w:val="none" w:sz="0" w:space="0" w:color="auto"/>
        <w:right w:val="none" w:sz="0" w:space="0" w:color="auto"/>
      </w:divBdr>
    </w:div>
    <w:div w:id="1393583341">
      <w:bodyDiv w:val="1"/>
      <w:marLeft w:val="0"/>
      <w:marRight w:val="0"/>
      <w:marTop w:val="0"/>
      <w:marBottom w:val="0"/>
      <w:divBdr>
        <w:top w:val="none" w:sz="0" w:space="0" w:color="auto"/>
        <w:left w:val="none" w:sz="0" w:space="0" w:color="auto"/>
        <w:bottom w:val="none" w:sz="0" w:space="0" w:color="auto"/>
        <w:right w:val="none" w:sz="0" w:space="0" w:color="auto"/>
      </w:divBdr>
    </w:div>
    <w:div w:id="1398867091">
      <w:bodyDiv w:val="1"/>
      <w:marLeft w:val="0"/>
      <w:marRight w:val="0"/>
      <w:marTop w:val="0"/>
      <w:marBottom w:val="0"/>
      <w:divBdr>
        <w:top w:val="none" w:sz="0" w:space="0" w:color="auto"/>
        <w:left w:val="none" w:sz="0" w:space="0" w:color="auto"/>
        <w:bottom w:val="none" w:sz="0" w:space="0" w:color="auto"/>
        <w:right w:val="none" w:sz="0" w:space="0" w:color="auto"/>
      </w:divBdr>
    </w:div>
    <w:div w:id="1399745269">
      <w:bodyDiv w:val="1"/>
      <w:marLeft w:val="0"/>
      <w:marRight w:val="0"/>
      <w:marTop w:val="0"/>
      <w:marBottom w:val="0"/>
      <w:divBdr>
        <w:top w:val="none" w:sz="0" w:space="0" w:color="auto"/>
        <w:left w:val="none" w:sz="0" w:space="0" w:color="auto"/>
        <w:bottom w:val="none" w:sz="0" w:space="0" w:color="auto"/>
        <w:right w:val="none" w:sz="0" w:space="0" w:color="auto"/>
      </w:divBdr>
    </w:div>
    <w:div w:id="1400398753">
      <w:bodyDiv w:val="1"/>
      <w:marLeft w:val="0"/>
      <w:marRight w:val="0"/>
      <w:marTop w:val="0"/>
      <w:marBottom w:val="0"/>
      <w:divBdr>
        <w:top w:val="none" w:sz="0" w:space="0" w:color="auto"/>
        <w:left w:val="none" w:sz="0" w:space="0" w:color="auto"/>
        <w:bottom w:val="none" w:sz="0" w:space="0" w:color="auto"/>
        <w:right w:val="none" w:sz="0" w:space="0" w:color="auto"/>
      </w:divBdr>
      <w:divsChild>
        <w:div w:id="484668747">
          <w:marLeft w:val="446"/>
          <w:marRight w:val="0"/>
          <w:marTop w:val="60"/>
          <w:marBottom w:val="0"/>
          <w:divBdr>
            <w:top w:val="none" w:sz="0" w:space="0" w:color="auto"/>
            <w:left w:val="none" w:sz="0" w:space="0" w:color="auto"/>
            <w:bottom w:val="none" w:sz="0" w:space="0" w:color="auto"/>
            <w:right w:val="none" w:sz="0" w:space="0" w:color="auto"/>
          </w:divBdr>
        </w:div>
        <w:div w:id="1784617175">
          <w:marLeft w:val="446"/>
          <w:marRight w:val="0"/>
          <w:marTop w:val="60"/>
          <w:marBottom w:val="0"/>
          <w:divBdr>
            <w:top w:val="none" w:sz="0" w:space="0" w:color="auto"/>
            <w:left w:val="none" w:sz="0" w:space="0" w:color="auto"/>
            <w:bottom w:val="none" w:sz="0" w:space="0" w:color="auto"/>
            <w:right w:val="none" w:sz="0" w:space="0" w:color="auto"/>
          </w:divBdr>
        </w:div>
        <w:div w:id="588585261">
          <w:marLeft w:val="446"/>
          <w:marRight w:val="0"/>
          <w:marTop w:val="60"/>
          <w:marBottom w:val="0"/>
          <w:divBdr>
            <w:top w:val="none" w:sz="0" w:space="0" w:color="auto"/>
            <w:left w:val="none" w:sz="0" w:space="0" w:color="auto"/>
            <w:bottom w:val="none" w:sz="0" w:space="0" w:color="auto"/>
            <w:right w:val="none" w:sz="0" w:space="0" w:color="auto"/>
          </w:divBdr>
        </w:div>
        <w:div w:id="1992753501">
          <w:marLeft w:val="446"/>
          <w:marRight w:val="0"/>
          <w:marTop w:val="60"/>
          <w:marBottom w:val="0"/>
          <w:divBdr>
            <w:top w:val="none" w:sz="0" w:space="0" w:color="auto"/>
            <w:left w:val="none" w:sz="0" w:space="0" w:color="auto"/>
            <w:bottom w:val="none" w:sz="0" w:space="0" w:color="auto"/>
            <w:right w:val="none" w:sz="0" w:space="0" w:color="auto"/>
          </w:divBdr>
        </w:div>
      </w:divsChild>
    </w:div>
    <w:div w:id="1403521689">
      <w:bodyDiv w:val="1"/>
      <w:marLeft w:val="0"/>
      <w:marRight w:val="0"/>
      <w:marTop w:val="0"/>
      <w:marBottom w:val="0"/>
      <w:divBdr>
        <w:top w:val="none" w:sz="0" w:space="0" w:color="auto"/>
        <w:left w:val="none" w:sz="0" w:space="0" w:color="auto"/>
        <w:bottom w:val="none" w:sz="0" w:space="0" w:color="auto"/>
        <w:right w:val="none" w:sz="0" w:space="0" w:color="auto"/>
      </w:divBdr>
      <w:divsChild>
        <w:div w:id="930969604">
          <w:marLeft w:val="0"/>
          <w:marRight w:val="0"/>
          <w:marTop w:val="0"/>
          <w:marBottom w:val="0"/>
          <w:divBdr>
            <w:top w:val="none" w:sz="0" w:space="0" w:color="auto"/>
            <w:left w:val="none" w:sz="0" w:space="0" w:color="auto"/>
            <w:bottom w:val="none" w:sz="0" w:space="0" w:color="auto"/>
            <w:right w:val="none" w:sz="0" w:space="0" w:color="auto"/>
          </w:divBdr>
          <w:divsChild>
            <w:div w:id="42219635">
              <w:marLeft w:val="0"/>
              <w:marRight w:val="0"/>
              <w:marTop w:val="0"/>
              <w:marBottom w:val="0"/>
              <w:divBdr>
                <w:top w:val="none" w:sz="0" w:space="0" w:color="auto"/>
                <w:left w:val="none" w:sz="0" w:space="0" w:color="auto"/>
                <w:bottom w:val="none" w:sz="0" w:space="0" w:color="auto"/>
                <w:right w:val="none" w:sz="0" w:space="0" w:color="auto"/>
              </w:divBdr>
              <w:divsChild>
                <w:div w:id="2889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9261">
      <w:bodyDiv w:val="1"/>
      <w:marLeft w:val="0"/>
      <w:marRight w:val="0"/>
      <w:marTop w:val="0"/>
      <w:marBottom w:val="0"/>
      <w:divBdr>
        <w:top w:val="none" w:sz="0" w:space="0" w:color="auto"/>
        <w:left w:val="none" w:sz="0" w:space="0" w:color="auto"/>
        <w:bottom w:val="none" w:sz="0" w:space="0" w:color="auto"/>
        <w:right w:val="none" w:sz="0" w:space="0" w:color="auto"/>
      </w:divBdr>
    </w:div>
    <w:div w:id="1408261931">
      <w:bodyDiv w:val="1"/>
      <w:marLeft w:val="0"/>
      <w:marRight w:val="0"/>
      <w:marTop w:val="0"/>
      <w:marBottom w:val="0"/>
      <w:divBdr>
        <w:top w:val="none" w:sz="0" w:space="0" w:color="auto"/>
        <w:left w:val="none" w:sz="0" w:space="0" w:color="auto"/>
        <w:bottom w:val="none" w:sz="0" w:space="0" w:color="auto"/>
        <w:right w:val="none" w:sz="0" w:space="0" w:color="auto"/>
      </w:divBdr>
    </w:div>
    <w:div w:id="1408377529">
      <w:bodyDiv w:val="1"/>
      <w:marLeft w:val="0"/>
      <w:marRight w:val="0"/>
      <w:marTop w:val="0"/>
      <w:marBottom w:val="0"/>
      <w:divBdr>
        <w:top w:val="none" w:sz="0" w:space="0" w:color="auto"/>
        <w:left w:val="none" w:sz="0" w:space="0" w:color="auto"/>
        <w:bottom w:val="none" w:sz="0" w:space="0" w:color="auto"/>
        <w:right w:val="none" w:sz="0" w:space="0" w:color="auto"/>
      </w:divBdr>
    </w:div>
    <w:div w:id="1410925323">
      <w:bodyDiv w:val="1"/>
      <w:marLeft w:val="0"/>
      <w:marRight w:val="0"/>
      <w:marTop w:val="0"/>
      <w:marBottom w:val="0"/>
      <w:divBdr>
        <w:top w:val="none" w:sz="0" w:space="0" w:color="auto"/>
        <w:left w:val="none" w:sz="0" w:space="0" w:color="auto"/>
        <w:bottom w:val="none" w:sz="0" w:space="0" w:color="auto"/>
        <w:right w:val="none" w:sz="0" w:space="0" w:color="auto"/>
      </w:divBdr>
    </w:div>
    <w:div w:id="1421873968">
      <w:bodyDiv w:val="1"/>
      <w:marLeft w:val="0"/>
      <w:marRight w:val="0"/>
      <w:marTop w:val="0"/>
      <w:marBottom w:val="0"/>
      <w:divBdr>
        <w:top w:val="none" w:sz="0" w:space="0" w:color="auto"/>
        <w:left w:val="none" w:sz="0" w:space="0" w:color="auto"/>
        <w:bottom w:val="none" w:sz="0" w:space="0" w:color="auto"/>
        <w:right w:val="none" w:sz="0" w:space="0" w:color="auto"/>
      </w:divBdr>
    </w:div>
    <w:div w:id="1430005925">
      <w:bodyDiv w:val="1"/>
      <w:marLeft w:val="0"/>
      <w:marRight w:val="0"/>
      <w:marTop w:val="0"/>
      <w:marBottom w:val="0"/>
      <w:divBdr>
        <w:top w:val="none" w:sz="0" w:space="0" w:color="auto"/>
        <w:left w:val="none" w:sz="0" w:space="0" w:color="auto"/>
        <w:bottom w:val="none" w:sz="0" w:space="0" w:color="auto"/>
        <w:right w:val="none" w:sz="0" w:space="0" w:color="auto"/>
      </w:divBdr>
      <w:divsChild>
        <w:div w:id="818692002">
          <w:marLeft w:val="0"/>
          <w:marRight w:val="0"/>
          <w:marTop w:val="0"/>
          <w:marBottom w:val="0"/>
          <w:divBdr>
            <w:top w:val="none" w:sz="0" w:space="0" w:color="auto"/>
            <w:left w:val="none" w:sz="0" w:space="0" w:color="auto"/>
            <w:bottom w:val="none" w:sz="0" w:space="0" w:color="auto"/>
            <w:right w:val="none" w:sz="0" w:space="0" w:color="auto"/>
          </w:divBdr>
        </w:div>
        <w:div w:id="967474434">
          <w:marLeft w:val="0"/>
          <w:marRight w:val="0"/>
          <w:marTop w:val="0"/>
          <w:marBottom w:val="0"/>
          <w:divBdr>
            <w:top w:val="none" w:sz="0" w:space="0" w:color="auto"/>
            <w:left w:val="none" w:sz="0" w:space="0" w:color="auto"/>
            <w:bottom w:val="none" w:sz="0" w:space="0" w:color="auto"/>
            <w:right w:val="none" w:sz="0" w:space="0" w:color="auto"/>
          </w:divBdr>
        </w:div>
        <w:div w:id="1514688110">
          <w:marLeft w:val="0"/>
          <w:marRight w:val="0"/>
          <w:marTop w:val="0"/>
          <w:marBottom w:val="0"/>
          <w:divBdr>
            <w:top w:val="none" w:sz="0" w:space="0" w:color="auto"/>
            <w:left w:val="none" w:sz="0" w:space="0" w:color="auto"/>
            <w:bottom w:val="none" w:sz="0" w:space="0" w:color="auto"/>
            <w:right w:val="none" w:sz="0" w:space="0" w:color="auto"/>
          </w:divBdr>
        </w:div>
        <w:div w:id="1688631627">
          <w:marLeft w:val="0"/>
          <w:marRight w:val="0"/>
          <w:marTop w:val="0"/>
          <w:marBottom w:val="0"/>
          <w:divBdr>
            <w:top w:val="none" w:sz="0" w:space="0" w:color="auto"/>
            <w:left w:val="none" w:sz="0" w:space="0" w:color="auto"/>
            <w:bottom w:val="none" w:sz="0" w:space="0" w:color="auto"/>
            <w:right w:val="none" w:sz="0" w:space="0" w:color="auto"/>
          </w:divBdr>
        </w:div>
      </w:divsChild>
    </w:div>
    <w:div w:id="1438720987">
      <w:bodyDiv w:val="1"/>
      <w:marLeft w:val="0"/>
      <w:marRight w:val="0"/>
      <w:marTop w:val="0"/>
      <w:marBottom w:val="0"/>
      <w:divBdr>
        <w:top w:val="none" w:sz="0" w:space="0" w:color="auto"/>
        <w:left w:val="none" w:sz="0" w:space="0" w:color="auto"/>
        <w:bottom w:val="none" w:sz="0" w:space="0" w:color="auto"/>
        <w:right w:val="none" w:sz="0" w:space="0" w:color="auto"/>
      </w:divBdr>
    </w:div>
    <w:div w:id="1443839208">
      <w:bodyDiv w:val="1"/>
      <w:marLeft w:val="0"/>
      <w:marRight w:val="0"/>
      <w:marTop w:val="0"/>
      <w:marBottom w:val="0"/>
      <w:divBdr>
        <w:top w:val="none" w:sz="0" w:space="0" w:color="auto"/>
        <w:left w:val="none" w:sz="0" w:space="0" w:color="auto"/>
        <w:bottom w:val="none" w:sz="0" w:space="0" w:color="auto"/>
        <w:right w:val="none" w:sz="0" w:space="0" w:color="auto"/>
      </w:divBdr>
    </w:div>
    <w:div w:id="1449272399">
      <w:bodyDiv w:val="1"/>
      <w:marLeft w:val="0"/>
      <w:marRight w:val="0"/>
      <w:marTop w:val="0"/>
      <w:marBottom w:val="0"/>
      <w:divBdr>
        <w:top w:val="none" w:sz="0" w:space="0" w:color="auto"/>
        <w:left w:val="none" w:sz="0" w:space="0" w:color="auto"/>
        <w:bottom w:val="none" w:sz="0" w:space="0" w:color="auto"/>
        <w:right w:val="none" w:sz="0" w:space="0" w:color="auto"/>
      </w:divBdr>
    </w:div>
    <w:div w:id="1454446300">
      <w:bodyDiv w:val="1"/>
      <w:marLeft w:val="0"/>
      <w:marRight w:val="0"/>
      <w:marTop w:val="0"/>
      <w:marBottom w:val="0"/>
      <w:divBdr>
        <w:top w:val="none" w:sz="0" w:space="0" w:color="auto"/>
        <w:left w:val="none" w:sz="0" w:space="0" w:color="auto"/>
        <w:bottom w:val="none" w:sz="0" w:space="0" w:color="auto"/>
        <w:right w:val="none" w:sz="0" w:space="0" w:color="auto"/>
      </w:divBdr>
    </w:div>
    <w:div w:id="1455517773">
      <w:bodyDiv w:val="1"/>
      <w:marLeft w:val="0"/>
      <w:marRight w:val="0"/>
      <w:marTop w:val="0"/>
      <w:marBottom w:val="0"/>
      <w:divBdr>
        <w:top w:val="none" w:sz="0" w:space="0" w:color="auto"/>
        <w:left w:val="none" w:sz="0" w:space="0" w:color="auto"/>
        <w:bottom w:val="none" w:sz="0" w:space="0" w:color="auto"/>
        <w:right w:val="none" w:sz="0" w:space="0" w:color="auto"/>
      </w:divBdr>
      <w:divsChild>
        <w:div w:id="181169852">
          <w:marLeft w:val="0"/>
          <w:marRight w:val="0"/>
          <w:marTop w:val="0"/>
          <w:marBottom w:val="0"/>
          <w:divBdr>
            <w:top w:val="none" w:sz="0" w:space="0" w:color="auto"/>
            <w:left w:val="none" w:sz="0" w:space="0" w:color="auto"/>
            <w:bottom w:val="none" w:sz="0" w:space="0" w:color="auto"/>
            <w:right w:val="none" w:sz="0" w:space="0" w:color="auto"/>
          </w:divBdr>
          <w:divsChild>
            <w:div w:id="537737967">
              <w:marLeft w:val="0"/>
              <w:marRight w:val="0"/>
              <w:marTop w:val="0"/>
              <w:marBottom w:val="0"/>
              <w:divBdr>
                <w:top w:val="none" w:sz="0" w:space="0" w:color="auto"/>
                <w:left w:val="none" w:sz="0" w:space="0" w:color="auto"/>
                <w:bottom w:val="none" w:sz="0" w:space="0" w:color="auto"/>
                <w:right w:val="none" w:sz="0" w:space="0" w:color="auto"/>
              </w:divBdr>
              <w:divsChild>
                <w:div w:id="196653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69410">
      <w:bodyDiv w:val="1"/>
      <w:marLeft w:val="0"/>
      <w:marRight w:val="0"/>
      <w:marTop w:val="0"/>
      <w:marBottom w:val="0"/>
      <w:divBdr>
        <w:top w:val="none" w:sz="0" w:space="0" w:color="auto"/>
        <w:left w:val="none" w:sz="0" w:space="0" w:color="auto"/>
        <w:bottom w:val="none" w:sz="0" w:space="0" w:color="auto"/>
        <w:right w:val="none" w:sz="0" w:space="0" w:color="auto"/>
      </w:divBdr>
    </w:div>
    <w:div w:id="1467624460">
      <w:bodyDiv w:val="1"/>
      <w:marLeft w:val="0"/>
      <w:marRight w:val="0"/>
      <w:marTop w:val="0"/>
      <w:marBottom w:val="0"/>
      <w:divBdr>
        <w:top w:val="none" w:sz="0" w:space="0" w:color="auto"/>
        <w:left w:val="none" w:sz="0" w:space="0" w:color="auto"/>
        <w:bottom w:val="none" w:sz="0" w:space="0" w:color="auto"/>
        <w:right w:val="none" w:sz="0" w:space="0" w:color="auto"/>
      </w:divBdr>
    </w:div>
    <w:div w:id="1471946669">
      <w:bodyDiv w:val="1"/>
      <w:marLeft w:val="0"/>
      <w:marRight w:val="0"/>
      <w:marTop w:val="0"/>
      <w:marBottom w:val="0"/>
      <w:divBdr>
        <w:top w:val="none" w:sz="0" w:space="0" w:color="auto"/>
        <w:left w:val="none" w:sz="0" w:space="0" w:color="auto"/>
        <w:bottom w:val="none" w:sz="0" w:space="0" w:color="auto"/>
        <w:right w:val="none" w:sz="0" w:space="0" w:color="auto"/>
      </w:divBdr>
    </w:div>
    <w:div w:id="1473405862">
      <w:bodyDiv w:val="1"/>
      <w:marLeft w:val="0"/>
      <w:marRight w:val="0"/>
      <w:marTop w:val="0"/>
      <w:marBottom w:val="0"/>
      <w:divBdr>
        <w:top w:val="none" w:sz="0" w:space="0" w:color="auto"/>
        <w:left w:val="none" w:sz="0" w:space="0" w:color="auto"/>
        <w:bottom w:val="none" w:sz="0" w:space="0" w:color="auto"/>
        <w:right w:val="none" w:sz="0" w:space="0" w:color="auto"/>
      </w:divBdr>
    </w:div>
    <w:div w:id="1475638950">
      <w:bodyDiv w:val="1"/>
      <w:marLeft w:val="0"/>
      <w:marRight w:val="0"/>
      <w:marTop w:val="0"/>
      <w:marBottom w:val="0"/>
      <w:divBdr>
        <w:top w:val="none" w:sz="0" w:space="0" w:color="auto"/>
        <w:left w:val="none" w:sz="0" w:space="0" w:color="auto"/>
        <w:bottom w:val="none" w:sz="0" w:space="0" w:color="auto"/>
        <w:right w:val="none" w:sz="0" w:space="0" w:color="auto"/>
      </w:divBdr>
    </w:div>
    <w:div w:id="1476290667">
      <w:bodyDiv w:val="1"/>
      <w:marLeft w:val="0"/>
      <w:marRight w:val="0"/>
      <w:marTop w:val="0"/>
      <w:marBottom w:val="0"/>
      <w:divBdr>
        <w:top w:val="none" w:sz="0" w:space="0" w:color="auto"/>
        <w:left w:val="none" w:sz="0" w:space="0" w:color="auto"/>
        <w:bottom w:val="none" w:sz="0" w:space="0" w:color="auto"/>
        <w:right w:val="none" w:sz="0" w:space="0" w:color="auto"/>
      </w:divBdr>
    </w:div>
    <w:div w:id="1478450721">
      <w:bodyDiv w:val="1"/>
      <w:marLeft w:val="0"/>
      <w:marRight w:val="0"/>
      <w:marTop w:val="0"/>
      <w:marBottom w:val="0"/>
      <w:divBdr>
        <w:top w:val="none" w:sz="0" w:space="0" w:color="auto"/>
        <w:left w:val="none" w:sz="0" w:space="0" w:color="auto"/>
        <w:bottom w:val="none" w:sz="0" w:space="0" w:color="auto"/>
        <w:right w:val="none" w:sz="0" w:space="0" w:color="auto"/>
      </w:divBdr>
    </w:div>
    <w:div w:id="1485468044">
      <w:bodyDiv w:val="1"/>
      <w:marLeft w:val="0"/>
      <w:marRight w:val="0"/>
      <w:marTop w:val="0"/>
      <w:marBottom w:val="0"/>
      <w:divBdr>
        <w:top w:val="none" w:sz="0" w:space="0" w:color="auto"/>
        <w:left w:val="none" w:sz="0" w:space="0" w:color="auto"/>
        <w:bottom w:val="none" w:sz="0" w:space="0" w:color="auto"/>
        <w:right w:val="none" w:sz="0" w:space="0" w:color="auto"/>
      </w:divBdr>
    </w:div>
    <w:div w:id="1486242212">
      <w:bodyDiv w:val="1"/>
      <w:marLeft w:val="0"/>
      <w:marRight w:val="0"/>
      <w:marTop w:val="0"/>
      <w:marBottom w:val="0"/>
      <w:divBdr>
        <w:top w:val="none" w:sz="0" w:space="0" w:color="auto"/>
        <w:left w:val="none" w:sz="0" w:space="0" w:color="auto"/>
        <w:bottom w:val="none" w:sz="0" w:space="0" w:color="auto"/>
        <w:right w:val="none" w:sz="0" w:space="0" w:color="auto"/>
      </w:divBdr>
    </w:div>
    <w:div w:id="1497114503">
      <w:bodyDiv w:val="1"/>
      <w:marLeft w:val="0"/>
      <w:marRight w:val="0"/>
      <w:marTop w:val="0"/>
      <w:marBottom w:val="0"/>
      <w:divBdr>
        <w:top w:val="none" w:sz="0" w:space="0" w:color="auto"/>
        <w:left w:val="none" w:sz="0" w:space="0" w:color="auto"/>
        <w:bottom w:val="none" w:sz="0" w:space="0" w:color="auto"/>
        <w:right w:val="none" w:sz="0" w:space="0" w:color="auto"/>
      </w:divBdr>
    </w:div>
    <w:div w:id="1503008082">
      <w:bodyDiv w:val="1"/>
      <w:marLeft w:val="0"/>
      <w:marRight w:val="0"/>
      <w:marTop w:val="0"/>
      <w:marBottom w:val="0"/>
      <w:divBdr>
        <w:top w:val="none" w:sz="0" w:space="0" w:color="auto"/>
        <w:left w:val="none" w:sz="0" w:space="0" w:color="auto"/>
        <w:bottom w:val="none" w:sz="0" w:space="0" w:color="auto"/>
        <w:right w:val="none" w:sz="0" w:space="0" w:color="auto"/>
      </w:divBdr>
    </w:div>
    <w:div w:id="1504971885">
      <w:bodyDiv w:val="1"/>
      <w:marLeft w:val="0"/>
      <w:marRight w:val="0"/>
      <w:marTop w:val="0"/>
      <w:marBottom w:val="0"/>
      <w:divBdr>
        <w:top w:val="none" w:sz="0" w:space="0" w:color="auto"/>
        <w:left w:val="none" w:sz="0" w:space="0" w:color="auto"/>
        <w:bottom w:val="none" w:sz="0" w:space="0" w:color="auto"/>
        <w:right w:val="none" w:sz="0" w:space="0" w:color="auto"/>
      </w:divBdr>
    </w:div>
    <w:div w:id="1509364379">
      <w:bodyDiv w:val="1"/>
      <w:marLeft w:val="0"/>
      <w:marRight w:val="0"/>
      <w:marTop w:val="0"/>
      <w:marBottom w:val="0"/>
      <w:divBdr>
        <w:top w:val="none" w:sz="0" w:space="0" w:color="auto"/>
        <w:left w:val="none" w:sz="0" w:space="0" w:color="auto"/>
        <w:bottom w:val="none" w:sz="0" w:space="0" w:color="auto"/>
        <w:right w:val="none" w:sz="0" w:space="0" w:color="auto"/>
      </w:divBdr>
    </w:div>
    <w:div w:id="1509715097">
      <w:bodyDiv w:val="1"/>
      <w:marLeft w:val="0"/>
      <w:marRight w:val="0"/>
      <w:marTop w:val="0"/>
      <w:marBottom w:val="0"/>
      <w:divBdr>
        <w:top w:val="none" w:sz="0" w:space="0" w:color="auto"/>
        <w:left w:val="none" w:sz="0" w:space="0" w:color="auto"/>
        <w:bottom w:val="none" w:sz="0" w:space="0" w:color="auto"/>
        <w:right w:val="none" w:sz="0" w:space="0" w:color="auto"/>
      </w:divBdr>
    </w:div>
    <w:div w:id="1516767401">
      <w:bodyDiv w:val="1"/>
      <w:marLeft w:val="0"/>
      <w:marRight w:val="0"/>
      <w:marTop w:val="0"/>
      <w:marBottom w:val="0"/>
      <w:divBdr>
        <w:top w:val="none" w:sz="0" w:space="0" w:color="auto"/>
        <w:left w:val="none" w:sz="0" w:space="0" w:color="auto"/>
        <w:bottom w:val="none" w:sz="0" w:space="0" w:color="auto"/>
        <w:right w:val="none" w:sz="0" w:space="0" w:color="auto"/>
      </w:divBdr>
    </w:div>
    <w:div w:id="1518498144">
      <w:bodyDiv w:val="1"/>
      <w:marLeft w:val="0"/>
      <w:marRight w:val="0"/>
      <w:marTop w:val="0"/>
      <w:marBottom w:val="0"/>
      <w:divBdr>
        <w:top w:val="none" w:sz="0" w:space="0" w:color="auto"/>
        <w:left w:val="none" w:sz="0" w:space="0" w:color="auto"/>
        <w:bottom w:val="none" w:sz="0" w:space="0" w:color="auto"/>
        <w:right w:val="none" w:sz="0" w:space="0" w:color="auto"/>
      </w:divBdr>
    </w:div>
    <w:div w:id="1519126595">
      <w:bodyDiv w:val="1"/>
      <w:marLeft w:val="0"/>
      <w:marRight w:val="0"/>
      <w:marTop w:val="0"/>
      <w:marBottom w:val="0"/>
      <w:divBdr>
        <w:top w:val="none" w:sz="0" w:space="0" w:color="auto"/>
        <w:left w:val="none" w:sz="0" w:space="0" w:color="auto"/>
        <w:bottom w:val="none" w:sz="0" w:space="0" w:color="auto"/>
        <w:right w:val="none" w:sz="0" w:space="0" w:color="auto"/>
      </w:divBdr>
    </w:div>
    <w:div w:id="1535651762">
      <w:bodyDiv w:val="1"/>
      <w:marLeft w:val="0"/>
      <w:marRight w:val="0"/>
      <w:marTop w:val="0"/>
      <w:marBottom w:val="0"/>
      <w:divBdr>
        <w:top w:val="none" w:sz="0" w:space="0" w:color="auto"/>
        <w:left w:val="none" w:sz="0" w:space="0" w:color="auto"/>
        <w:bottom w:val="none" w:sz="0" w:space="0" w:color="auto"/>
        <w:right w:val="none" w:sz="0" w:space="0" w:color="auto"/>
      </w:divBdr>
    </w:div>
    <w:div w:id="1535774684">
      <w:bodyDiv w:val="1"/>
      <w:marLeft w:val="0"/>
      <w:marRight w:val="0"/>
      <w:marTop w:val="0"/>
      <w:marBottom w:val="0"/>
      <w:divBdr>
        <w:top w:val="none" w:sz="0" w:space="0" w:color="auto"/>
        <w:left w:val="none" w:sz="0" w:space="0" w:color="auto"/>
        <w:bottom w:val="none" w:sz="0" w:space="0" w:color="auto"/>
        <w:right w:val="none" w:sz="0" w:space="0" w:color="auto"/>
      </w:divBdr>
    </w:div>
    <w:div w:id="1537160988">
      <w:bodyDiv w:val="1"/>
      <w:marLeft w:val="0"/>
      <w:marRight w:val="0"/>
      <w:marTop w:val="0"/>
      <w:marBottom w:val="0"/>
      <w:divBdr>
        <w:top w:val="none" w:sz="0" w:space="0" w:color="auto"/>
        <w:left w:val="none" w:sz="0" w:space="0" w:color="auto"/>
        <w:bottom w:val="none" w:sz="0" w:space="0" w:color="auto"/>
        <w:right w:val="none" w:sz="0" w:space="0" w:color="auto"/>
      </w:divBdr>
    </w:div>
    <w:div w:id="1539967831">
      <w:bodyDiv w:val="1"/>
      <w:marLeft w:val="0"/>
      <w:marRight w:val="0"/>
      <w:marTop w:val="0"/>
      <w:marBottom w:val="0"/>
      <w:divBdr>
        <w:top w:val="none" w:sz="0" w:space="0" w:color="auto"/>
        <w:left w:val="none" w:sz="0" w:space="0" w:color="auto"/>
        <w:bottom w:val="none" w:sz="0" w:space="0" w:color="auto"/>
        <w:right w:val="none" w:sz="0" w:space="0" w:color="auto"/>
      </w:divBdr>
    </w:div>
    <w:div w:id="1548302042">
      <w:bodyDiv w:val="1"/>
      <w:marLeft w:val="0"/>
      <w:marRight w:val="0"/>
      <w:marTop w:val="0"/>
      <w:marBottom w:val="0"/>
      <w:divBdr>
        <w:top w:val="none" w:sz="0" w:space="0" w:color="auto"/>
        <w:left w:val="none" w:sz="0" w:space="0" w:color="auto"/>
        <w:bottom w:val="none" w:sz="0" w:space="0" w:color="auto"/>
        <w:right w:val="none" w:sz="0" w:space="0" w:color="auto"/>
      </w:divBdr>
    </w:div>
    <w:div w:id="1555117621">
      <w:bodyDiv w:val="1"/>
      <w:marLeft w:val="0"/>
      <w:marRight w:val="0"/>
      <w:marTop w:val="0"/>
      <w:marBottom w:val="0"/>
      <w:divBdr>
        <w:top w:val="none" w:sz="0" w:space="0" w:color="auto"/>
        <w:left w:val="none" w:sz="0" w:space="0" w:color="auto"/>
        <w:bottom w:val="none" w:sz="0" w:space="0" w:color="auto"/>
        <w:right w:val="none" w:sz="0" w:space="0" w:color="auto"/>
      </w:divBdr>
      <w:divsChild>
        <w:div w:id="1074856309">
          <w:marLeft w:val="446"/>
          <w:marRight w:val="0"/>
          <w:marTop w:val="0"/>
          <w:marBottom w:val="0"/>
          <w:divBdr>
            <w:top w:val="none" w:sz="0" w:space="0" w:color="auto"/>
            <w:left w:val="none" w:sz="0" w:space="0" w:color="auto"/>
            <w:bottom w:val="none" w:sz="0" w:space="0" w:color="auto"/>
            <w:right w:val="none" w:sz="0" w:space="0" w:color="auto"/>
          </w:divBdr>
        </w:div>
        <w:div w:id="1559316921">
          <w:marLeft w:val="446"/>
          <w:marRight w:val="0"/>
          <w:marTop w:val="0"/>
          <w:marBottom w:val="0"/>
          <w:divBdr>
            <w:top w:val="none" w:sz="0" w:space="0" w:color="auto"/>
            <w:left w:val="none" w:sz="0" w:space="0" w:color="auto"/>
            <w:bottom w:val="none" w:sz="0" w:space="0" w:color="auto"/>
            <w:right w:val="none" w:sz="0" w:space="0" w:color="auto"/>
          </w:divBdr>
        </w:div>
        <w:div w:id="143544902">
          <w:marLeft w:val="446"/>
          <w:marRight w:val="0"/>
          <w:marTop w:val="0"/>
          <w:marBottom w:val="0"/>
          <w:divBdr>
            <w:top w:val="none" w:sz="0" w:space="0" w:color="auto"/>
            <w:left w:val="none" w:sz="0" w:space="0" w:color="auto"/>
            <w:bottom w:val="none" w:sz="0" w:space="0" w:color="auto"/>
            <w:right w:val="none" w:sz="0" w:space="0" w:color="auto"/>
          </w:divBdr>
        </w:div>
        <w:div w:id="1769885762">
          <w:marLeft w:val="446"/>
          <w:marRight w:val="0"/>
          <w:marTop w:val="0"/>
          <w:marBottom w:val="0"/>
          <w:divBdr>
            <w:top w:val="none" w:sz="0" w:space="0" w:color="auto"/>
            <w:left w:val="none" w:sz="0" w:space="0" w:color="auto"/>
            <w:bottom w:val="none" w:sz="0" w:space="0" w:color="auto"/>
            <w:right w:val="none" w:sz="0" w:space="0" w:color="auto"/>
          </w:divBdr>
        </w:div>
        <w:div w:id="1662926586">
          <w:marLeft w:val="446"/>
          <w:marRight w:val="0"/>
          <w:marTop w:val="0"/>
          <w:marBottom w:val="0"/>
          <w:divBdr>
            <w:top w:val="none" w:sz="0" w:space="0" w:color="auto"/>
            <w:left w:val="none" w:sz="0" w:space="0" w:color="auto"/>
            <w:bottom w:val="none" w:sz="0" w:space="0" w:color="auto"/>
            <w:right w:val="none" w:sz="0" w:space="0" w:color="auto"/>
          </w:divBdr>
        </w:div>
        <w:div w:id="604536286">
          <w:marLeft w:val="446"/>
          <w:marRight w:val="0"/>
          <w:marTop w:val="0"/>
          <w:marBottom w:val="0"/>
          <w:divBdr>
            <w:top w:val="none" w:sz="0" w:space="0" w:color="auto"/>
            <w:left w:val="none" w:sz="0" w:space="0" w:color="auto"/>
            <w:bottom w:val="none" w:sz="0" w:space="0" w:color="auto"/>
            <w:right w:val="none" w:sz="0" w:space="0" w:color="auto"/>
          </w:divBdr>
        </w:div>
        <w:div w:id="1500802968">
          <w:marLeft w:val="446"/>
          <w:marRight w:val="0"/>
          <w:marTop w:val="0"/>
          <w:marBottom w:val="0"/>
          <w:divBdr>
            <w:top w:val="none" w:sz="0" w:space="0" w:color="auto"/>
            <w:left w:val="none" w:sz="0" w:space="0" w:color="auto"/>
            <w:bottom w:val="none" w:sz="0" w:space="0" w:color="auto"/>
            <w:right w:val="none" w:sz="0" w:space="0" w:color="auto"/>
          </w:divBdr>
        </w:div>
        <w:div w:id="1033261564">
          <w:marLeft w:val="446"/>
          <w:marRight w:val="0"/>
          <w:marTop w:val="0"/>
          <w:marBottom w:val="0"/>
          <w:divBdr>
            <w:top w:val="none" w:sz="0" w:space="0" w:color="auto"/>
            <w:left w:val="none" w:sz="0" w:space="0" w:color="auto"/>
            <w:bottom w:val="none" w:sz="0" w:space="0" w:color="auto"/>
            <w:right w:val="none" w:sz="0" w:space="0" w:color="auto"/>
          </w:divBdr>
        </w:div>
      </w:divsChild>
    </w:div>
    <w:div w:id="1558928844">
      <w:bodyDiv w:val="1"/>
      <w:marLeft w:val="0"/>
      <w:marRight w:val="0"/>
      <w:marTop w:val="0"/>
      <w:marBottom w:val="0"/>
      <w:divBdr>
        <w:top w:val="none" w:sz="0" w:space="0" w:color="auto"/>
        <w:left w:val="none" w:sz="0" w:space="0" w:color="auto"/>
        <w:bottom w:val="none" w:sz="0" w:space="0" w:color="auto"/>
        <w:right w:val="none" w:sz="0" w:space="0" w:color="auto"/>
      </w:divBdr>
    </w:div>
    <w:div w:id="1575821637">
      <w:bodyDiv w:val="1"/>
      <w:marLeft w:val="0"/>
      <w:marRight w:val="0"/>
      <w:marTop w:val="0"/>
      <w:marBottom w:val="0"/>
      <w:divBdr>
        <w:top w:val="none" w:sz="0" w:space="0" w:color="auto"/>
        <w:left w:val="none" w:sz="0" w:space="0" w:color="auto"/>
        <w:bottom w:val="none" w:sz="0" w:space="0" w:color="auto"/>
        <w:right w:val="none" w:sz="0" w:space="0" w:color="auto"/>
      </w:divBdr>
    </w:div>
    <w:div w:id="1580169696">
      <w:bodyDiv w:val="1"/>
      <w:marLeft w:val="0"/>
      <w:marRight w:val="0"/>
      <w:marTop w:val="0"/>
      <w:marBottom w:val="0"/>
      <w:divBdr>
        <w:top w:val="none" w:sz="0" w:space="0" w:color="auto"/>
        <w:left w:val="none" w:sz="0" w:space="0" w:color="auto"/>
        <w:bottom w:val="none" w:sz="0" w:space="0" w:color="auto"/>
        <w:right w:val="none" w:sz="0" w:space="0" w:color="auto"/>
      </w:divBdr>
    </w:div>
    <w:div w:id="1585525404">
      <w:bodyDiv w:val="1"/>
      <w:marLeft w:val="0"/>
      <w:marRight w:val="0"/>
      <w:marTop w:val="0"/>
      <w:marBottom w:val="0"/>
      <w:divBdr>
        <w:top w:val="none" w:sz="0" w:space="0" w:color="auto"/>
        <w:left w:val="none" w:sz="0" w:space="0" w:color="auto"/>
        <w:bottom w:val="none" w:sz="0" w:space="0" w:color="auto"/>
        <w:right w:val="none" w:sz="0" w:space="0" w:color="auto"/>
      </w:divBdr>
    </w:div>
    <w:div w:id="1590891319">
      <w:bodyDiv w:val="1"/>
      <w:marLeft w:val="0"/>
      <w:marRight w:val="0"/>
      <w:marTop w:val="0"/>
      <w:marBottom w:val="0"/>
      <w:divBdr>
        <w:top w:val="none" w:sz="0" w:space="0" w:color="auto"/>
        <w:left w:val="none" w:sz="0" w:space="0" w:color="auto"/>
        <w:bottom w:val="none" w:sz="0" w:space="0" w:color="auto"/>
        <w:right w:val="none" w:sz="0" w:space="0" w:color="auto"/>
      </w:divBdr>
    </w:div>
    <w:div w:id="1593392637">
      <w:bodyDiv w:val="1"/>
      <w:marLeft w:val="0"/>
      <w:marRight w:val="0"/>
      <w:marTop w:val="0"/>
      <w:marBottom w:val="0"/>
      <w:divBdr>
        <w:top w:val="none" w:sz="0" w:space="0" w:color="auto"/>
        <w:left w:val="none" w:sz="0" w:space="0" w:color="auto"/>
        <w:bottom w:val="none" w:sz="0" w:space="0" w:color="auto"/>
        <w:right w:val="none" w:sz="0" w:space="0" w:color="auto"/>
      </w:divBdr>
    </w:div>
    <w:div w:id="1593395010">
      <w:bodyDiv w:val="1"/>
      <w:marLeft w:val="0"/>
      <w:marRight w:val="0"/>
      <w:marTop w:val="0"/>
      <w:marBottom w:val="0"/>
      <w:divBdr>
        <w:top w:val="none" w:sz="0" w:space="0" w:color="auto"/>
        <w:left w:val="none" w:sz="0" w:space="0" w:color="auto"/>
        <w:bottom w:val="none" w:sz="0" w:space="0" w:color="auto"/>
        <w:right w:val="none" w:sz="0" w:space="0" w:color="auto"/>
      </w:divBdr>
    </w:div>
    <w:div w:id="1596205665">
      <w:bodyDiv w:val="1"/>
      <w:marLeft w:val="0"/>
      <w:marRight w:val="0"/>
      <w:marTop w:val="0"/>
      <w:marBottom w:val="0"/>
      <w:divBdr>
        <w:top w:val="none" w:sz="0" w:space="0" w:color="auto"/>
        <w:left w:val="none" w:sz="0" w:space="0" w:color="auto"/>
        <w:bottom w:val="none" w:sz="0" w:space="0" w:color="auto"/>
        <w:right w:val="none" w:sz="0" w:space="0" w:color="auto"/>
      </w:divBdr>
      <w:divsChild>
        <w:div w:id="1733237691">
          <w:marLeft w:val="0"/>
          <w:marRight w:val="0"/>
          <w:marTop w:val="0"/>
          <w:marBottom w:val="0"/>
          <w:divBdr>
            <w:top w:val="none" w:sz="0" w:space="0" w:color="auto"/>
            <w:left w:val="none" w:sz="0" w:space="0" w:color="auto"/>
            <w:bottom w:val="none" w:sz="0" w:space="0" w:color="auto"/>
            <w:right w:val="none" w:sz="0" w:space="0" w:color="auto"/>
          </w:divBdr>
        </w:div>
      </w:divsChild>
    </w:div>
    <w:div w:id="1596668624">
      <w:bodyDiv w:val="1"/>
      <w:marLeft w:val="0"/>
      <w:marRight w:val="0"/>
      <w:marTop w:val="0"/>
      <w:marBottom w:val="0"/>
      <w:divBdr>
        <w:top w:val="none" w:sz="0" w:space="0" w:color="auto"/>
        <w:left w:val="none" w:sz="0" w:space="0" w:color="auto"/>
        <w:bottom w:val="none" w:sz="0" w:space="0" w:color="auto"/>
        <w:right w:val="none" w:sz="0" w:space="0" w:color="auto"/>
      </w:divBdr>
    </w:div>
    <w:div w:id="1601596385">
      <w:bodyDiv w:val="1"/>
      <w:marLeft w:val="0"/>
      <w:marRight w:val="0"/>
      <w:marTop w:val="0"/>
      <w:marBottom w:val="0"/>
      <w:divBdr>
        <w:top w:val="none" w:sz="0" w:space="0" w:color="auto"/>
        <w:left w:val="none" w:sz="0" w:space="0" w:color="auto"/>
        <w:bottom w:val="none" w:sz="0" w:space="0" w:color="auto"/>
        <w:right w:val="none" w:sz="0" w:space="0" w:color="auto"/>
      </w:divBdr>
    </w:div>
    <w:div w:id="1603226878">
      <w:bodyDiv w:val="1"/>
      <w:marLeft w:val="0"/>
      <w:marRight w:val="0"/>
      <w:marTop w:val="0"/>
      <w:marBottom w:val="0"/>
      <w:divBdr>
        <w:top w:val="none" w:sz="0" w:space="0" w:color="auto"/>
        <w:left w:val="none" w:sz="0" w:space="0" w:color="auto"/>
        <w:bottom w:val="none" w:sz="0" w:space="0" w:color="auto"/>
        <w:right w:val="none" w:sz="0" w:space="0" w:color="auto"/>
      </w:divBdr>
      <w:divsChild>
        <w:div w:id="1567062946">
          <w:marLeft w:val="0"/>
          <w:marRight w:val="0"/>
          <w:marTop w:val="0"/>
          <w:marBottom w:val="0"/>
          <w:divBdr>
            <w:top w:val="none" w:sz="0" w:space="0" w:color="auto"/>
            <w:left w:val="none" w:sz="0" w:space="0" w:color="auto"/>
            <w:bottom w:val="none" w:sz="0" w:space="0" w:color="auto"/>
            <w:right w:val="none" w:sz="0" w:space="0" w:color="auto"/>
          </w:divBdr>
          <w:divsChild>
            <w:div w:id="2078626978">
              <w:marLeft w:val="0"/>
              <w:marRight w:val="0"/>
              <w:marTop w:val="0"/>
              <w:marBottom w:val="0"/>
              <w:divBdr>
                <w:top w:val="none" w:sz="0" w:space="0" w:color="auto"/>
                <w:left w:val="none" w:sz="0" w:space="0" w:color="auto"/>
                <w:bottom w:val="none" w:sz="0" w:space="0" w:color="auto"/>
                <w:right w:val="none" w:sz="0" w:space="0" w:color="auto"/>
              </w:divBdr>
              <w:divsChild>
                <w:div w:id="918754042">
                  <w:marLeft w:val="0"/>
                  <w:marRight w:val="0"/>
                  <w:marTop w:val="0"/>
                  <w:marBottom w:val="0"/>
                  <w:divBdr>
                    <w:top w:val="none" w:sz="0" w:space="0" w:color="auto"/>
                    <w:left w:val="none" w:sz="0" w:space="0" w:color="auto"/>
                    <w:bottom w:val="none" w:sz="0" w:space="0" w:color="auto"/>
                    <w:right w:val="none" w:sz="0" w:space="0" w:color="auto"/>
                  </w:divBdr>
                  <w:divsChild>
                    <w:div w:id="828060447">
                      <w:marLeft w:val="0"/>
                      <w:marRight w:val="0"/>
                      <w:marTop w:val="0"/>
                      <w:marBottom w:val="0"/>
                      <w:divBdr>
                        <w:top w:val="none" w:sz="0" w:space="0" w:color="auto"/>
                        <w:left w:val="none" w:sz="0" w:space="0" w:color="auto"/>
                        <w:bottom w:val="none" w:sz="0" w:space="0" w:color="auto"/>
                        <w:right w:val="none" w:sz="0" w:space="0" w:color="auto"/>
                      </w:divBdr>
                      <w:divsChild>
                        <w:div w:id="84152145">
                          <w:marLeft w:val="0"/>
                          <w:marRight w:val="0"/>
                          <w:marTop w:val="0"/>
                          <w:marBottom w:val="0"/>
                          <w:divBdr>
                            <w:top w:val="none" w:sz="0" w:space="0" w:color="auto"/>
                            <w:left w:val="none" w:sz="0" w:space="0" w:color="auto"/>
                            <w:bottom w:val="none" w:sz="0" w:space="0" w:color="auto"/>
                            <w:right w:val="none" w:sz="0" w:space="0" w:color="auto"/>
                          </w:divBdr>
                          <w:divsChild>
                            <w:div w:id="1799837552">
                              <w:marLeft w:val="0"/>
                              <w:marRight w:val="0"/>
                              <w:marTop w:val="0"/>
                              <w:marBottom w:val="0"/>
                              <w:divBdr>
                                <w:top w:val="none" w:sz="0" w:space="0" w:color="auto"/>
                                <w:left w:val="none" w:sz="0" w:space="0" w:color="auto"/>
                                <w:bottom w:val="none" w:sz="0" w:space="0" w:color="auto"/>
                                <w:right w:val="none" w:sz="0" w:space="0" w:color="auto"/>
                              </w:divBdr>
                              <w:divsChild>
                                <w:div w:id="1559435612">
                                  <w:marLeft w:val="0"/>
                                  <w:marRight w:val="0"/>
                                  <w:marTop w:val="0"/>
                                  <w:marBottom w:val="0"/>
                                  <w:divBdr>
                                    <w:top w:val="none" w:sz="0" w:space="0" w:color="auto"/>
                                    <w:left w:val="none" w:sz="0" w:space="0" w:color="auto"/>
                                    <w:bottom w:val="none" w:sz="0" w:space="0" w:color="auto"/>
                                    <w:right w:val="none" w:sz="0" w:space="0" w:color="auto"/>
                                  </w:divBdr>
                                  <w:divsChild>
                                    <w:div w:id="317152752">
                                      <w:marLeft w:val="0"/>
                                      <w:marRight w:val="0"/>
                                      <w:marTop w:val="0"/>
                                      <w:marBottom w:val="0"/>
                                      <w:divBdr>
                                        <w:top w:val="none" w:sz="0" w:space="0" w:color="auto"/>
                                        <w:left w:val="none" w:sz="0" w:space="0" w:color="auto"/>
                                        <w:bottom w:val="none" w:sz="0" w:space="0" w:color="auto"/>
                                        <w:right w:val="none" w:sz="0" w:space="0" w:color="auto"/>
                                      </w:divBdr>
                                      <w:divsChild>
                                        <w:div w:id="128977581">
                                          <w:marLeft w:val="0"/>
                                          <w:marRight w:val="0"/>
                                          <w:marTop w:val="0"/>
                                          <w:marBottom w:val="0"/>
                                          <w:divBdr>
                                            <w:top w:val="none" w:sz="0" w:space="0" w:color="auto"/>
                                            <w:left w:val="none" w:sz="0" w:space="0" w:color="auto"/>
                                            <w:bottom w:val="none" w:sz="0" w:space="0" w:color="auto"/>
                                            <w:right w:val="none" w:sz="0" w:space="0" w:color="auto"/>
                                          </w:divBdr>
                                        </w:div>
                                      </w:divsChild>
                                    </w:div>
                                    <w:div w:id="1018583025">
                                      <w:marLeft w:val="0"/>
                                      <w:marRight w:val="0"/>
                                      <w:marTop w:val="0"/>
                                      <w:marBottom w:val="0"/>
                                      <w:divBdr>
                                        <w:top w:val="none" w:sz="0" w:space="0" w:color="auto"/>
                                        <w:left w:val="none" w:sz="0" w:space="0" w:color="auto"/>
                                        <w:bottom w:val="none" w:sz="0" w:space="0" w:color="auto"/>
                                        <w:right w:val="none" w:sz="0" w:space="0" w:color="auto"/>
                                      </w:divBdr>
                                      <w:divsChild>
                                        <w:div w:id="16651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970631">
          <w:marLeft w:val="0"/>
          <w:marRight w:val="0"/>
          <w:marTop w:val="0"/>
          <w:marBottom w:val="0"/>
          <w:divBdr>
            <w:top w:val="none" w:sz="0" w:space="0" w:color="auto"/>
            <w:left w:val="none" w:sz="0" w:space="0" w:color="auto"/>
            <w:bottom w:val="none" w:sz="0" w:space="0" w:color="auto"/>
            <w:right w:val="none" w:sz="0" w:space="0" w:color="auto"/>
          </w:divBdr>
          <w:divsChild>
            <w:div w:id="1883130053">
              <w:marLeft w:val="0"/>
              <w:marRight w:val="0"/>
              <w:marTop w:val="0"/>
              <w:marBottom w:val="0"/>
              <w:divBdr>
                <w:top w:val="none" w:sz="0" w:space="0" w:color="auto"/>
                <w:left w:val="none" w:sz="0" w:space="0" w:color="auto"/>
                <w:bottom w:val="none" w:sz="0" w:space="0" w:color="auto"/>
                <w:right w:val="none" w:sz="0" w:space="0" w:color="auto"/>
              </w:divBdr>
              <w:divsChild>
                <w:div w:id="2113938898">
                  <w:marLeft w:val="0"/>
                  <w:marRight w:val="0"/>
                  <w:marTop w:val="0"/>
                  <w:marBottom w:val="0"/>
                  <w:divBdr>
                    <w:top w:val="none" w:sz="0" w:space="0" w:color="auto"/>
                    <w:left w:val="none" w:sz="0" w:space="0" w:color="auto"/>
                    <w:bottom w:val="none" w:sz="0" w:space="0" w:color="auto"/>
                    <w:right w:val="none" w:sz="0" w:space="0" w:color="auto"/>
                  </w:divBdr>
                  <w:divsChild>
                    <w:div w:id="1529610727">
                      <w:marLeft w:val="0"/>
                      <w:marRight w:val="0"/>
                      <w:marTop w:val="0"/>
                      <w:marBottom w:val="0"/>
                      <w:divBdr>
                        <w:top w:val="none" w:sz="0" w:space="0" w:color="auto"/>
                        <w:left w:val="none" w:sz="0" w:space="0" w:color="auto"/>
                        <w:bottom w:val="none" w:sz="0" w:space="0" w:color="auto"/>
                        <w:right w:val="none" w:sz="0" w:space="0" w:color="auto"/>
                      </w:divBdr>
                      <w:divsChild>
                        <w:div w:id="1239483301">
                          <w:marLeft w:val="0"/>
                          <w:marRight w:val="0"/>
                          <w:marTop w:val="0"/>
                          <w:marBottom w:val="0"/>
                          <w:divBdr>
                            <w:top w:val="none" w:sz="0" w:space="0" w:color="auto"/>
                            <w:left w:val="none" w:sz="0" w:space="0" w:color="auto"/>
                            <w:bottom w:val="none" w:sz="0" w:space="0" w:color="auto"/>
                            <w:right w:val="none" w:sz="0" w:space="0" w:color="auto"/>
                          </w:divBdr>
                          <w:divsChild>
                            <w:div w:id="925696305">
                              <w:marLeft w:val="0"/>
                              <w:marRight w:val="0"/>
                              <w:marTop w:val="0"/>
                              <w:marBottom w:val="0"/>
                              <w:divBdr>
                                <w:top w:val="none" w:sz="0" w:space="0" w:color="auto"/>
                                <w:left w:val="none" w:sz="0" w:space="0" w:color="auto"/>
                                <w:bottom w:val="none" w:sz="0" w:space="0" w:color="auto"/>
                                <w:right w:val="none" w:sz="0" w:space="0" w:color="auto"/>
                              </w:divBdr>
                              <w:divsChild>
                                <w:div w:id="283728717">
                                  <w:marLeft w:val="0"/>
                                  <w:marRight w:val="0"/>
                                  <w:marTop w:val="0"/>
                                  <w:marBottom w:val="0"/>
                                  <w:divBdr>
                                    <w:top w:val="none" w:sz="0" w:space="0" w:color="auto"/>
                                    <w:left w:val="none" w:sz="0" w:space="0" w:color="auto"/>
                                    <w:bottom w:val="none" w:sz="0" w:space="0" w:color="auto"/>
                                    <w:right w:val="none" w:sz="0" w:space="0" w:color="auto"/>
                                  </w:divBdr>
                                  <w:divsChild>
                                    <w:div w:id="32964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960485">
      <w:bodyDiv w:val="1"/>
      <w:marLeft w:val="0"/>
      <w:marRight w:val="0"/>
      <w:marTop w:val="0"/>
      <w:marBottom w:val="0"/>
      <w:divBdr>
        <w:top w:val="none" w:sz="0" w:space="0" w:color="auto"/>
        <w:left w:val="none" w:sz="0" w:space="0" w:color="auto"/>
        <w:bottom w:val="none" w:sz="0" w:space="0" w:color="auto"/>
        <w:right w:val="none" w:sz="0" w:space="0" w:color="auto"/>
      </w:divBdr>
    </w:div>
    <w:div w:id="1607612054">
      <w:bodyDiv w:val="1"/>
      <w:marLeft w:val="0"/>
      <w:marRight w:val="0"/>
      <w:marTop w:val="0"/>
      <w:marBottom w:val="0"/>
      <w:divBdr>
        <w:top w:val="none" w:sz="0" w:space="0" w:color="auto"/>
        <w:left w:val="none" w:sz="0" w:space="0" w:color="auto"/>
        <w:bottom w:val="none" w:sz="0" w:space="0" w:color="auto"/>
        <w:right w:val="none" w:sz="0" w:space="0" w:color="auto"/>
      </w:divBdr>
    </w:div>
    <w:div w:id="1608849612">
      <w:bodyDiv w:val="1"/>
      <w:marLeft w:val="0"/>
      <w:marRight w:val="0"/>
      <w:marTop w:val="0"/>
      <w:marBottom w:val="0"/>
      <w:divBdr>
        <w:top w:val="none" w:sz="0" w:space="0" w:color="auto"/>
        <w:left w:val="none" w:sz="0" w:space="0" w:color="auto"/>
        <w:bottom w:val="none" w:sz="0" w:space="0" w:color="auto"/>
        <w:right w:val="none" w:sz="0" w:space="0" w:color="auto"/>
      </w:divBdr>
    </w:div>
    <w:div w:id="1611744657">
      <w:bodyDiv w:val="1"/>
      <w:marLeft w:val="0"/>
      <w:marRight w:val="0"/>
      <w:marTop w:val="0"/>
      <w:marBottom w:val="0"/>
      <w:divBdr>
        <w:top w:val="none" w:sz="0" w:space="0" w:color="auto"/>
        <w:left w:val="none" w:sz="0" w:space="0" w:color="auto"/>
        <w:bottom w:val="none" w:sz="0" w:space="0" w:color="auto"/>
        <w:right w:val="none" w:sz="0" w:space="0" w:color="auto"/>
      </w:divBdr>
    </w:div>
    <w:div w:id="1613898576">
      <w:bodyDiv w:val="1"/>
      <w:marLeft w:val="0"/>
      <w:marRight w:val="0"/>
      <w:marTop w:val="0"/>
      <w:marBottom w:val="0"/>
      <w:divBdr>
        <w:top w:val="none" w:sz="0" w:space="0" w:color="auto"/>
        <w:left w:val="none" w:sz="0" w:space="0" w:color="auto"/>
        <w:bottom w:val="none" w:sz="0" w:space="0" w:color="auto"/>
        <w:right w:val="none" w:sz="0" w:space="0" w:color="auto"/>
      </w:divBdr>
    </w:div>
    <w:div w:id="1623655812">
      <w:bodyDiv w:val="1"/>
      <w:marLeft w:val="0"/>
      <w:marRight w:val="0"/>
      <w:marTop w:val="0"/>
      <w:marBottom w:val="0"/>
      <w:divBdr>
        <w:top w:val="none" w:sz="0" w:space="0" w:color="auto"/>
        <w:left w:val="none" w:sz="0" w:space="0" w:color="auto"/>
        <w:bottom w:val="none" w:sz="0" w:space="0" w:color="auto"/>
        <w:right w:val="none" w:sz="0" w:space="0" w:color="auto"/>
      </w:divBdr>
    </w:div>
    <w:div w:id="1627006137">
      <w:bodyDiv w:val="1"/>
      <w:marLeft w:val="0"/>
      <w:marRight w:val="0"/>
      <w:marTop w:val="0"/>
      <w:marBottom w:val="0"/>
      <w:divBdr>
        <w:top w:val="none" w:sz="0" w:space="0" w:color="auto"/>
        <w:left w:val="none" w:sz="0" w:space="0" w:color="auto"/>
        <w:bottom w:val="none" w:sz="0" w:space="0" w:color="auto"/>
        <w:right w:val="none" w:sz="0" w:space="0" w:color="auto"/>
      </w:divBdr>
    </w:div>
    <w:div w:id="1632128941">
      <w:bodyDiv w:val="1"/>
      <w:marLeft w:val="0"/>
      <w:marRight w:val="0"/>
      <w:marTop w:val="0"/>
      <w:marBottom w:val="0"/>
      <w:divBdr>
        <w:top w:val="none" w:sz="0" w:space="0" w:color="auto"/>
        <w:left w:val="none" w:sz="0" w:space="0" w:color="auto"/>
        <w:bottom w:val="none" w:sz="0" w:space="0" w:color="auto"/>
        <w:right w:val="none" w:sz="0" w:space="0" w:color="auto"/>
      </w:divBdr>
    </w:div>
    <w:div w:id="1642922376">
      <w:bodyDiv w:val="1"/>
      <w:marLeft w:val="0"/>
      <w:marRight w:val="0"/>
      <w:marTop w:val="0"/>
      <w:marBottom w:val="0"/>
      <w:divBdr>
        <w:top w:val="none" w:sz="0" w:space="0" w:color="auto"/>
        <w:left w:val="none" w:sz="0" w:space="0" w:color="auto"/>
        <w:bottom w:val="none" w:sz="0" w:space="0" w:color="auto"/>
        <w:right w:val="none" w:sz="0" w:space="0" w:color="auto"/>
      </w:divBdr>
    </w:div>
    <w:div w:id="1643928050">
      <w:bodyDiv w:val="1"/>
      <w:marLeft w:val="0"/>
      <w:marRight w:val="0"/>
      <w:marTop w:val="0"/>
      <w:marBottom w:val="0"/>
      <w:divBdr>
        <w:top w:val="none" w:sz="0" w:space="0" w:color="auto"/>
        <w:left w:val="none" w:sz="0" w:space="0" w:color="auto"/>
        <w:bottom w:val="none" w:sz="0" w:space="0" w:color="auto"/>
        <w:right w:val="none" w:sz="0" w:space="0" w:color="auto"/>
      </w:divBdr>
    </w:div>
    <w:div w:id="1647201580">
      <w:bodyDiv w:val="1"/>
      <w:marLeft w:val="0"/>
      <w:marRight w:val="0"/>
      <w:marTop w:val="0"/>
      <w:marBottom w:val="0"/>
      <w:divBdr>
        <w:top w:val="none" w:sz="0" w:space="0" w:color="auto"/>
        <w:left w:val="none" w:sz="0" w:space="0" w:color="auto"/>
        <w:bottom w:val="none" w:sz="0" w:space="0" w:color="auto"/>
        <w:right w:val="none" w:sz="0" w:space="0" w:color="auto"/>
      </w:divBdr>
      <w:divsChild>
        <w:div w:id="1598903548">
          <w:marLeft w:val="547"/>
          <w:marRight w:val="0"/>
          <w:marTop w:val="144"/>
          <w:marBottom w:val="0"/>
          <w:divBdr>
            <w:top w:val="none" w:sz="0" w:space="0" w:color="auto"/>
            <w:left w:val="none" w:sz="0" w:space="0" w:color="auto"/>
            <w:bottom w:val="none" w:sz="0" w:space="0" w:color="auto"/>
            <w:right w:val="none" w:sz="0" w:space="0" w:color="auto"/>
          </w:divBdr>
        </w:div>
        <w:div w:id="247882343">
          <w:marLeft w:val="547"/>
          <w:marRight w:val="0"/>
          <w:marTop w:val="144"/>
          <w:marBottom w:val="0"/>
          <w:divBdr>
            <w:top w:val="none" w:sz="0" w:space="0" w:color="auto"/>
            <w:left w:val="none" w:sz="0" w:space="0" w:color="auto"/>
            <w:bottom w:val="none" w:sz="0" w:space="0" w:color="auto"/>
            <w:right w:val="none" w:sz="0" w:space="0" w:color="auto"/>
          </w:divBdr>
        </w:div>
        <w:div w:id="1726567704">
          <w:marLeft w:val="547"/>
          <w:marRight w:val="0"/>
          <w:marTop w:val="144"/>
          <w:marBottom w:val="0"/>
          <w:divBdr>
            <w:top w:val="none" w:sz="0" w:space="0" w:color="auto"/>
            <w:left w:val="none" w:sz="0" w:space="0" w:color="auto"/>
            <w:bottom w:val="none" w:sz="0" w:space="0" w:color="auto"/>
            <w:right w:val="none" w:sz="0" w:space="0" w:color="auto"/>
          </w:divBdr>
        </w:div>
        <w:div w:id="1336761663">
          <w:marLeft w:val="547"/>
          <w:marRight w:val="0"/>
          <w:marTop w:val="144"/>
          <w:marBottom w:val="0"/>
          <w:divBdr>
            <w:top w:val="none" w:sz="0" w:space="0" w:color="auto"/>
            <w:left w:val="none" w:sz="0" w:space="0" w:color="auto"/>
            <w:bottom w:val="none" w:sz="0" w:space="0" w:color="auto"/>
            <w:right w:val="none" w:sz="0" w:space="0" w:color="auto"/>
          </w:divBdr>
        </w:div>
      </w:divsChild>
    </w:div>
    <w:div w:id="1648893739">
      <w:bodyDiv w:val="1"/>
      <w:marLeft w:val="0"/>
      <w:marRight w:val="0"/>
      <w:marTop w:val="0"/>
      <w:marBottom w:val="0"/>
      <w:divBdr>
        <w:top w:val="none" w:sz="0" w:space="0" w:color="auto"/>
        <w:left w:val="none" w:sz="0" w:space="0" w:color="auto"/>
        <w:bottom w:val="none" w:sz="0" w:space="0" w:color="auto"/>
        <w:right w:val="none" w:sz="0" w:space="0" w:color="auto"/>
      </w:divBdr>
    </w:div>
    <w:div w:id="1654136875">
      <w:bodyDiv w:val="1"/>
      <w:marLeft w:val="0"/>
      <w:marRight w:val="0"/>
      <w:marTop w:val="0"/>
      <w:marBottom w:val="0"/>
      <w:divBdr>
        <w:top w:val="none" w:sz="0" w:space="0" w:color="auto"/>
        <w:left w:val="none" w:sz="0" w:space="0" w:color="auto"/>
        <w:bottom w:val="none" w:sz="0" w:space="0" w:color="auto"/>
        <w:right w:val="none" w:sz="0" w:space="0" w:color="auto"/>
      </w:divBdr>
    </w:div>
    <w:div w:id="1656302957">
      <w:bodyDiv w:val="1"/>
      <w:marLeft w:val="0"/>
      <w:marRight w:val="0"/>
      <w:marTop w:val="0"/>
      <w:marBottom w:val="0"/>
      <w:divBdr>
        <w:top w:val="none" w:sz="0" w:space="0" w:color="auto"/>
        <w:left w:val="none" w:sz="0" w:space="0" w:color="auto"/>
        <w:bottom w:val="none" w:sz="0" w:space="0" w:color="auto"/>
        <w:right w:val="none" w:sz="0" w:space="0" w:color="auto"/>
      </w:divBdr>
      <w:divsChild>
        <w:div w:id="1249921453">
          <w:marLeft w:val="0"/>
          <w:marRight w:val="0"/>
          <w:marTop w:val="0"/>
          <w:marBottom w:val="0"/>
          <w:divBdr>
            <w:top w:val="none" w:sz="0" w:space="0" w:color="auto"/>
            <w:left w:val="none" w:sz="0" w:space="0" w:color="auto"/>
            <w:bottom w:val="none" w:sz="0" w:space="0" w:color="auto"/>
            <w:right w:val="none" w:sz="0" w:space="0" w:color="auto"/>
          </w:divBdr>
          <w:divsChild>
            <w:div w:id="1661539748">
              <w:marLeft w:val="0"/>
              <w:marRight w:val="0"/>
              <w:marTop w:val="0"/>
              <w:marBottom w:val="0"/>
              <w:divBdr>
                <w:top w:val="none" w:sz="0" w:space="0" w:color="auto"/>
                <w:left w:val="none" w:sz="0" w:space="0" w:color="auto"/>
                <w:bottom w:val="none" w:sz="0" w:space="0" w:color="auto"/>
                <w:right w:val="none" w:sz="0" w:space="0" w:color="auto"/>
              </w:divBdr>
            </w:div>
          </w:divsChild>
        </w:div>
        <w:div w:id="90318655">
          <w:marLeft w:val="0"/>
          <w:marRight w:val="0"/>
          <w:marTop w:val="0"/>
          <w:marBottom w:val="0"/>
          <w:divBdr>
            <w:top w:val="none" w:sz="0" w:space="0" w:color="auto"/>
            <w:left w:val="none" w:sz="0" w:space="0" w:color="auto"/>
            <w:bottom w:val="none" w:sz="0" w:space="0" w:color="auto"/>
            <w:right w:val="none" w:sz="0" w:space="0" w:color="auto"/>
          </w:divBdr>
          <w:divsChild>
            <w:div w:id="209147550">
              <w:marLeft w:val="0"/>
              <w:marRight w:val="0"/>
              <w:marTop w:val="0"/>
              <w:marBottom w:val="0"/>
              <w:divBdr>
                <w:top w:val="none" w:sz="0" w:space="0" w:color="auto"/>
                <w:left w:val="none" w:sz="0" w:space="0" w:color="auto"/>
                <w:bottom w:val="none" w:sz="0" w:space="0" w:color="auto"/>
                <w:right w:val="none" w:sz="0" w:space="0" w:color="auto"/>
              </w:divBdr>
              <w:divsChild>
                <w:div w:id="20954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1698">
          <w:marLeft w:val="0"/>
          <w:marRight w:val="0"/>
          <w:marTop w:val="0"/>
          <w:marBottom w:val="0"/>
          <w:divBdr>
            <w:top w:val="none" w:sz="0" w:space="0" w:color="auto"/>
            <w:left w:val="none" w:sz="0" w:space="0" w:color="auto"/>
            <w:bottom w:val="none" w:sz="0" w:space="0" w:color="auto"/>
            <w:right w:val="none" w:sz="0" w:space="0" w:color="auto"/>
          </w:divBdr>
          <w:divsChild>
            <w:div w:id="1178083614">
              <w:marLeft w:val="0"/>
              <w:marRight w:val="0"/>
              <w:marTop w:val="0"/>
              <w:marBottom w:val="0"/>
              <w:divBdr>
                <w:top w:val="none" w:sz="0" w:space="0" w:color="auto"/>
                <w:left w:val="none" w:sz="0" w:space="0" w:color="auto"/>
                <w:bottom w:val="none" w:sz="0" w:space="0" w:color="auto"/>
                <w:right w:val="none" w:sz="0" w:space="0" w:color="auto"/>
              </w:divBdr>
              <w:divsChild>
                <w:div w:id="9460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90381">
          <w:marLeft w:val="0"/>
          <w:marRight w:val="0"/>
          <w:marTop w:val="0"/>
          <w:marBottom w:val="0"/>
          <w:divBdr>
            <w:top w:val="none" w:sz="0" w:space="0" w:color="auto"/>
            <w:left w:val="none" w:sz="0" w:space="0" w:color="auto"/>
            <w:bottom w:val="none" w:sz="0" w:space="0" w:color="auto"/>
            <w:right w:val="none" w:sz="0" w:space="0" w:color="auto"/>
          </w:divBdr>
          <w:divsChild>
            <w:div w:id="2113816696">
              <w:marLeft w:val="0"/>
              <w:marRight w:val="0"/>
              <w:marTop w:val="0"/>
              <w:marBottom w:val="0"/>
              <w:divBdr>
                <w:top w:val="none" w:sz="0" w:space="0" w:color="auto"/>
                <w:left w:val="none" w:sz="0" w:space="0" w:color="auto"/>
                <w:bottom w:val="none" w:sz="0" w:space="0" w:color="auto"/>
                <w:right w:val="none" w:sz="0" w:space="0" w:color="auto"/>
              </w:divBdr>
              <w:divsChild>
                <w:div w:id="55793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70064">
          <w:marLeft w:val="0"/>
          <w:marRight w:val="0"/>
          <w:marTop w:val="0"/>
          <w:marBottom w:val="0"/>
          <w:divBdr>
            <w:top w:val="none" w:sz="0" w:space="0" w:color="auto"/>
            <w:left w:val="none" w:sz="0" w:space="0" w:color="auto"/>
            <w:bottom w:val="none" w:sz="0" w:space="0" w:color="auto"/>
            <w:right w:val="none" w:sz="0" w:space="0" w:color="auto"/>
          </w:divBdr>
          <w:divsChild>
            <w:div w:id="1103383169">
              <w:marLeft w:val="0"/>
              <w:marRight w:val="0"/>
              <w:marTop w:val="0"/>
              <w:marBottom w:val="0"/>
              <w:divBdr>
                <w:top w:val="none" w:sz="0" w:space="0" w:color="auto"/>
                <w:left w:val="none" w:sz="0" w:space="0" w:color="auto"/>
                <w:bottom w:val="none" w:sz="0" w:space="0" w:color="auto"/>
                <w:right w:val="none" w:sz="0" w:space="0" w:color="auto"/>
              </w:divBdr>
              <w:divsChild>
                <w:div w:id="191261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43830">
      <w:bodyDiv w:val="1"/>
      <w:marLeft w:val="0"/>
      <w:marRight w:val="0"/>
      <w:marTop w:val="0"/>
      <w:marBottom w:val="0"/>
      <w:divBdr>
        <w:top w:val="none" w:sz="0" w:space="0" w:color="auto"/>
        <w:left w:val="none" w:sz="0" w:space="0" w:color="auto"/>
        <w:bottom w:val="none" w:sz="0" w:space="0" w:color="auto"/>
        <w:right w:val="none" w:sz="0" w:space="0" w:color="auto"/>
      </w:divBdr>
    </w:div>
    <w:div w:id="1658537802">
      <w:bodyDiv w:val="1"/>
      <w:marLeft w:val="0"/>
      <w:marRight w:val="0"/>
      <w:marTop w:val="0"/>
      <w:marBottom w:val="0"/>
      <w:divBdr>
        <w:top w:val="none" w:sz="0" w:space="0" w:color="auto"/>
        <w:left w:val="none" w:sz="0" w:space="0" w:color="auto"/>
        <w:bottom w:val="none" w:sz="0" w:space="0" w:color="auto"/>
        <w:right w:val="none" w:sz="0" w:space="0" w:color="auto"/>
      </w:divBdr>
    </w:div>
    <w:div w:id="1662150978">
      <w:bodyDiv w:val="1"/>
      <w:marLeft w:val="0"/>
      <w:marRight w:val="0"/>
      <w:marTop w:val="0"/>
      <w:marBottom w:val="0"/>
      <w:divBdr>
        <w:top w:val="none" w:sz="0" w:space="0" w:color="auto"/>
        <w:left w:val="none" w:sz="0" w:space="0" w:color="auto"/>
        <w:bottom w:val="none" w:sz="0" w:space="0" w:color="auto"/>
        <w:right w:val="none" w:sz="0" w:space="0" w:color="auto"/>
      </w:divBdr>
    </w:div>
    <w:div w:id="1662734329">
      <w:bodyDiv w:val="1"/>
      <w:marLeft w:val="0"/>
      <w:marRight w:val="0"/>
      <w:marTop w:val="0"/>
      <w:marBottom w:val="0"/>
      <w:divBdr>
        <w:top w:val="none" w:sz="0" w:space="0" w:color="auto"/>
        <w:left w:val="none" w:sz="0" w:space="0" w:color="auto"/>
        <w:bottom w:val="none" w:sz="0" w:space="0" w:color="auto"/>
        <w:right w:val="none" w:sz="0" w:space="0" w:color="auto"/>
      </w:divBdr>
      <w:divsChild>
        <w:div w:id="1749574133">
          <w:marLeft w:val="0"/>
          <w:marRight w:val="0"/>
          <w:marTop w:val="0"/>
          <w:marBottom w:val="0"/>
          <w:divBdr>
            <w:top w:val="none" w:sz="0" w:space="0" w:color="auto"/>
            <w:left w:val="none" w:sz="0" w:space="0" w:color="auto"/>
            <w:bottom w:val="none" w:sz="0" w:space="0" w:color="auto"/>
            <w:right w:val="none" w:sz="0" w:space="0" w:color="auto"/>
          </w:divBdr>
        </w:div>
        <w:div w:id="159394858">
          <w:marLeft w:val="0"/>
          <w:marRight w:val="0"/>
          <w:marTop w:val="0"/>
          <w:marBottom w:val="0"/>
          <w:divBdr>
            <w:top w:val="none" w:sz="0" w:space="0" w:color="auto"/>
            <w:left w:val="none" w:sz="0" w:space="0" w:color="auto"/>
            <w:bottom w:val="none" w:sz="0" w:space="0" w:color="auto"/>
            <w:right w:val="none" w:sz="0" w:space="0" w:color="auto"/>
          </w:divBdr>
        </w:div>
      </w:divsChild>
    </w:div>
    <w:div w:id="1663465158">
      <w:bodyDiv w:val="1"/>
      <w:marLeft w:val="0"/>
      <w:marRight w:val="0"/>
      <w:marTop w:val="0"/>
      <w:marBottom w:val="0"/>
      <w:divBdr>
        <w:top w:val="none" w:sz="0" w:space="0" w:color="auto"/>
        <w:left w:val="none" w:sz="0" w:space="0" w:color="auto"/>
        <w:bottom w:val="none" w:sz="0" w:space="0" w:color="auto"/>
        <w:right w:val="none" w:sz="0" w:space="0" w:color="auto"/>
      </w:divBdr>
    </w:div>
    <w:div w:id="1666544042">
      <w:bodyDiv w:val="1"/>
      <w:marLeft w:val="0"/>
      <w:marRight w:val="0"/>
      <w:marTop w:val="0"/>
      <w:marBottom w:val="0"/>
      <w:divBdr>
        <w:top w:val="none" w:sz="0" w:space="0" w:color="auto"/>
        <w:left w:val="none" w:sz="0" w:space="0" w:color="auto"/>
        <w:bottom w:val="none" w:sz="0" w:space="0" w:color="auto"/>
        <w:right w:val="none" w:sz="0" w:space="0" w:color="auto"/>
      </w:divBdr>
    </w:div>
    <w:div w:id="1669752940">
      <w:bodyDiv w:val="1"/>
      <w:marLeft w:val="0"/>
      <w:marRight w:val="0"/>
      <w:marTop w:val="0"/>
      <w:marBottom w:val="0"/>
      <w:divBdr>
        <w:top w:val="none" w:sz="0" w:space="0" w:color="auto"/>
        <w:left w:val="none" w:sz="0" w:space="0" w:color="auto"/>
        <w:bottom w:val="none" w:sz="0" w:space="0" w:color="auto"/>
        <w:right w:val="none" w:sz="0" w:space="0" w:color="auto"/>
      </w:divBdr>
    </w:div>
    <w:div w:id="1682974257">
      <w:bodyDiv w:val="1"/>
      <w:marLeft w:val="0"/>
      <w:marRight w:val="0"/>
      <w:marTop w:val="0"/>
      <w:marBottom w:val="0"/>
      <w:divBdr>
        <w:top w:val="none" w:sz="0" w:space="0" w:color="auto"/>
        <w:left w:val="none" w:sz="0" w:space="0" w:color="auto"/>
        <w:bottom w:val="none" w:sz="0" w:space="0" w:color="auto"/>
        <w:right w:val="none" w:sz="0" w:space="0" w:color="auto"/>
      </w:divBdr>
    </w:div>
    <w:div w:id="1684088439">
      <w:bodyDiv w:val="1"/>
      <w:marLeft w:val="0"/>
      <w:marRight w:val="0"/>
      <w:marTop w:val="0"/>
      <w:marBottom w:val="0"/>
      <w:divBdr>
        <w:top w:val="none" w:sz="0" w:space="0" w:color="auto"/>
        <w:left w:val="none" w:sz="0" w:space="0" w:color="auto"/>
        <w:bottom w:val="none" w:sz="0" w:space="0" w:color="auto"/>
        <w:right w:val="none" w:sz="0" w:space="0" w:color="auto"/>
      </w:divBdr>
    </w:div>
    <w:div w:id="1686010952">
      <w:bodyDiv w:val="1"/>
      <w:marLeft w:val="0"/>
      <w:marRight w:val="0"/>
      <w:marTop w:val="0"/>
      <w:marBottom w:val="0"/>
      <w:divBdr>
        <w:top w:val="none" w:sz="0" w:space="0" w:color="auto"/>
        <w:left w:val="none" w:sz="0" w:space="0" w:color="auto"/>
        <w:bottom w:val="none" w:sz="0" w:space="0" w:color="auto"/>
        <w:right w:val="none" w:sz="0" w:space="0" w:color="auto"/>
      </w:divBdr>
    </w:div>
    <w:div w:id="1698041355">
      <w:bodyDiv w:val="1"/>
      <w:marLeft w:val="0"/>
      <w:marRight w:val="0"/>
      <w:marTop w:val="0"/>
      <w:marBottom w:val="0"/>
      <w:divBdr>
        <w:top w:val="none" w:sz="0" w:space="0" w:color="auto"/>
        <w:left w:val="none" w:sz="0" w:space="0" w:color="auto"/>
        <w:bottom w:val="none" w:sz="0" w:space="0" w:color="auto"/>
        <w:right w:val="none" w:sz="0" w:space="0" w:color="auto"/>
      </w:divBdr>
    </w:div>
    <w:div w:id="1705864743">
      <w:bodyDiv w:val="1"/>
      <w:marLeft w:val="0"/>
      <w:marRight w:val="0"/>
      <w:marTop w:val="0"/>
      <w:marBottom w:val="0"/>
      <w:divBdr>
        <w:top w:val="none" w:sz="0" w:space="0" w:color="auto"/>
        <w:left w:val="none" w:sz="0" w:space="0" w:color="auto"/>
        <w:bottom w:val="none" w:sz="0" w:space="0" w:color="auto"/>
        <w:right w:val="none" w:sz="0" w:space="0" w:color="auto"/>
      </w:divBdr>
    </w:div>
    <w:div w:id="1709259873">
      <w:bodyDiv w:val="1"/>
      <w:marLeft w:val="0"/>
      <w:marRight w:val="0"/>
      <w:marTop w:val="0"/>
      <w:marBottom w:val="0"/>
      <w:divBdr>
        <w:top w:val="none" w:sz="0" w:space="0" w:color="auto"/>
        <w:left w:val="none" w:sz="0" w:space="0" w:color="auto"/>
        <w:bottom w:val="none" w:sz="0" w:space="0" w:color="auto"/>
        <w:right w:val="none" w:sz="0" w:space="0" w:color="auto"/>
      </w:divBdr>
    </w:div>
    <w:div w:id="1713918165">
      <w:bodyDiv w:val="1"/>
      <w:marLeft w:val="0"/>
      <w:marRight w:val="0"/>
      <w:marTop w:val="0"/>
      <w:marBottom w:val="0"/>
      <w:divBdr>
        <w:top w:val="none" w:sz="0" w:space="0" w:color="auto"/>
        <w:left w:val="none" w:sz="0" w:space="0" w:color="auto"/>
        <w:bottom w:val="none" w:sz="0" w:space="0" w:color="auto"/>
        <w:right w:val="none" w:sz="0" w:space="0" w:color="auto"/>
      </w:divBdr>
    </w:div>
    <w:div w:id="1717390775">
      <w:bodyDiv w:val="1"/>
      <w:marLeft w:val="0"/>
      <w:marRight w:val="0"/>
      <w:marTop w:val="0"/>
      <w:marBottom w:val="0"/>
      <w:divBdr>
        <w:top w:val="none" w:sz="0" w:space="0" w:color="auto"/>
        <w:left w:val="none" w:sz="0" w:space="0" w:color="auto"/>
        <w:bottom w:val="none" w:sz="0" w:space="0" w:color="auto"/>
        <w:right w:val="none" w:sz="0" w:space="0" w:color="auto"/>
      </w:divBdr>
    </w:div>
    <w:div w:id="1722366836">
      <w:bodyDiv w:val="1"/>
      <w:marLeft w:val="0"/>
      <w:marRight w:val="0"/>
      <w:marTop w:val="0"/>
      <w:marBottom w:val="0"/>
      <w:divBdr>
        <w:top w:val="none" w:sz="0" w:space="0" w:color="auto"/>
        <w:left w:val="none" w:sz="0" w:space="0" w:color="auto"/>
        <w:bottom w:val="none" w:sz="0" w:space="0" w:color="auto"/>
        <w:right w:val="none" w:sz="0" w:space="0" w:color="auto"/>
      </w:divBdr>
    </w:div>
    <w:div w:id="1725179280">
      <w:bodyDiv w:val="1"/>
      <w:marLeft w:val="0"/>
      <w:marRight w:val="0"/>
      <w:marTop w:val="0"/>
      <w:marBottom w:val="0"/>
      <w:divBdr>
        <w:top w:val="none" w:sz="0" w:space="0" w:color="auto"/>
        <w:left w:val="none" w:sz="0" w:space="0" w:color="auto"/>
        <w:bottom w:val="none" w:sz="0" w:space="0" w:color="auto"/>
        <w:right w:val="none" w:sz="0" w:space="0" w:color="auto"/>
      </w:divBdr>
      <w:divsChild>
        <w:div w:id="546184902">
          <w:marLeft w:val="446"/>
          <w:marRight w:val="0"/>
          <w:marTop w:val="60"/>
          <w:marBottom w:val="0"/>
          <w:divBdr>
            <w:top w:val="none" w:sz="0" w:space="0" w:color="auto"/>
            <w:left w:val="none" w:sz="0" w:space="0" w:color="auto"/>
            <w:bottom w:val="none" w:sz="0" w:space="0" w:color="auto"/>
            <w:right w:val="none" w:sz="0" w:space="0" w:color="auto"/>
          </w:divBdr>
        </w:div>
        <w:div w:id="71855508">
          <w:marLeft w:val="446"/>
          <w:marRight w:val="0"/>
          <w:marTop w:val="60"/>
          <w:marBottom w:val="0"/>
          <w:divBdr>
            <w:top w:val="none" w:sz="0" w:space="0" w:color="auto"/>
            <w:left w:val="none" w:sz="0" w:space="0" w:color="auto"/>
            <w:bottom w:val="none" w:sz="0" w:space="0" w:color="auto"/>
            <w:right w:val="none" w:sz="0" w:space="0" w:color="auto"/>
          </w:divBdr>
        </w:div>
      </w:divsChild>
    </w:div>
    <w:div w:id="1726416664">
      <w:bodyDiv w:val="1"/>
      <w:marLeft w:val="0"/>
      <w:marRight w:val="0"/>
      <w:marTop w:val="0"/>
      <w:marBottom w:val="0"/>
      <w:divBdr>
        <w:top w:val="none" w:sz="0" w:space="0" w:color="auto"/>
        <w:left w:val="none" w:sz="0" w:space="0" w:color="auto"/>
        <w:bottom w:val="none" w:sz="0" w:space="0" w:color="auto"/>
        <w:right w:val="none" w:sz="0" w:space="0" w:color="auto"/>
      </w:divBdr>
    </w:div>
    <w:div w:id="1728995064">
      <w:bodyDiv w:val="1"/>
      <w:marLeft w:val="0"/>
      <w:marRight w:val="0"/>
      <w:marTop w:val="0"/>
      <w:marBottom w:val="0"/>
      <w:divBdr>
        <w:top w:val="none" w:sz="0" w:space="0" w:color="auto"/>
        <w:left w:val="none" w:sz="0" w:space="0" w:color="auto"/>
        <w:bottom w:val="none" w:sz="0" w:space="0" w:color="auto"/>
        <w:right w:val="none" w:sz="0" w:space="0" w:color="auto"/>
      </w:divBdr>
      <w:divsChild>
        <w:div w:id="1661494772">
          <w:marLeft w:val="0"/>
          <w:marRight w:val="0"/>
          <w:marTop w:val="0"/>
          <w:marBottom w:val="0"/>
          <w:divBdr>
            <w:top w:val="none" w:sz="0" w:space="0" w:color="auto"/>
            <w:left w:val="none" w:sz="0" w:space="0" w:color="auto"/>
            <w:bottom w:val="none" w:sz="0" w:space="0" w:color="auto"/>
            <w:right w:val="none" w:sz="0" w:space="0" w:color="auto"/>
          </w:divBdr>
          <w:divsChild>
            <w:div w:id="229388461">
              <w:marLeft w:val="0"/>
              <w:marRight w:val="0"/>
              <w:marTop w:val="0"/>
              <w:marBottom w:val="0"/>
              <w:divBdr>
                <w:top w:val="none" w:sz="0" w:space="0" w:color="auto"/>
                <w:left w:val="none" w:sz="0" w:space="0" w:color="auto"/>
                <w:bottom w:val="none" w:sz="0" w:space="0" w:color="auto"/>
                <w:right w:val="none" w:sz="0" w:space="0" w:color="auto"/>
              </w:divBdr>
              <w:divsChild>
                <w:div w:id="1035350830">
                  <w:marLeft w:val="0"/>
                  <w:marRight w:val="0"/>
                  <w:marTop w:val="0"/>
                  <w:marBottom w:val="0"/>
                  <w:divBdr>
                    <w:top w:val="none" w:sz="0" w:space="0" w:color="auto"/>
                    <w:left w:val="none" w:sz="0" w:space="0" w:color="auto"/>
                    <w:bottom w:val="none" w:sz="0" w:space="0" w:color="auto"/>
                    <w:right w:val="none" w:sz="0" w:space="0" w:color="auto"/>
                  </w:divBdr>
                  <w:divsChild>
                    <w:div w:id="1474834647">
                      <w:marLeft w:val="0"/>
                      <w:marRight w:val="0"/>
                      <w:marTop w:val="0"/>
                      <w:marBottom w:val="0"/>
                      <w:divBdr>
                        <w:top w:val="none" w:sz="0" w:space="0" w:color="auto"/>
                        <w:left w:val="none" w:sz="0" w:space="0" w:color="auto"/>
                        <w:bottom w:val="none" w:sz="0" w:space="0" w:color="auto"/>
                        <w:right w:val="none" w:sz="0" w:space="0" w:color="auto"/>
                      </w:divBdr>
                      <w:divsChild>
                        <w:div w:id="58604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080054">
      <w:bodyDiv w:val="1"/>
      <w:marLeft w:val="0"/>
      <w:marRight w:val="0"/>
      <w:marTop w:val="0"/>
      <w:marBottom w:val="0"/>
      <w:divBdr>
        <w:top w:val="none" w:sz="0" w:space="0" w:color="auto"/>
        <w:left w:val="none" w:sz="0" w:space="0" w:color="auto"/>
        <w:bottom w:val="none" w:sz="0" w:space="0" w:color="auto"/>
        <w:right w:val="none" w:sz="0" w:space="0" w:color="auto"/>
      </w:divBdr>
    </w:div>
    <w:div w:id="1736663870">
      <w:bodyDiv w:val="1"/>
      <w:marLeft w:val="0"/>
      <w:marRight w:val="0"/>
      <w:marTop w:val="0"/>
      <w:marBottom w:val="0"/>
      <w:divBdr>
        <w:top w:val="none" w:sz="0" w:space="0" w:color="auto"/>
        <w:left w:val="none" w:sz="0" w:space="0" w:color="auto"/>
        <w:bottom w:val="none" w:sz="0" w:space="0" w:color="auto"/>
        <w:right w:val="none" w:sz="0" w:space="0" w:color="auto"/>
      </w:divBdr>
    </w:div>
    <w:div w:id="1739552942">
      <w:bodyDiv w:val="1"/>
      <w:marLeft w:val="0"/>
      <w:marRight w:val="0"/>
      <w:marTop w:val="0"/>
      <w:marBottom w:val="0"/>
      <w:divBdr>
        <w:top w:val="none" w:sz="0" w:space="0" w:color="auto"/>
        <w:left w:val="none" w:sz="0" w:space="0" w:color="auto"/>
        <w:bottom w:val="none" w:sz="0" w:space="0" w:color="auto"/>
        <w:right w:val="none" w:sz="0" w:space="0" w:color="auto"/>
      </w:divBdr>
    </w:div>
    <w:div w:id="1753506211">
      <w:bodyDiv w:val="1"/>
      <w:marLeft w:val="0"/>
      <w:marRight w:val="0"/>
      <w:marTop w:val="0"/>
      <w:marBottom w:val="0"/>
      <w:divBdr>
        <w:top w:val="none" w:sz="0" w:space="0" w:color="auto"/>
        <w:left w:val="none" w:sz="0" w:space="0" w:color="auto"/>
        <w:bottom w:val="none" w:sz="0" w:space="0" w:color="auto"/>
        <w:right w:val="none" w:sz="0" w:space="0" w:color="auto"/>
      </w:divBdr>
    </w:div>
    <w:div w:id="1761095378">
      <w:bodyDiv w:val="1"/>
      <w:marLeft w:val="0"/>
      <w:marRight w:val="0"/>
      <w:marTop w:val="0"/>
      <w:marBottom w:val="0"/>
      <w:divBdr>
        <w:top w:val="none" w:sz="0" w:space="0" w:color="auto"/>
        <w:left w:val="none" w:sz="0" w:space="0" w:color="auto"/>
        <w:bottom w:val="none" w:sz="0" w:space="0" w:color="auto"/>
        <w:right w:val="none" w:sz="0" w:space="0" w:color="auto"/>
      </w:divBdr>
    </w:div>
    <w:div w:id="1761440500">
      <w:bodyDiv w:val="1"/>
      <w:marLeft w:val="0"/>
      <w:marRight w:val="0"/>
      <w:marTop w:val="0"/>
      <w:marBottom w:val="0"/>
      <w:divBdr>
        <w:top w:val="none" w:sz="0" w:space="0" w:color="auto"/>
        <w:left w:val="none" w:sz="0" w:space="0" w:color="auto"/>
        <w:bottom w:val="none" w:sz="0" w:space="0" w:color="auto"/>
        <w:right w:val="none" w:sz="0" w:space="0" w:color="auto"/>
      </w:divBdr>
    </w:div>
    <w:div w:id="1763604867">
      <w:bodyDiv w:val="1"/>
      <w:marLeft w:val="0"/>
      <w:marRight w:val="0"/>
      <w:marTop w:val="0"/>
      <w:marBottom w:val="0"/>
      <w:divBdr>
        <w:top w:val="none" w:sz="0" w:space="0" w:color="auto"/>
        <w:left w:val="none" w:sz="0" w:space="0" w:color="auto"/>
        <w:bottom w:val="none" w:sz="0" w:space="0" w:color="auto"/>
        <w:right w:val="none" w:sz="0" w:space="0" w:color="auto"/>
      </w:divBdr>
    </w:div>
    <w:div w:id="1778023111">
      <w:bodyDiv w:val="1"/>
      <w:marLeft w:val="0"/>
      <w:marRight w:val="0"/>
      <w:marTop w:val="0"/>
      <w:marBottom w:val="0"/>
      <w:divBdr>
        <w:top w:val="none" w:sz="0" w:space="0" w:color="auto"/>
        <w:left w:val="none" w:sz="0" w:space="0" w:color="auto"/>
        <w:bottom w:val="none" w:sz="0" w:space="0" w:color="auto"/>
        <w:right w:val="none" w:sz="0" w:space="0" w:color="auto"/>
      </w:divBdr>
    </w:div>
    <w:div w:id="1783719758">
      <w:bodyDiv w:val="1"/>
      <w:marLeft w:val="0"/>
      <w:marRight w:val="0"/>
      <w:marTop w:val="0"/>
      <w:marBottom w:val="0"/>
      <w:divBdr>
        <w:top w:val="none" w:sz="0" w:space="0" w:color="auto"/>
        <w:left w:val="none" w:sz="0" w:space="0" w:color="auto"/>
        <w:bottom w:val="none" w:sz="0" w:space="0" w:color="auto"/>
        <w:right w:val="none" w:sz="0" w:space="0" w:color="auto"/>
      </w:divBdr>
    </w:div>
    <w:div w:id="1785998121">
      <w:bodyDiv w:val="1"/>
      <w:marLeft w:val="0"/>
      <w:marRight w:val="0"/>
      <w:marTop w:val="0"/>
      <w:marBottom w:val="0"/>
      <w:divBdr>
        <w:top w:val="none" w:sz="0" w:space="0" w:color="auto"/>
        <w:left w:val="none" w:sz="0" w:space="0" w:color="auto"/>
        <w:bottom w:val="none" w:sz="0" w:space="0" w:color="auto"/>
        <w:right w:val="none" w:sz="0" w:space="0" w:color="auto"/>
      </w:divBdr>
    </w:div>
    <w:div w:id="1791783253">
      <w:bodyDiv w:val="1"/>
      <w:marLeft w:val="0"/>
      <w:marRight w:val="0"/>
      <w:marTop w:val="0"/>
      <w:marBottom w:val="0"/>
      <w:divBdr>
        <w:top w:val="none" w:sz="0" w:space="0" w:color="auto"/>
        <w:left w:val="none" w:sz="0" w:space="0" w:color="auto"/>
        <w:bottom w:val="none" w:sz="0" w:space="0" w:color="auto"/>
        <w:right w:val="none" w:sz="0" w:space="0" w:color="auto"/>
      </w:divBdr>
    </w:div>
    <w:div w:id="1794134787">
      <w:bodyDiv w:val="1"/>
      <w:marLeft w:val="0"/>
      <w:marRight w:val="0"/>
      <w:marTop w:val="0"/>
      <w:marBottom w:val="0"/>
      <w:divBdr>
        <w:top w:val="none" w:sz="0" w:space="0" w:color="auto"/>
        <w:left w:val="none" w:sz="0" w:space="0" w:color="auto"/>
        <w:bottom w:val="none" w:sz="0" w:space="0" w:color="auto"/>
        <w:right w:val="none" w:sz="0" w:space="0" w:color="auto"/>
      </w:divBdr>
    </w:div>
    <w:div w:id="1796292592">
      <w:bodyDiv w:val="1"/>
      <w:marLeft w:val="0"/>
      <w:marRight w:val="0"/>
      <w:marTop w:val="0"/>
      <w:marBottom w:val="0"/>
      <w:divBdr>
        <w:top w:val="none" w:sz="0" w:space="0" w:color="auto"/>
        <w:left w:val="none" w:sz="0" w:space="0" w:color="auto"/>
        <w:bottom w:val="none" w:sz="0" w:space="0" w:color="auto"/>
        <w:right w:val="none" w:sz="0" w:space="0" w:color="auto"/>
      </w:divBdr>
    </w:div>
    <w:div w:id="1799447258">
      <w:bodyDiv w:val="1"/>
      <w:marLeft w:val="0"/>
      <w:marRight w:val="0"/>
      <w:marTop w:val="0"/>
      <w:marBottom w:val="0"/>
      <w:divBdr>
        <w:top w:val="none" w:sz="0" w:space="0" w:color="auto"/>
        <w:left w:val="none" w:sz="0" w:space="0" w:color="auto"/>
        <w:bottom w:val="none" w:sz="0" w:space="0" w:color="auto"/>
        <w:right w:val="none" w:sz="0" w:space="0" w:color="auto"/>
      </w:divBdr>
    </w:div>
    <w:div w:id="1806896618">
      <w:bodyDiv w:val="1"/>
      <w:marLeft w:val="0"/>
      <w:marRight w:val="0"/>
      <w:marTop w:val="0"/>
      <w:marBottom w:val="0"/>
      <w:divBdr>
        <w:top w:val="none" w:sz="0" w:space="0" w:color="auto"/>
        <w:left w:val="none" w:sz="0" w:space="0" w:color="auto"/>
        <w:bottom w:val="none" w:sz="0" w:space="0" w:color="auto"/>
        <w:right w:val="none" w:sz="0" w:space="0" w:color="auto"/>
      </w:divBdr>
    </w:div>
    <w:div w:id="1820002633">
      <w:bodyDiv w:val="1"/>
      <w:marLeft w:val="0"/>
      <w:marRight w:val="0"/>
      <w:marTop w:val="0"/>
      <w:marBottom w:val="0"/>
      <w:divBdr>
        <w:top w:val="none" w:sz="0" w:space="0" w:color="auto"/>
        <w:left w:val="none" w:sz="0" w:space="0" w:color="auto"/>
        <w:bottom w:val="none" w:sz="0" w:space="0" w:color="auto"/>
        <w:right w:val="none" w:sz="0" w:space="0" w:color="auto"/>
      </w:divBdr>
    </w:div>
    <w:div w:id="1830293054">
      <w:bodyDiv w:val="1"/>
      <w:marLeft w:val="0"/>
      <w:marRight w:val="0"/>
      <w:marTop w:val="0"/>
      <w:marBottom w:val="0"/>
      <w:divBdr>
        <w:top w:val="none" w:sz="0" w:space="0" w:color="auto"/>
        <w:left w:val="none" w:sz="0" w:space="0" w:color="auto"/>
        <w:bottom w:val="none" w:sz="0" w:space="0" w:color="auto"/>
        <w:right w:val="none" w:sz="0" w:space="0" w:color="auto"/>
      </w:divBdr>
    </w:div>
    <w:div w:id="1837500277">
      <w:bodyDiv w:val="1"/>
      <w:marLeft w:val="0"/>
      <w:marRight w:val="0"/>
      <w:marTop w:val="0"/>
      <w:marBottom w:val="0"/>
      <w:divBdr>
        <w:top w:val="none" w:sz="0" w:space="0" w:color="auto"/>
        <w:left w:val="none" w:sz="0" w:space="0" w:color="auto"/>
        <w:bottom w:val="none" w:sz="0" w:space="0" w:color="auto"/>
        <w:right w:val="none" w:sz="0" w:space="0" w:color="auto"/>
      </w:divBdr>
    </w:div>
    <w:div w:id="1844662871">
      <w:bodyDiv w:val="1"/>
      <w:marLeft w:val="0"/>
      <w:marRight w:val="0"/>
      <w:marTop w:val="0"/>
      <w:marBottom w:val="0"/>
      <w:divBdr>
        <w:top w:val="none" w:sz="0" w:space="0" w:color="auto"/>
        <w:left w:val="none" w:sz="0" w:space="0" w:color="auto"/>
        <w:bottom w:val="none" w:sz="0" w:space="0" w:color="auto"/>
        <w:right w:val="none" w:sz="0" w:space="0" w:color="auto"/>
      </w:divBdr>
    </w:div>
    <w:div w:id="1848448552">
      <w:bodyDiv w:val="1"/>
      <w:marLeft w:val="0"/>
      <w:marRight w:val="0"/>
      <w:marTop w:val="0"/>
      <w:marBottom w:val="0"/>
      <w:divBdr>
        <w:top w:val="none" w:sz="0" w:space="0" w:color="auto"/>
        <w:left w:val="none" w:sz="0" w:space="0" w:color="auto"/>
        <w:bottom w:val="none" w:sz="0" w:space="0" w:color="auto"/>
        <w:right w:val="none" w:sz="0" w:space="0" w:color="auto"/>
      </w:divBdr>
    </w:div>
    <w:div w:id="1848982917">
      <w:bodyDiv w:val="1"/>
      <w:marLeft w:val="0"/>
      <w:marRight w:val="0"/>
      <w:marTop w:val="0"/>
      <w:marBottom w:val="0"/>
      <w:divBdr>
        <w:top w:val="none" w:sz="0" w:space="0" w:color="auto"/>
        <w:left w:val="none" w:sz="0" w:space="0" w:color="auto"/>
        <w:bottom w:val="none" w:sz="0" w:space="0" w:color="auto"/>
        <w:right w:val="none" w:sz="0" w:space="0" w:color="auto"/>
      </w:divBdr>
    </w:div>
    <w:div w:id="1849904719">
      <w:bodyDiv w:val="1"/>
      <w:marLeft w:val="0"/>
      <w:marRight w:val="0"/>
      <w:marTop w:val="0"/>
      <w:marBottom w:val="0"/>
      <w:divBdr>
        <w:top w:val="none" w:sz="0" w:space="0" w:color="auto"/>
        <w:left w:val="none" w:sz="0" w:space="0" w:color="auto"/>
        <w:bottom w:val="none" w:sz="0" w:space="0" w:color="auto"/>
        <w:right w:val="none" w:sz="0" w:space="0" w:color="auto"/>
      </w:divBdr>
    </w:div>
    <w:div w:id="1851604168">
      <w:bodyDiv w:val="1"/>
      <w:marLeft w:val="0"/>
      <w:marRight w:val="0"/>
      <w:marTop w:val="0"/>
      <w:marBottom w:val="0"/>
      <w:divBdr>
        <w:top w:val="none" w:sz="0" w:space="0" w:color="auto"/>
        <w:left w:val="none" w:sz="0" w:space="0" w:color="auto"/>
        <w:bottom w:val="none" w:sz="0" w:space="0" w:color="auto"/>
        <w:right w:val="none" w:sz="0" w:space="0" w:color="auto"/>
      </w:divBdr>
    </w:div>
    <w:div w:id="1852260165">
      <w:bodyDiv w:val="1"/>
      <w:marLeft w:val="0"/>
      <w:marRight w:val="0"/>
      <w:marTop w:val="0"/>
      <w:marBottom w:val="0"/>
      <w:divBdr>
        <w:top w:val="none" w:sz="0" w:space="0" w:color="auto"/>
        <w:left w:val="none" w:sz="0" w:space="0" w:color="auto"/>
        <w:bottom w:val="none" w:sz="0" w:space="0" w:color="auto"/>
        <w:right w:val="none" w:sz="0" w:space="0" w:color="auto"/>
      </w:divBdr>
    </w:div>
    <w:div w:id="1854219456">
      <w:bodyDiv w:val="1"/>
      <w:marLeft w:val="0"/>
      <w:marRight w:val="0"/>
      <w:marTop w:val="0"/>
      <w:marBottom w:val="0"/>
      <w:divBdr>
        <w:top w:val="none" w:sz="0" w:space="0" w:color="auto"/>
        <w:left w:val="none" w:sz="0" w:space="0" w:color="auto"/>
        <w:bottom w:val="none" w:sz="0" w:space="0" w:color="auto"/>
        <w:right w:val="none" w:sz="0" w:space="0" w:color="auto"/>
      </w:divBdr>
    </w:div>
    <w:div w:id="1855148790">
      <w:bodyDiv w:val="1"/>
      <w:marLeft w:val="0"/>
      <w:marRight w:val="0"/>
      <w:marTop w:val="0"/>
      <w:marBottom w:val="0"/>
      <w:divBdr>
        <w:top w:val="none" w:sz="0" w:space="0" w:color="auto"/>
        <w:left w:val="none" w:sz="0" w:space="0" w:color="auto"/>
        <w:bottom w:val="none" w:sz="0" w:space="0" w:color="auto"/>
        <w:right w:val="none" w:sz="0" w:space="0" w:color="auto"/>
      </w:divBdr>
    </w:div>
    <w:div w:id="1855537328">
      <w:bodyDiv w:val="1"/>
      <w:marLeft w:val="0"/>
      <w:marRight w:val="0"/>
      <w:marTop w:val="0"/>
      <w:marBottom w:val="0"/>
      <w:divBdr>
        <w:top w:val="none" w:sz="0" w:space="0" w:color="auto"/>
        <w:left w:val="none" w:sz="0" w:space="0" w:color="auto"/>
        <w:bottom w:val="none" w:sz="0" w:space="0" w:color="auto"/>
        <w:right w:val="none" w:sz="0" w:space="0" w:color="auto"/>
      </w:divBdr>
    </w:div>
    <w:div w:id="1858692869">
      <w:bodyDiv w:val="1"/>
      <w:marLeft w:val="0"/>
      <w:marRight w:val="0"/>
      <w:marTop w:val="0"/>
      <w:marBottom w:val="0"/>
      <w:divBdr>
        <w:top w:val="none" w:sz="0" w:space="0" w:color="auto"/>
        <w:left w:val="none" w:sz="0" w:space="0" w:color="auto"/>
        <w:bottom w:val="none" w:sz="0" w:space="0" w:color="auto"/>
        <w:right w:val="none" w:sz="0" w:space="0" w:color="auto"/>
      </w:divBdr>
    </w:div>
    <w:div w:id="1862625986">
      <w:bodyDiv w:val="1"/>
      <w:marLeft w:val="0"/>
      <w:marRight w:val="0"/>
      <w:marTop w:val="0"/>
      <w:marBottom w:val="0"/>
      <w:divBdr>
        <w:top w:val="none" w:sz="0" w:space="0" w:color="auto"/>
        <w:left w:val="none" w:sz="0" w:space="0" w:color="auto"/>
        <w:bottom w:val="none" w:sz="0" w:space="0" w:color="auto"/>
        <w:right w:val="none" w:sz="0" w:space="0" w:color="auto"/>
      </w:divBdr>
    </w:div>
    <w:div w:id="1870147549">
      <w:bodyDiv w:val="1"/>
      <w:marLeft w:val="0"/>
      <w:marRight w:val="0"/>
      <w:marTop w:val="0"/>
      <w:marBottom w:val="0"/>
      <w:divBdr>
        <w:top w:val="none" w:sz="0" w:space="0" w:color="auto"/>
        <w:left w:val="none" w:sz="0" w:space="0" w:color="auto"/>
        <w:bottom w:val="none" w:sz="0" w:space="0" w:color="auto"/>
        <w:right w:val="none" w:sz="0" w:space="0" w:color="auto"/>
      </w:divBdr>
      <w:divsChild>
        <w:div w:id="1411468600">
          <w:marLeft w:val="0"/>
          <w:marRight w:val="0"/>
          <w:marTop w:val="0"/>
          <w:marBottom w:val="0"/>
          <w:divBdr>
            <w:top w:val="none" w:sz="0" w:space="0" w:color="auto"/>
            <w:left w:val="none" w:sz="0" w:space="0" w:color="auto"/>
            <w:bottom w:val="none" w:sz="0" w:space="0" w:color="auto"/>
            <w:right w:val="none" w:sz="0" w:space="0" w:color="auto"/>
          </w:divBdr>
        </w:div>
      </w:divsChild>
    </w:div>
    <w:div w:id="1870222996">
      <w:bodyDiv w:val="1"/>
      <w:marLeft w:val="0"/>
      <w:marRight w:val="0"/>
      <w:marTop w:val="0"/>
      <w:marBottom w:val="0"/>
      <w:divBdr>
        <w:top w:val="none" w:sz="0" w:space="0" w:color="auto"/>
        <w:left w:val="none" w:sz="0" w:space="0" w:color="auto"/>
        <w:bottom w:val="none" w:sz="0" w:space="0" w:color="auto"/>
        <w:right w:val="none" w:sz="0" w:space="0" w:color="auto"/>
      </w:divBdr>
    </w:div>
    <w:div w:id="1876313870">
      <w:bodyDiv w:val="1"/>
      <w:marLeft w:val="0"/>
      <w:marRight w:val="0"/>
      <w:marTop w:val="0"/>
      <w:marBottom w:val="0"/>
      <w:divBdr>
        <w:top w:val="none" w:sz="0" w:space="0" w:color="auto"/>
        <w:left w:val="none" w:sz="0" w:space="0" w:color="auto"/>
        <w:bottom w:val="none" w:sz="0" w:space="0" w:color="auto"/>
        <w:right w:val="none" w:sz="0" w:space="0" w:color="auto"/>
      </w:divBdr>
    </w:div>
    <w:div w:id="1877352901">
      <w:bodyDiv w:val="1"/>
      <w:marLeft w:val="0"/>
      <w:marRight w:val="0"/>
      <w:marTop w:val="0"/>
      <w:marBottom w:val="0"/>
      <w:divBdr>
        <w:top w:val="none" w:sz="0" w:space="0" w:color="auto"/>
        <w:left w:val="none" w:sz="0" w:space="0" w:color="auto"/>
        <w:bottom w:val="none" w:sz="0" w:space="0" w:color="auto"/>
        <w:right w:val="none" w:sz="0" w:space="0" w:color="auto"/>
      </w:divBdr>
    </w:div>
    <w:div w:id="1880779093">
      <w:bodyDiv w:val="1"/>
      <w:marLeft w:val="0"/>
      <w:marRight w:val="0"/>
      <w:marTop w:val="0"/>
      <w:marBottom w:val="0"/>
      <w:divBdr>
        <w:top w:val="none" w:sz="0" w:space="0" w:color="auto"/>
        <w:left w:val="none" w:sz="0" w:space="0" w:color="auto"/>
        <w:bottom w:val="none" w:sz="0" w:space="0" w:color="auto"/>
        <w:right w:val="none" w:sz="0" w:space="0" w:color="auto"/>
      </w:divBdr>
    </w:div>
    <w:div w:id="1888450663">
      <w:bodyDiv w:val="1"/>
      <w:marLeft w:val="0"/>
      <w:marRight w:val="0"/>
      <w:marTop w:val="0"/>
      <w:marBottom w:val="0"/>
      <w:divBdr>
        <w:top w:val="none" w:sz="0" w:space="0" w:color="auto"/>
        <w:left w:val="none" w:sz="0" w:space="0" w:color="auto"/>
        <w:bottom w:val="none" w:sz="0" w:space="0" w:color="auto"/>
        <w:right w:val="none" w:sz="0" w:space="0" w:color="auto"/>
      </w:divBdr>
    </w:div>
    <w:div w:id="1890143491">
      <w:bodyDiv w:val="1"/>
      <w:marLeft w:val="0"/>
      <w:marRight w:val="0"/>
      <w:marTop w:val="0"/>
      <w:marBottom w:val="0"/>
      <w:divBdr>
        <w:top w:val="none" w:sz="0" w:space="0" w:color="auto"/>
        <w:left w:val="none" w:sz="0" w:space="0" w:color="auto"/>
        <w:bottom w:val="none" w:sz="0" w:space="0" w:color="auto"/>
        <w:right w:val="none" w:sz="0" w:space="0" w:color="auto"/>
      </w:divBdr>
    </w:div>
    <w:div w:id="1896816622">
      <w:bodyDiv w:val="1"/>
      <w:marLeft w:val="0"/>
      <w:marRight w:val="0"/>
      <w:marTop w:val="0"/>
      <w:marBottom w:val="0"/>
      <w:divBdr>
        <w:top w:val="none" w:sz="0" w:space="0" w:color="auto"/>
        <w:left w:val="none" w:sz="0" w:space="0" w:color="auto"/>
        <w:bottom w:val="none" w:sz="0" w:space="0" w:color="auto"/>
        <w:right w:val="none" w:sz="0" w:space="0" w:color="auto"/>
      </w:divBdr>
    </w:div>
    <w:div w:id="1900246145">
      <w:bodyDiv w:val="1"/>
      <w:marLeft w:val="0"/>
      <w:marRight w:val="0"/>
      <w:marTop w:val="0"/>
      <w:marBottom w:val="0"/>
      <w:divBdr>
        <w:top w:val="none" w:sz="0" w:space="0" w:color="auto"/>
        <w:left w:val="none" w:sz="0" w:space="0" w:color="auto"/>
        <w:bottom w:val="none" w:sz="0" w:space="0" w:color="auto"/>
        <w:right w:val="none" w:sz="0" w:space="0" w:color="auto"/>
      </w:divBdr>
    </w:div>
    <w:div w:id="1900822464">
      <w:bodyDiv w:val="1"/>
      <w:marLeft w:val="0"/>
      <w:marRight w:val="0"/>
      <w:marTop w:val="0"/>
      <w:marBottom w:val="0"/>
      <w:divBdr>
        <w:top w:val="none" w:sz="0" w:space="0" w:color="auto"/>
        <w:left w:val="none" w:sz="0" w:space="0" w:color="auto"/>
        <w:bottom w:val="none" w:sz="0" w:space="0" w:color="auto"/>
        <w:right w:val="none" w:sz="0" w:space="0" w:color="auto"/>
      </w:divBdr>
    </w:div>
    <w:div w:id="1903633725">
      <w:bodyDiv w:val="1"/>
      <w:marLeft w:val="0"/>
      <w:marRight w:val="0"/>
      <w:marTop w:val="0"/>
      <w:marBottom w:val="0"/>
      <w:divBdr>
        <w:top w:val="none" w:sz="0" w:space="0" w:color="auto"/>
        <w:left w:val="none" w:sz="0" w:space="0" w:color="auto"/>
        <w:bottom w:val="none" w:sz="0" w:space="0" w:color="auto"/>
        <w:right w:val="none" w:sz="0" w:space="0" w:color="auto"/>
      </w:divBdr>
    </w:div>
    <w:div w:id="1909152038">
      <w:bodyDiv w:val="1"/>
      <w:marLeft w:val="0"/>
      <w:marRight w:val="0"/>
      <w:marTop w:val="0"/>
      <w:marBottom w:val="0"/>
      <w:divBdr>
        <w:top w:val="none" w:sz="0" w:space="0" w:color="auto"/>
        <w:left w:val="none" w:sz="0" w:space="0" w:color="auto"/>
        <w:bottom w:val="none" w:sz="0" w:space="0" w:color="auto"/>
        <w:right w:val="none" w:sz="0" w:space="0" w:color="auto"/>
      </w:divBdr>
    </w:div>
    <w:div w:id="1914506715">
      <w:bodyDiv w:val="1"/>
      <w:marLeft w:val="0"/>
      <w:marRight w:val="0"/>
      <w:marTop w:val="0"/>
      <w:marBottom w:val="0"/>
      <w:divBdr>
        <w:top w:val="none" w:sz="0" w:space="0" w:color="auto"/>
        <w:left w:val="none" w:sz="0" w:space="0" w:color="auto"/>
        <w:bottom w:val="none" w:sz="0" w:space="0" w:color="auto"/>
        <w:right w:val="none" w:sz="0" w:space="0" w:color="auto"/>
      </w:divBdr>
      <w:divsChild>
        <w:div w:id="1037315990">
          <w:marLeft w:val="0"/>
          <w:marRight w:val="0"/>
          <w:marTop w:val="0"/>
          <w:marBottom w:val="0"/>
          <w:divBdr>
            <w:top w:val="none" w:sz="0" w:space="0" w:color="auto"/>
            <w:left w:val="none" w:sz="0" w:space="0" w:color="auto"/>
            <w:bottom w:val="none" w:sz="0" w:space="0" w:color="auto"/>
            <w:right w:val="none" w:sz="0" w:space="0" w:color="auto"/>
          </w:divBdr>
        </w:div>
        <w:div w:id="318197970">
          <w:marLeft w:val="0"/>
          <w:marRight w:val="0"/>
          <w:marTop w:val="0"/>
          <w:marBottom w:val="0"/>
          <w:divBdr>
            <w:top w:val="none" w:sz="0" w:space="0" w:color="auto"/>
            <w:left w:val="none" w:sz="0" w:space="0" w:color="auto"/>
            <w:bottom w:val="none" w:sz="0" w:space="0" w:color="auto"/>
            <w:right w:val="none" w:sz="0" w:space="0" w:color="auto"/>
          </w:divBdr>
        </w:div>
        <w:div w:id="1152794208">
          <w:marLeft w:val="0"/>
          <w:marRight w:val="0"/>
          <w:marTop w:val="0"/>
          <w:marBottom w:val="0"/>
          <w:divBdr>
            <w:top w:val="none" w:sz="0" w:space="0" w:color="auto"/>
            <w:left w:val="none" w:sz="0" w:space="0" w:color="auto"/>
            <w:bottom w:val="none" w:sz="0" w:space="0" w:color="auto"/>
            <w:right w:val="none" w:sz="0" w:space="0" w:color="auto"/>
          </w:divBdr>
          <w:divsChild>
            <w:div w:id="808207106">
              <w:marLeft w:val="0"/>
              <w:marRight w:val="0"/>
              <w:marTop w:val="0"/>
              <w:marBottom w:val="0"/>
              <w:divBdr>
                <w:top w:val="none" w:sz="0" w:space="0" w:color="auto"/>
                <w:left w:val="none" w:sz="0" w:space="0" w:color="auto"/>
                <w:bottom w:val="none" w:sz="0" w:space="0" w:color="auto"/>
                <w:right w:val="none" w:sz="0" w:space="0" w:color="auto"/>
              </w:divBdr>
            </w:div>
          </w:divsChild>
        </w:div>
        <w:div w:id="672681159">
          <w:marLeft w:val="0"/>
          <w:marRight w:val="0"/>
          <w:marTop w:val="0"/>
          <w:marBottom w:val="0"/>
          <w:divBdr>
            <w:top w:val="none" w:sz="0" w:space="0" w:color="auto"/>
            <w:left w:val="none" w:sz="0" w:space="0" w:color="auto"/>
            <w:bottom w:val="none" w:sz="0" w:space="0" w:color="auto"/>
            <w:right w:val="none" w:sz="0" w:space="0" w:color="auto"/>
          </w:divBdr>
          <w:divsChild>
            <w:div w:id="1953976094">
              <w:marLeft w:val="0"/>
              <w:marRight w:val="0"/>
              <w:marTop w:val="0"/>
              <w:marBottom w:val="0"/>
              <w:divBdr>
                <w:top w:val="none" w:sz="0" w:space="0" w:color="auto"/>
                <w:left w:val="none" w:sz="0" w:space="0" w:color="auto"/>
                <w:bottom w:val="none" w:sz="0" w:space="0" w:color="auto"/>
                <w:right w:val="none" w:sz="0" w:space="0" w:color="auto"/>
              </w:divBdr>
            </w:div>
            <w:div w:id="1181705104">
              <w:marLeft w:val="0"/>
              <w:marRight w:val="0"/>
              <w:marTop w:val="0"/>
              <w:marBottom w:val="0"/>
              <w:divBdr>
                <w:top w:val="none" w:sz="0" w:space="0" w:color="auto"/>
                <w:left w:val="none" w:sz="0" w:space="0" w:color="auto"/>
                <w:bottom w:val="none" w:sz="0" w:space="0" w:color="auto"/>
                <w:right w:val="none" w:sz="0" w:space="0" w:color="auto"/>
              </w:divBdr>
            </w:div>
          </w:divsChild>
        </w:div>
        <w:div w:id="450560430">
          <w:marLeft w:val="0"/>
          <w:marRight w:val="0"/>
          <w:marTop w:val="0"/>
          <w:marBottom w:val="0"/>
          <w:divBdr>
            <w:top w:val="none" w:sz="0" w:space="0" w:color="auto"/>
            <w:left w:val="none" w:sz="0" w:space="0" w:color="auto"/>
            <w:bottom w:val="none" w:sz="0" w:space="0" w:color="auto"/>
            <w:right w:val="none" w:sz="0" w:space="0" w:color="auto"/>
          </w:divBdr>
          <w:divsChild>
            <w:div w:id="144981597">
              <w:marLeft w:val="0"/>
              <w:marRight w:val="0"/>
              <w:marTop w:val="0"/>
              <w:marBottom w:val="0"/>
              <w:divBdr>
                <w:top w:val="none" w:sz="0" w:space="0" w:color="auto"/>
                <w:left w:val="none" w:sz="0" w:space="0" w:color="auto"/>
                <w:bottom w:val="none" w:sz="0" w:space="0" w:color="auto"/>
                <w:right w:val="none" w:sz="0" w:space="0" w:color="auto"/>
              </w:divBdr>
            </w:div>
            <w:div w:id="285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86036">
      <w:bodyDiv w:val="1"/>
      <w:marLeft w:val="0"/>
      <w:marRight w:val="0"/>
      <w:marTop w:val="0"/>
      <w:marBottom w:val="0"/>
      <w:divBdr>
        <w:top w:val="none" w:sz="0" w:space="0" w:color="auto"/>
        <w:left w:val="none" w:sz="0" w:space="0" w:color="auto"/>
        <w:bottom w:val="none" w:sz="0" w:space="0" w:color="auto"/>
        <w:right w:val="none" w:sz="0" w:space="0" w:color="auto"/>
      </w:divBdr>
    </w:div>
    <w:div w:id="1933511732">
      <w:bodyDiv w:val="1"/>
      <w:marLeft w:val="0"/>
      <w:marRight w:val="0"/>
      <w:marTop w:val="0"/>
      <w:marBottom w:val="0"/>
      <w:divBdr>
        <w:top w:val="none" w:sz="0" w:space="0" w:color="auto"/>
        <w:left w:val="none" w:sz="0" w:space="0" w:color="auto"/>
        <w:bottom w:val="none" w:sz="0" w:space="0" w:color="auto"/>
        <w:right w:val="none" w:sz="0" w:space="0" w:color="auto"/>
      </w:divBdr>
    </w:div>
    <w:div w:id="1937667135">
      <w:bodyDiv w:val="1"/>
      <w:marLeft w:val="0"/>
      <w:marRight w:val="0"/>
      <w:marTop w:val="0"/>
      <w:marBottom w:val="0"/>
      <w:divBdr>
        <w:top w:val="none" w:sz="0" w:space="0" w:color="auto"/>
        <w:left w:val="none" w:sz="0" w:space="0" w:color="auto"/>
        <w:bottom w:val="none" w:sz="0" w:space="0" w:color="auto"/>
        <w:right w:val="none" w:sz="0" w:space="0" w:color="auto"/>
      </w:divBdr>
    </w:div>
    <w:div w:id="1945065494">
      <w:bodyDiv w:val="1"/>
      <w:marLeft w:val="0"/>
      <w:marRight w:val="0"/>
      <w:marTop w:val="0"/>
      <w:marBottom w:val="0"/>
      <w:divBdr>
        <w:top w:val="none" w:sz="0" w:space="0" w:color="auto"/>
        <w:left w:val="none" w:sz="0" w:space="0" w:color="auto"/>
        <w:bottom w:val="none" w:sz="0" w:space="0" w:color="auto"/>
        <w:right w:val="none" w:sz="0" w:space="0" w:color="auto"/>
      </w:divBdr>
      <w:divsChild>
        <w:div w:id="335039456">
          <w:marLeft w:val="0"/>
          <w:marRight w:val="0"/>
          <w:marTop w:val="0"/>
          <w:marBottom w:val="0"/>
          <w:divBdr>
            <w:top w:val="none" w:sz="0" w:space="0" w:color="auto"/>
            <w:left w:val="none" w:sz="0" w:space="0" w:color="auto"/>
            <w:bottom w:val="none" w:sz="0" w:space="0" w:color="auto"/>
            <w:right w:val="none" w:sz="0" w:space="0" w:color="auto"/>
          </w:divBdr>
        </w:div>
      </w:divsChild>
    </w:div>
    <w:div w:id="1951931428">
      <w:bodyDiv w:val="1"/>
      <w:marLeft w:val="0"/>
      <w:marRight w:val="0"/>
      <w:marTop w:val="0"/>
      <w:marBottom w:val="0"/>
      <w:divBdr>
        <w:top w:val="none" w:sz="0" w:space="0" w:color="auto"/>
        <w:left w:val="none" w:sz="0" w:space="0" w:color="auto"/>
        <w:bottom w:val="none" w:sz="0" w:space="0" w:color="auto"/>
        <w:right w:val="none" w:sz="0" w:space="0" w:color="auto"/>
      </w:divBdr>
    </w:div>
    <w:div w:id="1957907121">
      <w:bodyDiv w:val="1"/>
      <w:marLeft w:val="0"/>
      <w:marRight w:val="0"/>
      <w:marTop w:val="0"/>
      <w:marBottom w:val="0"/>
      <w:divBdr>
        <w:top w:val="none" w:sz="0" w:space="0" w:color="auto"/>
        <w:left w:val="none" w:sz="0" w:space="0" w:color="auto"/>
        <w:bottom w:val="none" w:sz="0" w:space="0" w:color="auto"/>
        <w:right w:val="none" w:sz="0" w:space="0" w:color="auto"/>
      </w:divBdr>
    </w:div>
    <w:div w:id="1963149886">
      <w:bodyDiv w:val="1"/>
      <w:marLeft w:val="0"/>
      <w:marRight w:val="0"/>
      <w:marTop w:val="0"/>
      <w:marBottom w:val="0"/>
      <w:divBdr>
        <w:top w:val="none" w:sz="0" w:space="0" w:color="auto"/>
        <w:left w:val="none" w:sz="0" w:space="0" w:color="auto"/>
        <w:bottom w:val="none" w:sz="0" w:space="0" w:color="auto"/>
        <w:right w:val="none" w:sz="0" w:space="0" w:color="auto"/>
      </w:divBdr>
    </w:div>
    <w:div w:id="1963918731">
      <w:bodyDiv w:val="1"/>
      <w:marLeft w:val="0"/>
      <w:marRight w:val="0"/>
      <w:marTop w:val="0"/>
      <w:marBottom w:val="0"/>
      <w:divBdr>
        <w:top w:val="none" w:sz="0" w:space="0" w:color="auto"/>
        <w:left w:val="none" w:sz="0" w:space="0" w:color="auto"/>
        <w:bottom w:val="none" w:sz="0" w:space="0" w:color="auto"/>
        <w:right w:val="none" w:sz="0" w:space="0" w:color="auto"/>
      </w:divBdr>
    </w:div>
    <w:div w:id="1964191016">
      <w:bodyDiv w:val="1"/>
      <w:marLeft w:val="0"/>
      <w:marRight w:val="0"/>
      <w:marTop w:val="0"/>
      <w:marBottom w:val="0"/>
      <w:divBdr>
        <w:top w:val="none" w:sz="0" w:space="0" w:color="auto"/>
        <w:left w:val="none" w:sz="0" w:space="0" w:color="auto"/>
        <w:bottom w:val="none" w:sz="0" w:space="0" w:color="auto"/>
        <w:right w:val="none" w:sz="0" w:space="0" w:color="auto"/>
      </w:divBdr>
    </w:div>
    <w:div w:id="1971981912">
      <w:bodyDiv w:val="1"/>
      <w:marLeft w:val="0"/>
      <w:marRight w:val="0"/>
      <w:marTop w:val="0"/>
      <w:marBottom w:val="0"/>
      <w:divBdr>
        <w:top w:val="none" w:sz="0" w:space="0" w:color="auto"/>
        <w:left w:val="none" w:sz="0" w:space="0" w:color="auto"/>
        <w:bottom w:val="none" w:sz="0" w:space="0" w:color="auto"/>
        <w:right w:val="none" w:sz="0" w:space="0" w:color="auto"/>
      </w:divBdr>
    </w:div>
    <w:div w:id="1974407135">
      <w:bodyDiv w:val="1"/>
      <w:marLeft w:val="0"/>
      <w:marRight w:val="0"/>
      <w:marTop w:val="0"/>
      <w:marBottom w:val="0"/>
      <w:divBdr>
        <w:top w:val="none" w:sz="0" w:space="0" w:color="auto"/>
        <w:left w:val="none" w:sz="0" w:space="0" w:color="auto"/>
        <w:bottom w:val="none" w:sz="0" w:space="0" w:color="auto"/>
        <w:right w:val="none" w:sz="0" w:space="0" w:color="auto"/>
      </w:divBdr>
    </w:div>
    <w:div w:id="1981223193">
      <w:bodyDiv w:val="1"/>
      <w:marLeft w:val="0"/>
      <w:marRight w:val="0"/>
      <w:marTop w:val="0"/>
      <w:marBottom w:val="0"/>
      <w:divBdr>
        <w:top w:val="none" w:sz="0" w:space="0" w:color="auto"/>
        <w:left w:val="none" w:sz="0" w:space="0" w:color="auto"/>
        <w:bottom w:val="none" w:sz="0" w:space="0" w:color="auto"/>
        <w:right w:val="none" w:sz="0" w:space="0" w:color="auto"/>
      </w:divBdr>
    </w:div>
    <w:div w:id="1982075866">
      <w:bodyDiv w:val="1"/>
      <w:marLeft w:val="0"/>
      <w:marRight w:val="0"/>
      <w:marTop w:val="0"/>
      <w:marBottom w:val="0"/>
      <w:divBdr>
        <w:top w:val="none" w:sz="0" w:space="0" w:color="auto"/>
        <w:left w:val="none" w:sz="0" w:space="0" w:color="auto"/>
        <w:bottom w:val="none" w:sz="0" w:space="0" w:color="auto"/>
        <w:right w:val="none" w:sz="0" w:space="0" w:color="auto"/>
      </w:divBdr>
      <w:divsChild>
        <w:div w:id="1065297075">
          <w:marLeft w:val="0"/>
          <w:marRight w:val="0"/>
          <w:marTop w:val="0"/>
          <w:marBottom w:val="0"/>
          <w:divBdr>
            <w:top w:val="none" w:sz="0" w:space="0" w:color="auto"/>
            <w:left w:val="none" w:sz="0" w:space="0" w:color="auto"/>
            <w:bottom w:val="none" w:sz="0" w:space="0" w:color="auto"/>
            <w:right w:val="none" w:sz="0" w:space="0" w:color="auto"/>
          </w:divBdr>
          <w:divsChild>
            <w:div w:id="463037138">
              <w:marLeft w:val="0"/>
              <w:marRight w:val="0"/>
              <w:marTop w:val="0"/>
              <w:marBottom w:val="0"/>
              <w:divBdr>
                <w:top w:val="none" w:sz="0" w:space="0" w:color="auto"/>
                <w:left w:val="none" w:sz="0" w:space="0" w:color="auto"/>
                <w:bottom w:val="none" w:sz="0" w:space="0" w:color="auto"/>
                <w:right w:val="none" w:sz="0" w:space="0" w:color="auto"/>
              </w:divBdr>
              <w:divsChild>
                <w:div w:id="1484928228">
                  <w:marLeft w:val="0"/>
                  <w:marRight w:val="0"/>
                  <w:marTop w:val="0"/>
                  <w:marBottom w:val="0"/>
                  <w:divBdr>
                    <w:top w:val="none" w:sz="0" w:space="0" w:color="auto"/>
                    <w:left w:val="none" w:sz="0" w:space="0" w:color="auto"/>
                    <w:bottom w:val="none" w:sz="0" w:space="0" w:color="auto"/>
                    <w:right w:val="none" w:sz="0" w:space="0" w:color="auto"/>
                  </w:divBdr>
                  <w:divsChild>
                    <w:div w:id="1947497182">
                      <w:marLeft w:val="0"/>
                      <w:marRight w:val="0"/>
                      <w:marTop w:val="0"/>
                      <w:marBottom w:val="0"/>
                      <w:divBdr>
                        <w:top w:val="none" w:sz="0" w:space="0" w:color="auto"/>
                        <w:left w:val="none" w:sz="0" w:space="0" w:color="auto"/>
                        <w:bottom w:val="none" w:sz="0" w:space="0" w:color="auto"/>
                        <w:right w:val="none" w:sz="0" w:space="0" w:color="auto"/>
                      </w:divBdr>
                      <w:divsChild>
                        <w:div w:id="96300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771879">
      <w:bodyDiv w:val="1"/>
      <w:marLeft w:val="0"/>
      <w:marRight w:val="0"/>
      <w:marTop w:val="0"/>
      <w:marBottom w:val="0"/>
      <w:divBdr>
        <w:top w:val="none" w:sz="0" w:space="0" w:color="auto"/>
        <w:left w:val="none" w:sz="0" w:space="0" w:color="auto"/>
        <w:bottom w:val="none" w:sz="0" w:space="0" w:color="auto"/>
        <w:right w:val="none" w:sz="0" w:space="0" w:color="auto"/>
      </w:divBdr>
    </w:div>
    <w:div w:id="1989043897">
      <w:bodyDiv w:val="1"/>
      <w:marLeft w:val="0"/>
      <w:marRight w:val="0"/>
      <w:marTop w:val="0"/>
      <w:marBottom w:val="0"/>
      <w:divBdr>
        <w:top w:val="none" w:sz="0" w:space="0" w:color="auto"/>
        <w:left w:val="none" w:sz="0" w:space="0" w:color="auto"/>
        <w:bottom w:val="none" w:sz="0" w:space="0" w:color="auto"/>
        <w:right w:val="none" w:sz="0" w:space="0" w:color="auto"/>
      </w:divBdr>
    </w:div>
    <w:div w:id="1994720641">
      <w:bodyDiv w:val="1"/>
      <w:marLeft w:val="0"/>
      <w:marRight w:val="0"/>
      <w:marTop w:val="0"/>
      <w:marBottom w:val="0"/>
      <w:divBdr>
        <w:top w:val="none" w:sz="0" w:space="0" w:color="auto"/>
        <w:left w:val="none" w:sz="0" w:space="0" w:color="auto"/>
        <w:bottom w:val="none" w:sz="0" w:space="0" w:color="auto"/>
        <w:right w:val="none" w:sz="0" w:space="0" w:color="auto"/>
      </w:divBdr>
      <w:divsChild>
        <w:div w:id="1355880386">
          <w:marLeft w:val="0"/>
          <w:marRight w:val="0"/>
          <w:marTop w:val="0"/>
          <w:marBottom w:val="0"/>
          <w:divBdr>
            <w:top w:val="none" w:sz="0" w:space="0" w:color="auto"/>
            <w:left w:val="none" w:sz="0" w:space="0" w:color="auto"/>
            <w:bottom w:val="none" w:sz="0" w:space="0" w:color="auto"/>
            <w:right w:val="none" w:sz="0" w:space="0" w:color="auto"/>
          </w:divBdr>
          <w:divsChild>
            <w:div w:id="1488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37160">
      <w:bodyDiv w:val="1"/>
      <w:marLeft w:val="0"/>
      <w:marRight w:val="0"/>
      <w:marTop w:val="0"/>
      <w:marBottom w:val="0"/>
      <w:divBdr>
        <w:top w:val="none" w:sz="0" w:space="0" w:color="auto"/>
        <w:left w:val="none" w:sz="0" w:space="0" w:color="auto"/>
        <w:bottom w:val="none" w:sz="0" w:space="0" w:color="auto"/>
        <w:right w:val="none" w:sz="0" w:space="0" w:color="auto"/>
      </w:divBdr>
    </w:div>
    <w:div w:id="1996953983">
      <w:bodyDiv w:val="1"/>
      <w:marLeft w:val="0"/>
      <w:marRight w:val="0"/>
      <w:marTop w:val="0"/>
      <w:marBottom w:val="0"/>
      <w:divBdr>
        <w:top w:val="none" w:sz="0" w:space="0" w:color="auto"/>
        <w:left w:val="none" w:sz="0" w:space="0" w:color="auto"/>
        <w:bottom w:val="none" w:sz="0" w:space="0" w:color="auto"/>
        <w:right w:val="none" w:sz="0" w:space="0" w:color="auto"/>
      </w:divBdr>
      <w:divsChild>
        <w:div w:id="1705669913">
          <w:marLeft w:val="0"/>
          <w:marRight w:val="0"/>
          <w:marTop w:val="0"/>
          <w:marBottom w:val="0"/>
          <w:divBdr>
            <w:top w:val="none" w:sz="0" w:space="0" w:color="auto"/>
            <w:left w:val="none" w:sz="0" w:space="0" w:color="auto"/>
            <w:bottom w:val="none" w:sz="0" w:space="0" w:color="auto"/>
            <w:right w:val="none" w:sz="0" w:space="0" w:color="auto"/>
          </w:divBdr>
        </w:div>
        <w:div w:id="2101683471">
          <w:marLeft w:val="0"/>
          <w:marRight w:val="0"/>
          <w:marTop w:val="0"/>
          <w:marBottom w:val="0"/>
          <w:divBdr>
            <w:top w:val="none" w:sz="0" w:space="0" w:color="auto"/>
            <w:left w:val="none" w:sz="0" w:space="0" w:color="auto"/>
            <w:bottom w:val="none" w:sz="0" w:space="0" w:color="auto"/>
            <w:right w:val="none" w:sz="0" w:space="0" w:color="auto"/>
          </w:divBdr>
        </w:div>
        <w:div w:id="1387684292">
          <w:marLeft w:val="0"/>
          <w:marRight w:val="0"/>
          <w:marTop w:val="0"/>
          <w:marBottom w:val="0"/>
          <w:divBdr>
            <w:top w:val="none" w:sz="0" w:space="0" w:color="auto"/>
            <w:left w:val="none" w:sz="0" w:space="0" w:color="auto"/>
            <w:bottom w:val="none" w:sz="0" w:space="0" w:color="auto"/>
            <w:right w:val="none" w:sz="0" w:space="0" w:color="auto"/>
          </w:divBdr>
        </w:div>
        <w:div w:id="907111855">
          <w:marLeft w:val="0"/>
          <w:marRight w:val="0"/>
          <w:marTop w:val="0"/>
          <w:marBottom w:val="0"/>
          <w:divBdr>
            <w:top w:val="none" w:sz="0" w:space="0" w:color="auto"/>
            <w:left w:val="none" w:sz="0" w:space="0" w:color="auto"/>
            <w:bottom w:val="none" w:sz="0" w:space="0" w:color="auto"/>
            <w:right w:val="none" w:sz="0" w:space="0" w:color="auto"/>
          </w:divBdr>
        </w:div>
      </w:divsChild>
    </w:div>
    <w:div w:id="1998265550">
      <w:bodyDiv w:val="1"/>
      <w:marLeft w:val="0"/>
      <w:marRight w:val="0"/>
      <w:marTop w:val="0"/>
      <w:marBottom w:val="0"/>
      <w:divBdr>
        <w:top w:val="none" w:sz="0" w:space="0" w:color="auto"/>
        <w:left w:val="none" w:sz="0" w:space="0" w:color="auto"/>
        <w:bottom w:val="none" w:sz="0" w:space="0" w:color="auto"/>
        <w:right w:val="none" w:sz="0" w:space="0" w:color="auto"/>
      </w:divBdr>
    </w:div>
    <w:div w:id="2009213517">
      <w:bodyDiv w:val="1"/>
      <w:marLeft w:val="0"/>
      <w:marRight w:val="0"/>
      <w:marTop w:val="0"/>
      <w:marBottom w:val="0"/>
      <w:divBdr>
        <w:top w:val="none" w:sz="0" w:space="0" w:color="auto"/>
        <w:left w:val="none" w:sz="0" w:space="0" w:color="auto"/>
        <w:bottom w:val="none" w:sz="0" w:space="0" w:color="auto"/>
        <w:right w:val="none" w:sz="0" w:space="0" w:color="auto"/>
      </w:divBdr>
      <w:divsChild>
        <w:div w:id="1500535817">
          <w:marLeft w:val="0"/>
          <w:marRight w:val="0"/>
          <w:marTop w:val="0"/>
          <w:marBottom w:val="0"/>
          <w:divBdr>
            <w:top w:val="none" w:sz="0" w:space="0" w:color="auto"/>
            <w:left w:val="none" w:sz="0" w:space="0" w:color="auto"/>
            <w:bottom w:val="none" w:sz="0" w:space="0" w:color="auto"/>
            <w:right w:val="none" w:sz="0" w:space="0" w:color="auto"/>
          </w:divBdr>
          <w:divsChild>
            <w:div w:id="1769962319">
              <w:marLeft w:val="0"/>
              <w:marRight w:val="0"/>
              <w:marTop w:val="0"/>
              <w:marBottom w:val="0"/>
              <w:divBdr>
                <w:top w:val="none" w:sz="0" w:space="0" w:color="auto"/>
                <w:left w:val="none" w:sz="0" w:space="0" w:color="auto"/>
                <w:bottom w:val="none" w:sz="0" w:space="0" w:color="auto"/>
                <w:right w:val="none" w:sz="0" w:space="0" w:color="auto"/>
              </w:divBdr>
            </w:div>
            <w:div w:id="56336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78023">
      <w:bodyDiv w:val="1"/>
      <w:marLeft w:val="0"/>
      <w:marRight w:val="0"/>
      <w:marTop w:val="0"/>
      <w:marBottom w:val="0"/>
      <w:divBdr>
        <w:top w:val="none" w:sz="0" w:space="0" w:color="auto"/>
        <w:left w:val="none" w:sz="0" w:space="0" w:color="auto"/>
        <w:bottom w:val="none" w:sz="0" w:space="0" w:color="auto"/>
        <w:right w:val="none" w:sz="0" w:space="0" w:color="auto"/>
      </w:divBdr>
    </w:div>
    <w:div w:id="2016498407">
      <w:bodyDiv w:val="1"/>
      <w:marLeft w:val="0"/>
      <w:marRight w:val="0"/>
      <w:marTop w:val="0"/>
      <w:marBottom w:val="0"/>
      <w:divBdr>
        <w:top w:val="none" w:sz="0" w:space="0" w:color="auto"/>
        <w:left w:val="none" w:sz="0" w:space="0" w:color="auto"/>
        <w:bottom w:val="none" w:sz="0" w:space="0" w:color="auto"/>
        <w:right w:val="none" w:sz="0" w:space="0" w:color="auto"/>
      </w:divBdr>
    </w:div>
    <w:div w:id="2022119357">
      <w:bodyDiv w:val="1"/>
      <w:marLeft w:val="0"/>
      <w:marRight w:val="0"/>
      <w:marTop w:val="0"/>
      <w:marBottom w:val="0"/>
      <w:divBdr>
        <w:top w:val="none" w:sz="0" w:space="0" w:color="auto"/>
        <w:left w:val="none" w:sz="0" w:space="0" w:color="auto"/>
        <w:bottom w:val="none" w:sz="0" w:space="0" w:color="auto"/>
        <w:right w:val="none" w:sz="0" w:space="0" w:color="auto"/>
      </w:divBdr>
    </w:div>
    <w:div w:id="2023505065">
      <w:bodyDiv w:val="1"/>
      <w:marLeft w:val="0"/>
      <w:marRight w:val="0"/>
      <w:marTop w:val="0"/>
      <w:marBottom w:val="0"/>
      <w:divBdr>
        <w:top w:val="none" w:sz="0" w:space="0" w:color="auto"/>
        <w:left w:val="none" w:sz="0" w:space="0" w:color="auto"/>
        <w:bottom w:val="none" w:sz="0" w:space="0" w:color="auto"/>
        <w:right w:val="none" w:sz="0" w:space="0" w:color="auto"/>
      </w:divBdr>
    </w:div>
    <w:div w:id="2025084003">
      <w:bodyDiv w:val="1"/>
      <w:marLeft w:val="0"/>
      <w:marRight w:val="0"/>
      <w:marTop w:val="0"/>
      <w:marBottom w:val="0"/>
      <w:divBdr>
        <w:top w:val="none" w:sz="0" w:space="0" w:color="auto"/>
        <w:left w:val="none" w:sz="0" w:space="0" w:color="auto"/>
        <w:bottom w:val="none" w:sz="0" w:space="0" w:color="auto"/>
        <w:right w:val="none" w:sz="0" w:space="0" w:color="auto"/>
      </w:divBdr>
    </w:div>
    <w:div w:id="2030450852">
      <w:bodyDiv w:val="1"/>
      <w:marLeft w:val="0"/>
      <w:marRight w:val="0"/>
      <w:marTop w:val="0"/>
      <w:marBottom w:val="0"/>
      <w:divBdr>
        <w:top w:val="none" w:sz="0" w:space="0" w:color="auto"/>
        <w:left w:val="none" w:sz="0" w:space="0" w:color="auto"/>
        <w:bottom w:val="none" w:sz="0" w:space="0" w:color="auto"/>
        <w:right w:val="none" w:sz="0" w:space="0" w:color="auto"/>
      </w:divBdr>
    </w:div>
    <w:div w:id="2033802558">
      <w:bodyDiv w:val="1"/>
      <w:marLeft w:val="0"/>
      <w:marRight w:val="0"/>
      <w:marTop w:val="0"/>
      <w:marBottom w:val="0"/>
      <w:divBdr>
        <w:top w:val="none" w:sz="0" w:space="0" w:color="auto"/>
        <w:left w:val="none" w:sz="0" w:space="0" w:color="auto"/>
        <w:bottom w:val="none" w:sz="0" w:space="0" w:color="auto"/>
        <w:right w:val="none" w:sz="0" w:space="0" w:color="auto"/>
      </w:divBdr>
    </w:div>
    <w:div w:id="2040201693">
      <w:bodyDiv w:val="1"/>
      <w:marLeft w:val="0"/>
      <w:marRight w:val="0"/>
      <w:marTop w:val="0"/>
      <w:marBottom w:val="0"/>
      <w:divBdr>
        <w:top w:val="none" w:sz="0" w:space="0" w:color="auto"/>
        <w:left w:val="none" w:sz="0" w:space="0" w:color="auto"/>
        <w:bottom w:val="none" w:sz="0" w:space="0" w:color="auto"/>
        <w:right w:val="none" w:sz="0" w:space="0" w:color="auto"/>
      </w:divBdr>
    </w:div>
    <w:div w:id="2043943960">
      <w:bodyDiv w:val="1"/>
      <w:marLeft w:val="0"/>
      <w:marRight w:val="0"/>
      <w:marTop w:val="0"/>
      <w:marBottom w:val="0"/>
      <w:divBdr>
        <w:top w:val="none" w:sz="0" w:space="0" w:color="auto"/>
        <w:left w:val="none" w:sz="0" w:space="0" w:color="auto"/>
        <w:bottom w:val="none" w:sz="0" w:space="0" w:color="auto"/>
        <w:right w:val="none" w:sz="0" w:space="0" w:color="auto"/>
      </w:divBdr>
    </w:div>
    <w:div w:id="2050950815">
      <w:bodyDiv w:val="1"/>
      <w:marLeft w:val="0"/>
      <w:marRight w:val="0"/>
      <w:marTop w:val="0"/>
      <w:marBottom w:val="0"/>
      <w:divBdr>
        <w:top w:val="none" w:sz="0" w:space="0" w:color="auto"/>
        <w:left w:val="none" w:sz="0" w:space="0" w:color="auto"/>
        <w:bottom w:val="none" w:sz="0" w:space="0" w:color="auto"/>
        <w:right w:val="none" w:sz="0" w:space="0" w:color="auto"/>
      </w:divBdr>
    </w:div>
    <w:div w:id="2052731385">
      <w:bodyDiv w:val="1"/>
      <w:marLeft w:val="0"/>
      <w:marRight w:val="0"/>
      <w:marTop w:val="0"/>
      <w:marBottom w:val="0"/>
      <w:divBdr>
        <w:top w:val="none" w:sz="0" w:space="0" w:color="auto"/>
        <w:left w:val="none" w:sz="0" w:space="0" w:color="auto"/>
        <w:bottom w:val="none" w:sz="0" w:space="0" w:color="auto"/>
        <w:right w:val="none" w:sz="0" w:space="0" w:color="auto"/>
      </w:divBdr>
    </w:div>
    <w:div w:id="2053840167">
      <w:bodyDiv w:val="1"/>
      <w:marLeft w:val="0"/>
      <w:marRight w:val="0"/>
      <w:marTop w:val="0"/>
      <w:marBottom w:val="0"/>
      <w:divBdr>
        <w:top w:val="none" w:sz="0" w:space="0" w:color="auto"/>
        <w:left w:val="none" w:sz="0" w:space="0" w:color="auto"/>
        <w:bottom w:val="none" w:sz="0" w:space="0" w:color="auto"/>
        <w:right w:val="none" w:sz="0" w:space="0" w:color="auto"/>
      </w:divBdr>
      <w:divsChild>
        <w:div w:id="1816296089">
          <w:marLeft w:val="0"/>
          <w:marRight w:val="0"/>
          <w:marTop w:val="0"/>
          <w:marBottom w:val="0"/>
          <w:divBdr>
            <w:top w:val="none" w:sz="0" w:space="0" w:color="auto"/>
            <w:left w:val="none" w:sz="0" w:space="0" w:color="auto"/>
            <w:bottom w:val="none" w:sz="0" w:space="0" w:color="auto"/>
            <w:right w:val="none" w:sz="0" w:space="0" w:color="auto"/>
          </w:divBdr>
        </w:div>
      </w:divsChild>
    </w:div>
    <w:div w:id="2064598764">
      <w:bodyDiv w:val="1"/>
      <w:marLeft w:val="0"/>
      <w:marRight w:val="0"/>
      <w:marTop w:val="0"/>
      <w:marBottom w:val="0"/>
      <w:divBdr>
        <w:top w:val="none" w:sz="0" w:space="0" w:color="auto"/>
        <w:left w:val="none" w:sz="0" w:space="0" w:color="auto"/>
        <w:bottom w:val="none" w:sz="0" w:space="0" w:color="auto"/>
        <w:right w:val="none" w:sz="0" w:space="0" w:color="auto"/>
      </w:divBdr>
    </w:div>
    <w:div w:id="2067682275">
      <w:bodyDiv w:val="1"/>
      <w:marLeft w:val="0"/>
      <w:marRight w:val="0"/>
      <w:marTop w:val="0"/>
      <w:marBottom w:val="0"/>
      <w:divBdr>
        <w:top w:val="none" w:sz="0" w:space="0" w:color="auto"/>
        <w:left w:val="none" w:sz="0" w:space="0" w:color="auto"/>
        <w:bottom w:val="none" w:sz="0" w:space="0" w:color="auto"/>
        <w:right w:val="none" w:sz="0" w:space="0" w:color="auto"/>
      </w:divBdr>
    </w:div>
    <w:div w:id="2070302629">
      <w:bodyDiv w:val="1"/>
      <w:marLeft w:val="0"/>
      <w:marRight w:val="0"/>
      <w:marTop w:val="0"/>
      <w:marBottom w:val="0"/>
      <w:divBdr>
        <w:top w:val="none" w:sz="0" w:space="0" w:color="auto"/>
        <w:left w:val="none" w:sz="0" w:space="0" w:color="auto"/>
        <w:bottom w:val="none" w:sz="0" w:space="0" w:color="auto"/>
        <w:right w:val="none" w:sz="0" w:space="0" w:color="auto"/>
      </w:divBdr>
    </w:div>
    <w:div w:id="2082940534">
      <w:bodyDiv w:val="1"/>
      <w:marLeft w:val="0"/>
      <w:marRight w:val="0"/>
      <w:marTop w:val="0"/>
      <w:marBottom w:val="0"/>
      <w:divBdr>
        <w:top w:val="none" w:sz="0" w:space="0" w:color="auto"/>
        <w:left w:val="none" w:sz="0" w:space="0" w:color="auto"/>
        <w:bottom w:val="none" w:sz="0" w:space="0" w:color="auto"/>
        <w:right w:val="none" w:sz="0" w:space="0" w:color="auto"/>
      </w:divBdr>
    </w:div>
    <w:div w:id="2083864407">
      <w:bodyDiv w:val="1"/>
      <w:marLeft w:val="0"/>
      <w:marRight w:val="0"/>
      <w:marTop w:val="0"/>
      <w:marBottom w:val="0"/>
      <w:divBdr>
        <w:top w:val="none" w:sz="0" w:space="0" w:color="auto"/>
        <w:left w:val="none" w:sz="0" w:space="0" w:color="auto"/>
        <w:bottom w:val="none" w:sz="0" w:space="0" w:color="auto"/>
        <w:right w:val="none" w:sz="0" w:space="0" w:color="auto"/>
      </w:divBdr>
      <w:divsChild>
        <w:div w:id="21903784">
          <w:marLeft w:val="0"/>
          <w:marRight w:val="0"/>
          <w:marTop w:val="0"/>
          <w:marBottom w:val="0"/>
          <w:divBdr>
            <w:top w:val="none" w:sz="0" w:space="0" w:color="auto"/>
            <w:left w:val="none" w:sz="0" w:space="0" w:color="auto"/>
            <w:bottom w:val="none" w:sz="0" w:space="0" w:color="auto"/>
            <w:right w:val="none" w:sz="0" w:space="0" w:color="auto"/>
          </w:divBdr>
          <w:divsChild>
            <w:div w:id="1634142369">
              <w:marLeft w:val="0"/>
              <w:marRight w:val="0"/>
              <w:marTop w:val="0"/>
              <w:marBottom w:val="0"/>
              <w:divBdr>
                <w:top w:val="none" w:sz="0" w:space="0" w:color="auto"/>
                <w:left w:val="none" w:sz="0" w:space="0" w:color="auto"/>
                <w:bottom w:val="none" w:sz="0" w:space="0" w:color="auto"/>
                <w:right w:val="none" w:sz="0" w:space="0" w:color="auto"/>
              </w:divBdr>
              <w:divsChild>
                <w:div w:id="1130628269">
                  <w:marLeft w:val="0"/>
                  <w:marRight w:val="0"/>
                  <w:marTop w:val="0"/>
                  <w:marBottom w:val="0"/>
                  <w:divBdr>
                    <w:top w:val="none" w:sz="0" w:space="0" w:color="auto"/>
                    <w:left w:val="none" w:sz="0" w:space="0" w:color="auto"/>
                    <w:bottom w:val="none" w:sz="0" w:space="0" w:color="auto"/>
                    <w:right w:val="none" w:sz="0" w:space="0" w:color="auto"/>
                  </w:divBdr>
                  <w:divsChild>
                    <w:div w:id="1616978231">
                      <w:marLeft w:val="0"/>
                      <w:marRight w:val="0"/>
                      <w:marTop w:val="0"/>
                      <w:marBottom w:val="0"/>
                      <w:divBdr>
                        <w:top w:val="none" w:sz="0" w:space="0" w:color="auto"/>
                        <w:left w:val="none" w:sz="0" w:space="0" w:color="auto"/>
                        <w:bottom w:val="none" w:sz="0" w:space="0" w:color="auto"/>
                        <w:right w:val="none" w:sz="0" w:space="0" w:color="auto"/>
                      </w:divBdr>
                      <w:divsChild>
                        <w:div w:id="2010787212">
                          <w:marLeft w:val="0"/>
                          <w:marRight w:val="0"/>
                          <w:marTop w:val="0"/>
                          <w:marBottom w:val="0"/>
                          <w:divBdr>
                            <w:top w:val="none" w:sz="0" w:space="0" w:color="auto"/>
                            <w:left w:val="none" w:sz="0" w:space="0" w:color="auto"/>
                            <w:bottom w:val="none" w:sz="0" w:space="0" w:color="auto"/>
                            <w:right w:val="none" w:sz="0" w:space="0" w:color="auto"/>
                          </w:divBdr>
                          <w:divsChild>
                            <w:div w:id="1567061821">
                              <w:marLeft w:val="0"/>
                              <w:marRight w:val="0"/>
                              <w:marTop w:val="0"/>
                              <w:marBottom w:val="0"/>
                              <w:divBdr>
                                <w:top w:val="none" w:sz="0" w:space="0" w:color="auto"/>
                                <w:left w:val="none" w:sz="0" w:space="0" w:color="auto"/>
                                <w:bottom w:val="none" w:sz="0" w:space="0" w:color="auto"/>
                                <w:right w:val="none" w:sz="0" w:space="0" w:color="auto"/>
                              </w:divBdr>
                              <w:divsChild>
                                <w:div w:id="1561136335">
                                  <w:marLeft w:val="0"/>
                                  <w:marRight w:val="0"/>
                                  <w:marTop w:val="0"/>
                                  <w:marBottom w:val="0"/>
                                  <w:divBdr>
                                    <w:top w:val="none" w:sz="0" w:space="0" w:color="auto"/>
                                    <w:left w:val="none" w:sz="0" w:space="0" w:color="auto"/>
                                    <w:bottom w:val="none" w:sz="0" w:space="0" w:color="auto"/>
                                    <w:right w:val="none" w:sz="0" w:space="0" w:color="auto"/>
                                  </w:divBdr>
                                  <w:divsChild>
                                    <w:div w:id="409542777">
                                      <w:marLeft w:val="0"/>
                                      <w:marRight w:val="0"/>
                                      <w:marTop w:val="0"/>
                                      <w:marBottom w:val="0"/>
                                      <w:divBdr>
                                        <w:top w:val="none" w:sz="0" w:space="0" w:color="auto"/>
                                        <w:left w:val="none" w:sz="0" w:space="0" w:color="auto"/>
                                        <w:bottom w:val="none" w:sz="0" w:space="0" w:color="auto"/>
                                        <w:right w:val="none" w:sz="0" w:space="0" w:color="auto"/>
                                      </w:divBdr>
                                      <w:divsChild>
                                        <w:div w:id="514270151">
                                          <w:marLeft w:val="0"/>
                                          <w:marRight w:val="0"/>
                                          <w:marTop w:val="0"/>
                                          <w:marBottom w:val="0"/>
                                          <w:divBdr>
                                            <w:top w:val="none" w:sz="0" w:space="0" w:color="auto"/>
                                            <w:left w:val="none" w:sz="0" w:space="0" w:color="auto"/>
                                            <w:bottom w:val="none" w:sz="0" w:space="0" w:color="auto"/>
                                            <w:right w:val="none" w:sz="0" w:space="0" w:color="auto"/>
                                          </w:divBdr>
                                          <w:divsChild>
                                            <w:div w:id="12863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5929237">
          <w:marLeft w:val="0"/>
          <w:marRight w:val="0"/>
          <w:marTop w:val="0"/>
          <w:marBottom w:val="0"/>
          <w:divBdr>
            <w:top w:val="none" w:sz="0" w:space="0" w:color="auto"/>
            <w:left w:val="none" w:sz="0" w:space="0" w:color="auto"/>
            <w:bottom w:val="none" w:sz="0" w:space="0" w:color="auto"/>
            <w:right w:val="none" w:sz="0" w:space="0" w:color="auto"/>
          </w:divBdr>
          <w:divsChild>
            <w:div w:id="1212576995">
              <w:marLeft w:val="0"/>
              <w:marRight w:val="0"/>
              <w:marTop w:val="0"/>
              <w:marBottom w:val="0"/>
              <w:divBdr>
                <w:top w:val="none" w:sz="0" w:space="0" w:color="auto"/>
                <w:left w:val="none" w:sz="0" w:space="0" w:color="auto"/>
                <w:bottom w:val="none" w:sz="0" w:space="0" w:color="auto"/>
                <w:right w:val="none" w:sz="0" w:space="0" w:color="auto"/>
              </w:divBdr>
              <w:divsChild>
                <w:div w:id="2003967146">
                  <w:marLeft w:val="0"/>
                  <w:marRight w:val="0"/>
                  <w:marTop w:val="0"/>
                  <w:marBottom w:val="0"/>
                  <w:divBdr>
                    <w:top w:val="none" w:sz="0" w:space="0" w:color="auto"/>
                    <w:left w:val="none" w:sz="0" w:space="0" w:color="auto"/>
                    <w:bottom w:val="none" w:sz="0" w:space="0" w:color="auto"/>
                    <w:right w:val="none" w:sz="0" w:space="0" w:color="auto"/>
                  </w:divBdr>
                  <w:divsChild>
                    <w:div w:id="1592200963">
                      <w:marLeft w:val="0"/>
                      <w:marRight w:val="0"/>
                      <w:marTop w:val="0"/>
                      <w:marBottom w:val="0"/>
                      <w:divBdr>
                        <w:top w:val="none" w:sz="0" w:space="0" w:color="auto"/>
                        <w:left w:val="none" w:sz="0" w:space="0" w:color="auto"/>
                        <w:bottom w:val="none" w:sz="0" w:space="0" w:color="auto"/>
                        <w:right w:val="none" w:sz="0" w:space="0" w:color="auto"/>
                      </w:divBdr>
                      <w:divsChild>
                        <w:div w:id="569730161">
                          <w:marLeft w:val="0"/>
                          <w:marRight w:val="0"/>
                          <w:marTop w:val="0"/>
                          <w:marBottom w:val="0"/>
                          <w:divBdr>
                            <w:top w:val="none" w:sz="0" w:space="0" w:color="auto"/>
                            <w:left w:val="none" w:sz="0" w:space="0" w:color="auto"/>
                            <w:bottom w:val="none" w:sz="0" w:space="0" w:color="auto"/>
                            <w:right w:val="none" w:sz="0" w:space="0" w:color="auto"/>
                          </w:divBdr>
                          <w:divsChild>
                            <w:div w:id="864245854">
                              <w:marLeft w:val="0"/>
                              <w:marRight w:val="0"/>
                              <w:marTop w:val="0"/>
                              <w:marBottom w:val="0"/>
                              <w:divBdr>
                                <w:top w:val="none" w:sz="0" w:space="0" w:color="auto"/>
                                <w:left w:val="none" w:sz="0" w:space="0" w:color="auto"/>
                                <w:bottom w:val="none" w:sz="0" w:space="0" w:color="auto"/>
                                <w:right w:val="none" w:sz="0" w:space="0" w:color="auto"/>
                              </w:divBdr>
                              <w:divsChild>
                                <w:div w:id="1159537161">
                                  <w:marLeft w:val="0"/>
                                  <w:marRight w:val="0"/>
                                  <w:marTop w:val="0"/>
                                  <w:marBottom w:val="0"/>
                                  <w:divBdr>
                                    <w:top w:val="none" w:sz="0" w:space="0" w:color="auto"/>
                                    <w:left w:val="none" w:sz="0" w:space="0" w:color="auto"/>
                                    <w:bottom w:val="none" w:sz="0" w:space="0" w:color="auto"/>
                                    <w:right w:val="none" w:sz="0" w:space="0" w:color="auto"/>
                                  </w:divBdr>
                                  <w:divsChild>
                                    <w:div w:id="981738460">
                                      <w:marLeft w:val="0"/>
                                      <w:marRight w:val="0"/>
                                      <w:marTop w:val="0"/>
                                      <w:marBottom w:val="0"/>
                                      <w:divBdr>
                                        <w:top w:val="none" w:sz="0" w:space="0" w:color="auto"/>
                                        <w:left w:val="none" w:sz="0" w:space="0" w:color="auto"/>
                                        <w:bottom w:val="none" w:sz="0" w:space="0" w:color="auto"/>
                                        <w:right w:val="none" w:sz="0" w:space="0" w:color="auto"/>
                                      </w:divBdr>
                                      <w:divsChild>
                                        <w:div w:id="1351226641">
                                          <w:marLeft w:val="0"/>
                                          <w:marRight w:val="0"/>
                                          <w:marTop w:val="0"/>
                                          <w:marBottom w:val="0"/>
                                          <w:divBdr>
                                            <w:top w:val="none" w:sz="0" w:space="0" w:color="auto"/>
                                            <w:left w:val="none" w:sz="0" w:space="0" w:color="auto"/>
                                            <w:bottom w:val="none" w:sz="0" w:space="0" w:color="auto"/>
                                            <w:right w:val="none" w:sz="0" w:space="0" w:color="auto"/>
                                          </w:divBdr>
                                          <w:divsChild>
                                            <w:div w:id="1065686964">
                                              <w:marLeft w:val="0"/>
                                              <w:marRight w:val="0"/>
                                              <w:marTop w:val="0"/>
                                              <w:marBottom w:val="0"/>
                                              <w:divBdr>
                                                <w:top w:val="none" w:sz="0" w:space="0" w:color="auto"/>
                                                <w:left w:val="none" w:sz="0" w:space="0" w:color="auto"/>
                                                <w:bottom w:val="none" w:sz="0" w:space="0" w:color="auto"/>
                                                <w:right w:val="none" w:sz="0" w:space="0" w:color="auto"/>
                                              </w:divBdr>
                                              <w:divsChild>
                                                <w:div w:id="8539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6098555">
      <w:bodyDiv w:val="1"/>
      <w:marLeft w:val="0"/>
      <w:marRight w:val="0"/>
      <w:marTop w:val="0"/>
      <w:marBottom w:val="0"/>
      <w:divBdr>
        <w:top w:val="none" w:sz="0" w:space="0" w:color="auto"/>
        <w:left w:val="none" w:sz="0" w:space="0" w:color="auto"/>
        <w:bottom w:val="none" w:sz="0" w:space="0" w:color="auto"/>
        <w:right w:val="none" w:sz="0" w:space="0" w:color="auto"/>
      </w:divBdr>
    </w:div>
    <w:div w:id="2094470119">
      <w:bodyDiv w:val="1"/>
      <w:marLeft w:val="0"/>
      <w:marRight w:val="0"/>
      <w:marTop w:val="0"/>
      <w:marBottom w:val="0"/>
      <w:divBdr>
        <w:top w:val="none" w:sz="0" w:space="0" w:color="auto"/>
        <w:left w:val="none" w:sz="0" w:space="0" w:color="auto"/>
        <w:bottom w:val="none" w:sz="0" w:space="0" w:color="auto"/>
        <w:right w:val="none" w:sz="0" w:space="0" w:color="auto"/>
      </w:divBdr>
    </w:div>
    <w:div w:id="2102482347">
      <w:bodyDiv w:val="1"/>
      <w:marLeft w:val="0"/>
      <w:marRight w:val="0"/>
      <w:marTop w:val="0"/>
      <w:marBottom w:val="0"/>
      <w:divBdr>
        <w:top w:val="none" w:sz="0" w:space="0" w:color="auto"/>
        <w:left w:val="none" w:sz="0" w:space="0" w:color="auto"/>
        <w:bottom w:val="none" w:sz="0" w:space="0" w:color="auto"/>
        <w:right w:val="none" w:sz="0" w:space="0" w:color="auto"/>
      </w:divBdr>
    </w:div>
    <w:div w:id="2103258606">
      <w:bodyDiv w:val="1"/>
      <w:marLeft w:val="0"/>
      <w:marRight w:val="0"/>
      <w:marTop w:val="0"/>
      <w:marBottom w:val="0"/>
      <w:divBdr>
        <w:top w:val="none" w:sz="0" w:space="0" w:color="auto"/>
        <w:left w:val="none" w:sz="0" w:space="0" w:color="auto"/>
        <w:bottom w:val="none" w:sz="0" w:space="0" w:color="auto"/>
        <w:right w:val="none" w:sz="0" w:space="0" w:color="auto"/>
      </w:divBdr>
    </w:div>
    <w:div w:id="2105568376">
      <w:bodyDiv w:val="1"/>
      <w:marLeft w:val="0"/>
      <w:marRight w:val="0"/>
      <w:marTop w:val="0"/>
      <w:marBottom w:val="0"/>
      <w:divBdr>
        <w:top w:val="none" w:sz="0" w:space="0" w:color="auto"/>
        <w:left w:val="none" w:sz="0" w:space="0" w:color="auto"/>
        <w:bottom w:val="none" w:sz="0" w:space="0" w:color="auto"/>
        <w:right w:val="none" w:sz="0" w:space="0" w:color="auto"/>
      </w:divBdr>
    </w:div>
    <w:div w:id="2111776407">
      <w:bodyDiv w:val="1"/>
      <w:marLeft w:val="0"/>
      <w:marRight w:val="0"/>
      <w:marTop w:val="0"/>
      <w:marBottom w:val="0"/>
      <w:divBdr>
        <w:top w:val="none" w:sz="0" w:space="0" w:color="auto"/>
        <w:left w:val="none" w:sz="0" w:space="0" w:color="auto"/>
        <w:bottom w:val="none" w:sz="0" w:space="0" w:color="auto"/>
        <w:right w:val="none" w:sz="0" w:space="0" w:color="auto"/>
      </w:divBdr>
    </w:div>
    <w:div w:id="2113621454">
      <w:bodyDiv w:val="1"/>
      <w:marLeft w:val="0"/>
      <w:marRight w:val="0"/>
      <w:marTop w:val="0"/>
      <w:marBottom w:val="0"/>
      <w:divBdr>
        <w:top w:val="none" w:sz="0" w:space="0" w:color="auto"/>
        <w:left w:val="none" w:sz="0" w:space="0" w:color="auto"/>
        <w:bottom w:val="none" w:sz="0" w:space="0" w:color="auto"/>
        <w:right w:val="none" w:sz="0" w:space="0" w:color="auto"/>
      </w:divBdr>
    </w:div>
    <w:div w:id="2115206120">
      <w:bodyDiv w:val="1"/>
      <w:marLeft w:val="0"/>
      <w:marRight w:val="0"/>
      <w:marTop w:val="0"/>
      <w:marBottom w:val="0"/>
      <w:divBdr>
        <w:top w:val="none" w:sz="0" w:space="0" w:color="auto"/>
        <w:left w:val="none" w:sz="0" w:space="0" w:color="auto"/>
        <w:bottom w:val="none" w:sz="0" w:space="0" w:color="auto"/>
        <w:right w:val="none" w:sz="0" w:space="0" w:color="auto"/>
      </w:divBdr>
    </w:div>
    <w:div w:id="2118791018">
      <w:bodyDiv w:val="1"/>
      <w:marLeft w:val="0"/>
      <w:marRight w:val="0"/>
      <w:marTop w:val="0"/>
      <w:marBottom w:val="0"/>
      <w:divBdr>
        <w:top w:val="none" w:sz="0" w:space="0" w:color="auto"/>
        <w:left w:val="none" w:sz="0" w:space="0" w:color="auto"/>
        <w:bottom w:val="none" w:sz="0" w:space="0" w:color="auto"/>
        <w:right w:val="none" w:sz="0" w:space="0" w:color="auto"/>
      </w:divBdr>
      <w:divsChild>
        <w:div w:id="1479150923">
          <w:marLeft w:val="0"/>
          <w:marRight w:val="0"/>
          <w:marTop w:val="0"/>
          <w:marBottom w:val="0"/>
          <w:divBdr>
            <w:top w:val="none" w:sz="0" w:space="0" w:color="auto"/>
            <w:left w:val="none" w:sz="0" w:space="0" w:color="auto"/>
            <w:bottom w:val="none" w:sz="0" w:space="0" w:color="auto"/>
            <w:right w:val="none" w:sz="0" w:space="0" w:color="auto"/>
          </w:divBdr>
          <w:divsChild>
            <w:div w:id="92531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646722">
      <w:bodyDiv w:val="1"/>
      <w:marLeft w:val="0"/>
      <w:marRight w:val="0"/>
      <w:marTop w:val="0"/>
      <w:marBottom w:val="0"/>
      <w:divBdr>
        <w:top w:val="none" w:sz="0" w:space="0" w:color="auto"/>
        <w:left w:val="none" w:sz="0" w:space="0" w:color="auto"/>
        <w:bottom w:val="none" w:sz="0" w:space="0" w:color="auto"/>
        <w:right w:val="none" w:sz="0" w:space="0" w:color="auto"/>
      </w:divBdr>
    </w:div>
    <w:div w:id="2125926779">
      <w:bodyDiv w:val="1"/>
      <w:marLeft w:val="0"/>
      <w:marRight w:val="0"/>
      <w:marTop w:val="0"/>
      <w:marBottom w:val="0"/>
      <w:divBdr>
        <w:top w:val="none" w:sz="0" w:space="0" w:color="auto"/>
        <w:left w:val="none" w:sz="0" w:space="0" w:color="auto"/>
        <w:bottom w:val="none" w:sz="0" w:space="0" w:color="auto"/>
        <w:right w:val="none" w:sz="0" w:space="0" w:color="auto"/>
      </w:divBdr>
    </w:div>
    <w:div w:id="2128111175">
      <w:bodyDiv w:val="1"/>
      <w:marLeft w:val="0"/>
      <w:marRight w:val="0"/>
      <w:marTop w:val="0"/>
      <w:marBottom w:val="0"/>
      <w:divBdr>
        <w:top w:val="none" w:sz="0" w:space="0" w:color="auto"/>
        <w:left w:val="none" w:sz="0" w:space="0" w:color="auto"/>
        <w:bottom w:val="none" w:sz="0" w:space="0" w:color="auto"/>
        <w:right w:val="none" w:sz="0" w:space="0" w:color="auto"/>
      </w:divBdr>
      <w:divsChild>
        <w:div w:id="345716165">
          <w:marLeft w:val="0"/>
          <w:marRight w:val="0"/>
          <w:marTop w:val="0"/>
          <w:marBottom w:val="0"/>
          <w:divBdr>
            <w:top w:val="none" w:sz="0" w:space="0" w:color="auto"/>
            <w:left w:val="none" w:sz="0" w:space="0" w:color="auto"/>
            <w:bottom w:val="none" w:sz="0" w:space="0" w:color="auto"/>
            <w:right w:val="none" w:sz="0" w:space="0" w:color="auto"/>
          </w:divBdr>
        </w:div>
        <w:div w:id="440732779">
          <w:marLeft w:val="0"/>
          <w:marRight w:val="0"/>
          <w:marTop w:val="0"/>
          <w:marBottom w:val="0"/>
          <w:divBdr>
            <w:top w:val="none" w:sz="0" w:space="0" w:color="auto"/>
            <w:left w:val="none" w:sz="0" w:space="0" w:color="auto"/>
            <w:bottom w:val="none" w:sz="0" w:space="0" w:color="auto"/>
            <w:right w:val="none" w:sz="0" w:space="0" w:color="auto"/>
          </w:divBdr>
          <w:divsChild>
            <w:div w:id="1318917476">
              <w:marLeft w:val="0"/>
              <w:marRight w:val="0"/>
              <w:marTop w:val="0"/>
              <w:marBottom w:val="0"/>
              <w:divBdr>
                <w:top w:val="none" w:sz="0" w:space="0" w:color="auto"/>
                <w:left w:val="none" w:sz="0" w:space="0" w:color="auto"/>
                <w:bottom w:val="none" w:sz="0" w:space="0" w:color="auto"/>
                <w:right w:val="none" w:sz="0" w:space="0" w:color="auto"/>
              </w:divBdr>
              <w:divsChild>
                <w:div w:id="170488404">
                  <w:marLeft w:val="0"/>
                  <w:marRight w:val="0"/>
                  <w:marTop w:val="0"/>
                  <w:marBottom w:val="0"/>
                  <w:divBdr>
                    <w:top w:val="none" w:sz="0" w:space="0" w:color="auto"/>
                    <w:left w:val="none" w:sz="0" w:space="0" w:color="auto"/>
                    <w:bottom w:val="none" w:sz="0" w:space="0" w:color="auto"/>
                    <w:right w:val="none" w:sz="0" w:space="0" w:color="auto"/>
                  </w:divBdr>
                </w:div>
                <w:div w:id="220364294">
                  <w:marLeft w:val="0"/>
                  <w:marRight w:val="0"/>
                  <w:marTop w:val="0"/>
                  <w:marBottom w:val="0"/>
                  <w:divBdr>
                    <w:top w:val="none" w:sz="0" w:space="0" w:color="auto"/>
                    <w:left w:val="none" w:sz="0" w:space="0" w:color="auto"/>
                    <w:bottom w:val="none" w:sz="0" w:space="0" w:color="auto"/>
                    <w:right w:val="none" w:sz="0" w:space="0" w:color="auto"/>
                  </w:divBdr>
                </w:div>
                <w:div w:id="411053392">
                  <w:marLeft w:val="0"/>
                  <w:marRight w:val="0"/>
                  <w:marTop w:val="0"/>
                  <w:marBottom w:val="0"/>
                  <w:divBdr>
                    <w:top w:val="none" w:sz="0" w:space="0" w:color="auto"/>
                    <w:left w:val="none" w:sz="0" w:space="0" w:color="auto"/>
                    <w:bottom w:val="none" w:sz="0" w:space="0" w:color="auto"/>
                    <w:right w:val="none" w:sz="0" w:space="0" w:color="auto"/>
                  </w:divBdr>
                </w:div>
                <w:div w:id="538204164">
                  <w:marLeft w:val="0"/>
                  <w:marRight w:val="0"/>
                  <w:marTop w:val="0"/>
                  <w:marBottom w:val="0"/>
                  <w:divBdr>
                    <w:top w:val="none" w:sz="0" w:space="0" w:color="auto"/>
                    <w:left w:val="none" w:sz="0" w:space="0" w:color="auto"/>
                    <w:bottom w:val="none" w:sz="0" w:space="0" w:color="auto"/>
                    <w:right w:val="none" w:sz="0" w:space="0" w:color="auto"/>
                  </w:divBdr>
                </w:div>
                <w:div w:id="766653878">
                  <w:marLeft w:val="0"/>
                  <w:marRight w:val="0"/>
                  <w:marTop w:val="0"/>
                  <w:marBottom w:val="0"/>
                  <w:divBdr>
                    <w:top w:val="none" w:sz="0" w:space="0" w:color="auto"/>
                    <w:left w:val="none" w:sz="0" w:space="0" w:color="auto"/>
                    <w:bottom w:val="none" w:sz="0" w:space="0" w:color="auto"/>
                    <w:right w:val="none" w:sz="0" w:space="0" w:color="auto"/>
                  </w:divBdr>
                </w:div>
                <w:div w:id="890192206">
                  <w:marLeft w:val="0"/>
                  <w:marRight w:val="0"/>
                  <w:marTop w:val="0"/>
                  <w:marBottom w:val="0"/>
                  <w:divBdr>
                    <w:top w:val="none" w:sz="0" w:space="0" w:color="auto"/>
                    <w:left w:val="none" w:sz="0" w:space="0" w:color="auto"/>
                    <w:bottom w:val="none" w:sz="0" w:space="0" w:color="auto"/>
                    <w:right w:val="none" w:sz="0" w:space="0" w:color="auto"/>
                  </w:divBdr>
                </w:div>
                <w:div w:id="1026491291">
                  <w:marLeft w:val="0"/>
                  <w:marRight w:val="0"/>
                  <w:marTop w:val="0"/>
                  <w:marBottom w:val="0"/>
                  <w:divBdr>
                    <w:top w:val="none" w:sz="0" w:space="0" w:color="auto"/>
                    <w:left w:val="none" w:sz="0" w:space="0" w:color="auto"/>
                    <w:bottom w:val="none" w:sz="0" w:space="0" w:color="auto"/>
                    <w:right w:val="none" w:sz="0" w:space="0" w:color="auto"/>
                  </w:divBdr>
                </w:div>
                <w:div w:id="1029449253">
                  <w:marLeft w:val="0"/>
                  <w:marRight w:val="0"/>
                  <w:marTop w:val="0"/>
                  <w:marBottom w:val="0"/>
                  <w:divBdr>
                    <w:top w:val="none" w:sz="0" w:space="0" w:color="auto"/>
                    <w:left w:val="none" w:sz="0" w:space="0" w:color="auto"/>
                    <w:bottom w:val="none" w:sz="0" w:space="0" w:color="auto"/>
                    <w:right w:val="none" w:sz="0" w:space="0" w:color="auto"/>
                  </w:divBdr>
                </w:div>
                <w:div w:id="1055472968">
                  <w:marLeft w:val="0"/>
                  <w:marRight w:val="0"/>
                  <w:marTop w:val="0"/>
                  <w:marBottom w:val="0"/>
                  <w:divBdr>
                    <w:top w:val="none" w:sz="0" w:space="0" w:color="auto"/>
                    <w:left w:val="none" w:sz="0" w:space="0" w:color="auto"/>
                    <w:bottom w:val="none" w:sz="0" w:space="0" w:color="auto"/>
                    <w:right w:val="none" w:sz="0" w:space="0" w:color="auto"/>
                  </w:divBdr>
                </w:div>
                <w:div w:id="1101603841">
                  <w:marLeft w:val="0"/>
                  <w:marRight w:val="0"/>
                  <w:marTop w:val="0"/>
                  <w:marBottom w:val="0"/>
                  <w:divBdr>
                    <w:top w:val="none" w:sz="0" w:space="0" w:color="auto"/>
                    <w:left w:val="none" w:sz="0" w:space="0" w:color="auto"/>
                    <w:bottom w:val="none" w:sz="0" w:space="0" w:color="auto"/>
                    <w:right w:val="none" w:sz="0" w:space="0" w:color="auto"/>
                  </w:divBdr>
                </w:div>
                <w:div w:id="1552039509">
                  <w:marLeft w:val="0"/>
                  <w:marRight w:val="0"/>
                  <w:marTop w:val="0"/>
                  <w:marBottom w:val="0"/>
                  <w:divBdr>
                    <w:top w:val="none" w:sz="0" w:space="0" w:color="auto"/>
                    <w:left w:val="none" w:sz="0" w:space="0" w:color="auto"/>
                    <w:bottom w:val="none" w:sz="0" w:space="0" w:color="auto"/>
                    <w:right w:val="none" w:sz="0" w:space="0" w:color="auto"/>
                  </w:divBdr>
                </w:div>
                <w:div w:id="1579632757">
                  <w:marLeft w:val="0"/>
                  <w:marRight w:val="0"/>
                  <w:marTop w:val="0"/>
                  <w:marBottom w:val="0"/>
                  <w:divBdr>
                    <w:top w:val="none" w:sz="0" w:space="0" w:color="auto"/>
                    <w:left w:val="none" w:sz="0" w:space="0" w:color="auto"/>
                    <w:bottom w:val="none" w:sz="0" w:space="0" w:color="auto"/>
                    <w:right w:val="none" w:sz="0" w:space="0" w:color="auto"/>
                  </w:divBdr>
                </w:div>
                <w:div w:id="1589803272">
                  <w:marLeft w:val="0"/>
                  <w:marRight w:val="0"/>
                  <w:marTop w:val="0"/>
                  <w:marBottom w:val="0"/>
                  <w:divBdr>
                    <w:top w:val="none" w:sz="0" w:space="0" w:color="auto"/>
                    <w:left w:val="none" w:sz="0" w:space="0" w:color="auto"/>
                    <w:bottom w:val="none" w:sz="0" w:space="0" w:color="auto"/>
                    <w:right w:val="none" w:sz="0" w:space="0" w:color="auto"/>
                  </w:divBdr>
                </w:div>
                <w:div w:id="1778021520">
                  <w:marLeft w:val="0"/>
                  <w:marRight w:val="0"/>
                  <w:marTop w:val="0"/>
                  <w:marBottom w:val="0"/>
                  <w:divBdr>
                    <w:top w:val="none" w:sz="0" w:space="0" w:color="auto"/>
                    <w:left w:val="none" w:sz="0" w:space="0" w:color="auto"/>
                    <w:bottom w:val="none" w:sz="0" w:space="0" w:color="auto"/>
                    <w:right w:val="none" w:sz="0" w:space="0" w:color="auto"/>
                  </w:divBdr>
                </w:div>
                <w:div w:id="1820268683">
                  <w:marLeft w:val="0"/>
                  <w:marRight w:val="0"/>
                  <w:marTop w:val="0"/>
                  <w:marBottom w:val="0"/>
                  <w:divBdr>
                    <w:top w:val="none" w:sz="0" w:space="0" w:color="auto"/>
                    <w:left w:val="none" w:sz="0" w:space="0" w:color="auto"/>
                    <w:bottom w:val="none" w:sz="0" w:space="0" w:color="auto"/>
                    <w:right w:val="none" w:sz="0" w:space="0" w:color="auto"/>
                  </w:divBdr>
                </w:div>
                <w:div w:id="1842768397">
                  <w:marLeft w:val="0"/>
                  <w:marRight w:val="0"/>
                  <w:marTop w:val="0"/>
                  <w:marBottom w:val="0"/>
                  <w:divBdr>
                    <w:top w:val="none" w:sz="0" w:space="0" w:color="auto"/>
                    <w:left w:val="none" w:sz="0" w:space="0" w:color="auto"/>
                    <w:bottom w:val="none" w:sz="0" w:space="0" w:color="auto"/>
                    <w:right w:val="none" w:sz="0" w:space="0" w:color="auto"/>
                  </w:divBdr>
                </w:div>
                <w:div w:id="194926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762863">
          <w:marLeft w:val="0"/>
          <w:marRight w:val="0"/>
          <w:marTop w:val="0"/>
          <w:marBottom w:val="0"/>
          <w:divBdr>
            <w:top w:val="none" w:sz="0" w:space="0" w:color="auto"/>
            <w:left w:val="none" w:sz="0" w:space="0" w:color="auto"/>
            <w:bottom w:val="none" w:sz="0" w:space="0" w:color="auto"/>
            <w:right w:val="none" w:sz="0" w:space="0" w:color="auto"/>
          </w:divBdr>
        </w:div>
        <w:div w:id="487791111">
          <w:marLeft w:val="0"/>
          <w:marRight w:val="0"/>
          <w:marTop w:val="0"/>
          <w:marBottom w:val="0"/>
          <w:divBdr>
            <w:top w:val="none" w:sz="0" w:space="0" w:color="auto"/>
            <w:left w:val="none" w:sz="0" w:space="0" w:color="auto"/>
            <w:bottom w:val="none" w:sz="0" w:space="0" w:color="auto"/>
            <w:right w:val="none" w:sz="0" w:space="0" w:color="auto"/>
          </w:divBdr>
        </w:div>
        <w:div w:id="572282422">
          <w:marLeft w:val="0"/>
          <w:marRight w:val="0"/>
          <w:marTop w:val="0"/>
          <w:marBottom w:val="0"/>
          <w:divBdr>
            <w:top w:val="none" w:sz="0" w:space="0" w:color="auto"/>
            <w:left w:val="none" w:sz="0" w:space="0" w:color="auto"/>
            <w:bottom w:val="none" w:sz="0" w:space="0" w:color="auto"/>
            <w:right w:val="none" w:sz="0" w:space="0" w:color="auto"/>
          </w:divBdr>
        </w:div>
        <w:div w:id="655455534">
          <w:marLeft w:val="0"/>
          <w:marRight w:val="0"/>
          <w:marTop w:val="0"/>
          <w:marBottom w:val="0"/>
          <w:divBdr>
            <w:top w:val="none" w:sz="0" w:space="0" w:color="auto"/>
            <w:left w:val="none" w:sz="0" w:space="0" w:color="auto"/>
            <w:bottom w:val="none" w:sz="0" w:space="0" w:color="auto"/>
            <w:right w:val="none" w:sz="0" w:space="0" w:color="auto"/>
          </w:divBdr>
        </w:div>
        <w:div w:id="734815457">
          <w:marLeft w:val="0"/>
          <w:marRight w:val="0"/>
          <w:marTop w:val="0"/>
          <w:marBottom w:val="0"/>
          <w:divBdr>
            <w:top w:val="none" w:sz="0" w:space="0" w:color="auto"/>
            <w:left w:val="none" w:sz="0" w:space="0" w:color="auto"/>
            <w:bottom w:val="none" w:sz="0" w:space="0" w:color="auto"/>
            <w:right w:val="none" w:sz="0" w:space="0" w:color="auto"/>
          </w:divBdr>
        </w:div>
        <w:div w:id="743112993">
          <w:marLeft w:val="0"/>
          <w:marRight w:val="0"/>
          <w:marTop w:val="0"/>
          <w:marBottom w:val="0"/>
          <w:divBdr>
            <w:top w:val="none" w:sz="0" w:space="0" w:color="auto"/>
            <w:left w:val="none" w:sz="0" w:space="0" w:color="auto"/>
            <w:bottom w:val="none" w:sz="0" w:space="0" w:color="auto"/>
            <w:right w:val="none" w:sz="0" w:space="0" w:color="auto"/>
          </w:divBdr>
        </w:div>
        <w:div w:id="821308001">
          <w:marLeft w:val="0"/>
          <w:marRight w:val="0"/>
          <w:marTop w:val="0"/>
          <w:marBottom w:val="0"/>
          <w:divBdr>
            <w:top w:val="none" w:sz="0" w:space="0" w:color="auto"/>
            <w:left w:val="none" w:sz="0" w:space="0" w:color="auto"/>
            <w:bottom w:val="none" w:sz="0" w:space="0" w:color="auto"/>
            <w:right w:val="none" w:sz="0" w:space="0" w:color="auto"/>
          </w:divBdr>
        </w:div>
        <w:div w:id="982848277">
          <w:marLeft w:val="0"/>
          <w:marRight w:val="0"/>
          <w:marTop w:val="0"/>
          <w:marBottom w:val="0"/>
          <w:divBdr>
            <w:top w:val="none" w:sz="0" w:space="0" w:color="auto"/>
            <w:left w:val="none" w:sz="0" w:space="0" w:color="auto"/>
            <w:bottom w:val="none" w:sz="0" w:space="0" w:color="auto"/>
            <w:right w:val="none" w:sz="0" w:space="0" w:color="auto"/>
          </w:divBdr>
        </w:div>
        <w:div w:id="1144813947">
          <w:marLeft w:val="0"/>
          <w:marRight w:val="0"/>
          <w:marTop w:val="0"/>
          <w:marBottom w:val="0"/>
          <w:divBdr>
            <w:top w:val="none" w:sz="0" w:space="0" w:color="auto"/>
            <w:left w:val="none" w:sz="0" w:space="0" w:color="auto"/>
            <w:bottom w:val="none" w:sz="0" w:space="0" w:color="auto"/>
            <w:right w:val="none" w:sz="0" w:space="0" w:color="auto"/>
          </w:divBdr>
        </w:div>
        <w:div w:id="1359768912">
          <w:marLeft w:val="0"/>
          <w:marRight w:val="0"/>
          <w:marTop w:val="0"/>
          <w:marBottom w:val="0"/>
          <w:divBdr>
            <w:top w:val="none" w:sz="0" w:space="0" w:color="auto"/>
            <w:left w:val="none" w:sz="0" w:space="0" w:color="auto"/>
            <w:bottom w:val="none" w:sz="0" w:space="0" w:color="auto"/>
            <w:right w:val="none" w:sz="0" w:space="0" w:color="auto"/>
          </w:divBdr>
        </w:div>
        <w:div w:id="1366517662">
          <w:marLeft w:val="0"/>
          <w:marRight w:val="0"/>
          <w:marTop w:val="0"/>
          <w:marBottom w:val="0"/>
          <w:divBdr>
            <w:top w:val="none" w:sz="0" w:space="0" w:color="auto"/>
            <w:left w:val="none" w:sz="0" w:space="0" w:color="auto"/>
            <w:bottom w:val="none" w:sz="0" w:space="0" w:color="auto"/>
            <w:right w:val="none" w:sz="0" w:space="0" w:color="auto"/>
          </w:divBdr>
        </w:div>
        <w:div w:id="1407918665">
          <w:marLeft w:val="0"/>
          <w:marRight w:val="0"/>
          <w:marTop w:val="0"/>
          <w:marBottom w:val="0"/>
          <w:divBdr>
            <w:top w:val="none" w:sz="0" w:space="0" w:color="auto"/>
            <w:left w:val="none" w:sz="0" w:space="0" w:color="auto"/>
            <w:bottom w:val="none" w:sz="0" w:space="0" w:color="auto"/>
            <w:right w:val="none" w:sz="0" w:space="0" w:color="auto"/>
          </w:divBdr>
        </w:div>
        <w:div w:id="1623464286">
          <w:marLeft w:val="0"/>
          <w:marRight w:val="0"/>
          <w:marTop w:val="0"/>
          <w:marBottom w:val="0"/>
          <w:divBdr>
            <w:top w:val="none" w:sz="0" w:space="0" w:color="auto"/>
            <w:left w:val="none" w:sz="0" w:space="0" w:color="auto"/>
            <w:bottom w:val="none" w:sz="0" w:space="0" w:color="auto"/>
            <w:right w:val="none" w:sz="0" w:space="0" w:color="auto"/>
          </w:divBdr>
        </w:div>
        <w:div w:id="1663390757">
          <w:marLeft w:val="0"/>
          <w:marRight w:val="0"/>
          <w:marTop w:val="0"/>
          <w:marBottom w:val="0"/>
          <w:divBdr>
            <w:top w:val="none" w:sz="0" w:space="0" w:color="auto"/>
            <w:left w:val="none" w:sz="0" w:space="0" w:color="auto"/>
            <w:bottom w:val="none" w:sz="0" w:space="0" w:color="auto"/>
            <w:right w:val="none" w:sz="0" w:space="0" w:color="auto"/>
          </w:divBdr>
        </w:div>
        <w:div w:id="1976794098">
          <w:marLeft w:val="0"/>
          <w:marRight w:val="0"/>
          <w:marTop w:val="0"/>
          <w:marBottom w:val="0"/>
          <w:divBdr>
            <w:top w:val="none" w:sz="0" w:space="0" w:color="auto"/>
            <w:left w:val="none" w:sz="0" w:space="0" w:color="auto"/>
            <w:bottom w:val="none" w:sz="0" w:space="0" w:color="auto"/>
            <w:right w:val="none" w:sz="0" w:space="0" w:color="auto"/>
          </w:divBdr>
        </w:div>
        <w:div w:id="2079555339">
          <w:marLeft w:val="0"/>
          <w:marRight w:val="0"/>
          <w:marTop w:val="0"/>
          <w:marBottom w:val="0"/>
          <w:divBdr>
            <w:top w:val="none" w:sz="0" w:space="0" w:color="auto"/>
            <w:left w:val="none" w:sz="0" w:space="0" w:color="auto"/>
            <w:bottom w:val="none" w:sz="0" w:space="0" w:color="auto"/>
            <w:right w:val="none" w:sz="0" w:space="0" w:color="auto"/>
          </w:divBdr>
        </w:div>
        <w:div w:id="2125878906">
          <w:marLeft w:val="0"/>
          <w:marRight w:val="0"/>
          <w:marTop w:val="0"/>
          <w:marBottom w:val="0"/>
          <w:divBdr>
            <w:top w:val="none" w:sz="0" w:space="0" w:color="auto"/>
            <w:left w:val="none" w:sz="0" w:space="0" w:color="auto"/>
            <w:bottom w:val="none" w:sz="0" w:space="0" w:color="auto"/>
            <w:right w:val="none" w:sz="0" w:space="0" w:color="auto"/>
          </w:divBdr>
        </w:div>
      </w:divsChild>
    </w:div>
    <w:div w:id="2128961810">
      <w:bodyDiv w:val="1"/>
      <w:marLeft w:val="0"/>
      <w:marRight w:val="0"/>
      <w:marTop w:val="0"/>
      <w:marBottom w:val="0"/>
      <w:divBdr>
        <w:top w:val="none" w:sz="0" w:space="0" w:color="auto"/>
        <w:left w:val="none" w:sz="0" w:space="0" w:color="auto"/>
        <w:bottom w:val="none" w:sz="0" w:space="0" w:color="auto"/>
        <w:right w:val="none" w:sz="0" w:space="0" w:color="auto"/>
      </w:divBdr>
    </w:div>
    <w:div w:id="2138451643">
      <w:bodyDiv w:val="1"/>
      <w:marLeft w:val="0"/>
      <w:marRight w:val="0"/>
      <w:marTop w:val="0"/>
      <w:marBottom w:val="0"/>
      <w:divBdr>
        <w:top w:val="none" w:sz="0" w:space="0" w:color="auto"/>
        <w:left w:val="none" w:sz="0" w:space="0" w:color="auto"/>
        <w:bottom w:val="none" w:sz="0" w:space="0" w:color="auto"/>
        <w:right w:val="none" w:sz="0" w:space="0" w:color="auto"/>
      </w:divBdr>
    </w:div>
    <w:div w:id="2140680522">
      <w:bodyDiv w:val="1"/>
      <w:marLeft w:val="0"/>
      <w:marRight w:val="0"/>
      <w:marTop w:val="0"/>
      <w:marBottom w:val="0"/>
      <w:divBdr>
        <w:top w:val="none" w:sz="0" w:space="0" w:color="auto"/>
        <w:left w:val="none" w:sz="0" w:space="0" w:color="auto"/>
        <w:bottom w:val="none" w:sz="0" w:space="0" w:color="auto"/>
        <w:right w:val="none" w:sz="0" w:space="0" w:color="auto"/>
      </w:divBdr>
      <w:divsChild>
        <w:div w:id="18892448">
          <w:marLeft w:val="0"/>
          <w:marRight w:val="0"/>
          <w:marTop w:val="0"/>
          <w:marBottom w:val="0"/>
          <w:divBdr>
            <w:top w:val="none" w:sz="0" w:space="0" w:color="auto"/>
            <w:left w:val="none" w:sz="0" w:space="0" w:color="auto"/>
            <w:bottom w:val="none" w:sz="0" w:space="0" w:color="auto"/>
            <w:right w:val="none" w:sz="0" w:space="0" w:color="auto"/>
          </w:divBdr>
        </w:div>
      </w:divsChild>
    </w:div>
    <w:div w:id="2141608774">
      <w:bodyDiv w:val="1"/>
      <w:marLeft w:val="0"/>
      <w:marRight w:val="0"/>
      <w:marTop w:val="0"/>
      <w:marBottom w:val="0"/>
      <w:divBdr>
        <w:top w:val="none" w:sz="0" w:space="0" w:color="auto"/>
        <w:left w:val="none" w:sz="0" w:space="0" w:color="auto"/>
        <w:bottom w:val="none" w:sz="0" w:space="0" w:color="auto"/>
        <w:right w:val="none" w:sz="0" w:space="0" w:color="auto"/>
      </w:divBdr>
    </w:div>
    <w:div w:id="2141922728">
      <w:bodyDiv w:val="1"/>
      <w:marLeft w:val="0"/>
      <w:marRight w:val="0"/>
      <w:marTop w:val="0"/>
      <w:marBottom w:val="0"/>
      <w:divBdr>
        <w:top w:val="none" w:sz="0" w:space="0" w:color="auto"/>
        <w:left w:val="none" w:sz="0" w:space="0" w:color="auto"/>
        <w:bottom w:val="none" w:sz="0" w:space="0" w:color="auto"/>
        <w:right w:val="none" w:sz="0" w:space="0" w:color="auto"/>
      </w:divBdr>
      <w:divsChild>
        <w:div w:id="13876031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42" Type="http://schemas.openxmlformats.org/officeDocument/2006/relationships/chart" Target="charts/chart12.xml"/><Relationship Id="rId47" Type="http://schemas.openxmlformats.org/officeDocument/2006/relationships/chart" Target="charts/chart17.xml"/><Relationship Id="rId63" Type="http://schemas.openxmlformats.org/officeDocument/2006/relationships/chart" Target="charts/chart22.xml"/><Relationship Id="rId68" Type="http://schemas.openxmlformats.org/officeDocument/2006/relationships/chart" Target="charts/chart27.xml"/><Relationship Id="rId84" Type="http://schemas.openxmlformats.org/officeDocument/2006/relationships/chart" Target="charts/chart43.xml"/><Relationship Id="rId89" Type="http://schemas.openxmlformats.org/officeDocument/2006/relationships/chart" Target="charts/chart48.xml"/><Relationship Id="rId16" Type="http://schemas.openxmlformats.org/officeDocument/2006/relationships/oleObject" Target="embeddings/oleObject3.bin"/><Relationship Id="rId11" Type="http://schemas.openxmlformats.org/officeDocument/2006/relationships/oleObject" Target="embeddings/oleObject1.bin"/><Relationship Id="rId32" Type="http://schemas.openxmlformats.org/officeDocument/2006/relationships/image" Target="media/image10.png"/><Relationship Id="rId37" Type="http://schemas.openxmlformats.org/officeDocument/2006/relationships/oleObject" Target="embeddings/oleObject8.bin"/><Relationship Id="rId53" Type="http://schemas.openxmlformats.org/officeDocument/2006/relationships/image" Target="media/image16.png"/><Relationship Id="rId58" Type="http://schemas.openxmlformats.org/officeDocument/2006/relationships/image" Target="media/image19.png"/><Relationship Id="rId74" Type="http://schemas.openxmlformats.org/officeDocument/2006/relationships/chart" Target="charts/chart33.xml"/><Relationship Id="rId79" Type="http://schemas.openxmlformats.org/officeDocument/2006/relationships/chart" Target="charts/chart38.xml"/><Relationship Id="rId5" Type="http://schemas.openxmlformats.org/officeDocument/2006/relationships/settings" Target="settings.xml"/><Relationship Id="rId90" Type="http://schemas.openxmlformats.org/officeDocument/2006/relationships/chart" Target="charts/chart49.xml"/><Relationship Id="rId95" Type="http://schemas.openxmlformats.org/officeDocument/2006/relationships/header" Target="header3.xml"/><Relationship Id="rId22" Type="http://schemas.openxmlformats.org/officeDocument/2006/relationships/chart" Target="charts/chart3.xml"/><Relationship Id="rId27" Type="http://schemas.openxmlformats.org/officeDocument/2006/relationships/chart" Target="charts/chart8.xml"/><Relationship Id="rId43" Type="http://schemas.openxmlformats.org/officeDocument/2006/relationships/chart" Target="charts/chart13.xml"/><Relationship Id="rId48" Type="http://schemas.openxmlformats.org/officeDocument/2006/relationships/chart" Target="charts/chart18.xml"/><Relationship Id="rId64" Type="http://schemas.openxmlformats.org/officeDocument/2006/relationships/chart" Target="charts/chart23.xml"/><Relationship Id="rId69" Type="http://schemas.openxmlformats.org/officeDocument/2006/relationships/chart" Target="charts/chart28.xml"/><Relationship Id="rId80" Type="http://schemas.openxmlformats.org/officeDocument/2006/relationships/chart" Target="charts/chart39.xml"/><Relationship Id="rId85" Type="http://schemas.openxmlformats.org/officeDocument/2006/relationships/chart" Target="charts/chart44.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chart" Target="charts/chart6.xml"/><Relationship Id="rId33" Type="http://schemas.openxmlformats.org/officeDocument/2006/relationships/oleObject" Target="embeddings/oleObject6.bin"/><Relationship Id="rId38" Type="http://schemas.openxmlformats.org/officeDocument/2006/relationships/image" Target="media/image13.png"/><Relationship Id="rId46" Type="http://schemas.openxmlformats.org/officeDocument/2006/relationships/chart" Target="charts/chart16.xml"/><Relationship Id="rId59" Type="http://schemas.openxmlformats.org/officeDocument/2006/relationships/oleObject" Target="embeddings/oleObject14.bin"/><Relationship Id="rId67" Type="http://schemas.openxmlformats.org/officeDocument/2006/relationships/chart" Target="charts/chart26.xml"/><Relationship Id="rId20" Type="http://schemas.openxmlformats.org/officeDocument/2006/relationships/chart" Target="charts/chart1.xml"/><Relationship Id="rId41" Type="http://schemas.openxmlformats.org/officeDocument/2006/relationships/chart" Target="charts/chart11.xml"/><Relationship Id="rId54" Type="http://schemas.openxmlformats.org/officeDocument/2006/relationships/oleObject" Target="embeddings/oleObject12.bin"/><Relationship Id="rId62" Type="http://schemas.openxmlformats.org/officeDocument/2006/relationships/chart" Target="charts/chart21.xml"/><Relationship Id="rId70" Type="http://schemas.openxmlformats.org/officeDocument/2006/relationships/chart" Target="charts/chart29.xml"/><Relationship Id="rId75" Type="http://schemas.openxmlformats.org/officeDocument/2006/relationships/chart" Target="charts/chart34.xml"/><Relationship Id="rId83" Type="http://schemas.openxmlformats.org/officeDocument/2006/relationships/chart" Target="charts/chart42.xml"/><Relationship Id="rId88" Type="http://schemas.openxmlformats.org/officeDocument/2006/relationships/chart" Target="charts/chart47.xml"/><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12.png"/><Relationship Id="rId49" Type="http://schemas.openxmlformats.org/officeDocument/2006/relationships/image" Target="media/image14.png"/><Relationship Id="rId57" Type="http://schemas.openxmlformats.org/officeDocument/2006/relationships/image" Target="media/image18.tiff"/><Relationship Id="rId10" Type="http://schemas.openxmlformats.org/officeDocument/2006/relationships/image" Target="media/image2.png"/><Relationship Id="rId31" Type="http://schemas.openxmlformats.org/officeDocument/2006/relationships/image" Target="media/image9.png"/><Relationship Id="rId44" Type="http://schemas.openxmlformats.org/officeDocument/2006/relationships/chart" Target="charts/chart14.xml"/><Relationship Id="rId52" Type="http://schemas.openxmlformats.org/officeDocument/2006/relationships/oleObject" Target="embeddings/oleObject11.bin"/><Relationship Id="rId60" Type="http://schemas.openxmlformats.org/officeDocument/2006/relationships/chart" Target="charts/chart19.xml"/><Relationship Id="rId65" Type="http://schemas.openxmlformats.org/officeDocument/2006/relationships/chart" Target="charts/chart24.xml"/><Relationship Id="rId73" Type="http://schemas.openxmlformats.org/officeDocument/2006/relationships/chart" Target="charts/chart32.xml"/><Relationship Id="rId78" Type="http://schemas.openxmlformats.org/officeDocument/2006/relationships/chart" Target="charts/chart37.xml"/><Relationship Id="rId81" Type="http://schemas.openxmlformats.org/officeDocument/2006/relationships/chart" Target="charts/chart40.xml"/><Relationship Id="rId86" Type="http://schemas.openxmlformats.org/officeDocument/2006/relationships/chart" Target="charts/chart45.xml"/><Relationship Id="rId9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oleObject" Target="embeddings/oleObject9.bin"/><Relationship Id="rId34" Type="http://schemas.openxmlformats.org/officeDocument/2006/relationships/image" Target="media/image11.png"/><Relationship Id="rId50" Type="http://schemas.openxmlformats.org/officeDocument/2006/relationships/oleObject" Target="embeddings/oleObject10.bin"/><Relationship Id="rId55" Type="http://schemas.openxmlformats.org/officeDocument/2006/relationships/image" Target="media/image17.png"/><Relationship Id="rId76" Type="http://schemas.openxmlformats.org/officeDocument/2006/relationships/chart" Target="charts/chart35.xm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hart" Target="charts/chart30.xml"/><Relationship Id="rId9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chart" Target="charts/chart5.xml"/><Relationship Id="rId40" Type="http://schemas.openxmlformats.org/officeDocument/2006/relationships/chart" Target="charts/chart10.xml"/><Relationship Id="rId45" Type="http://schemas.openxmlformats.org/officeDocument/2006/relationships/chart" Target="charts/chart15.xml"/><Relationship Id="rId66" Type="http://schemas.openxmlformats.org/officeDocument/2006/relationships/chart" Target="charts/chart25.xml"/><Relationship Id="rId87" Type="http://schemas.openxmlformats.org/officeDocument/2006/relationships/chart" Target="charts/chart46.xml"/><Relationship Id="rId61" Type="http://schemas.openxmlformats.org/officeDocument/2006/relationships/chart" Target="charts/chart20.xml"/><Relationship Id="rId82" Type="http://schemas.openxmlformats.org/officeDocument/2006/relationships/chart" Target="charts/chart41.xml"/><Relationship Id="rId19" Type="http://schemas.openxmlformats.org/officeDocument/2006/relationships/oleObject" Target="embeddings/oleObject4.bin"/><Relationship Id="rId14"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oleObject" Target="embeddings/oleObject7.bin"/><Relationship Id="rId56" Type="http://schemas.openxmlformats.org/officeDocument/2006/relationships/oleObject" Target="embeddings/oleObject13.bin"/><Relationship Id="rId77" Type="http://schemas.openxmlformats.org/officeDocument/2006/relationships/chart" Target="charts/chart36.xml"/><Relationship Id="rId8" Type="http://schemas.openxmlformats.org/officeDocument/2006/relationships/endnotes" Target="endnotes.xml"/><Relationship Id="rId51" Type="http://schemas.openxmlformats.org/officeDocument/2006/relationships/image" Target="media/image15.png"/><Relationship Id="rId72" Type="http://schemas.openxmlformats.org/officeDocument/2006/relationships/chart" Target="charts/chart31.xml"/><Relationship Id="rId93" Type="http://schemas.openxmlformats.org/officeDocument/2006/relationships/footer" Target="footer1.xml"/><Relationship Id="rId9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_rels/footnotes.xml.rels><?xml version="1.0" encoding="UTF-8" standalone="yes"?>
<Relationships xmlns="http://schemas.openxmlformats.org/package/2006/relationships"><Relationship Id="rId3" Type="http://schemas.openxmlformats.org/officeDocument/2006/relationships/hyperlink" Target="https://imid.med.pl/pl/aktualnosci/jakie-sa-polskie-nastolatki-raport-hbsc-2020" TargetMode="External"/><Relationship Id="rId2" Type="http://schemas.openxmlformats.org/officeDocument/2006/relationships/hyperlink" Target="https://childmind.org/awareness-campaigns/childrens-mental-health-report/2020-childrens-mental-health-report/" TargetMode="External"/><Relationship Id="rId1" Type="http://schemas.openxmlformats.org/officeDocument/2006/relationships/hyperlink" Target="https://www.who.int/news-room/fact-sheets/detail/adolescent-mental-health"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1.xm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AFAA-4828-9FB7-B54CEB351FBD}"/>
              </c:ext>
            </c:extLst>
          </c:dPt>
          <c:dPt>
            <c:idx val="1"/>
            <c:bubble3D val="0"/>
            <c:spPr>
              <a:solidFill>
                <a:schemeClr val="accent5"/>
              </a:solidFill>
              <a:ln>
                <a:noFill/>
              </a:ln>
              <a:effectLst/>
            </c:spPr>
            <c:extLst>
              <c:ext xmlns:c16="http://schemas.microsoft.com/office/drawing/2014/chart" uri="{C3380CC4-5D6E-409C-BE32-E72D297353CC}">
                <c16:uniqueId val="{00000003-AFAA-4828-9FB7-B54CEB351FBD}"/>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Sheet1!$A$2:$A$3</c:f>
              <c:strCache>
                <c:ptCount val="2"/>
                <c:pt idx="0">
                  <c:v>matki</c:v>
                </c:pt>
                <c:pt idx="1">
                  <c:v>ojcowie</c:v>
                </c:pt>
              </c:strCache>
            </c:strRef>
          </c:cat>
          <c:val>
            <c:numRef>
              <c:f>Sheet1!$B$2:$B$3</c:f>
              <c:numCache>
                <c:formatCode>#\ ##0%</c:formatCode>
                <c:ptCount val="2"/>
                <c:pt idx="0">
                  <c:v>0.67</c:v>
                </c:pt>
                <c:pt idx="1">
                  <c:v>0.33</c:v>
                </c:pt>
              </c:numCache>
            </c:numRef>
          </c:val>
          <c:extLst>
            <c:ext xmlns:c16="http://schemas.microsoft.com/office/drawing/2014/chart" uri="{C3380CC4-5D6E-409C-BE32-E72D297353CC}">
              <c16:uniqueId val="{00000004-AFAA-4828-9FB7-B54CEB351FBD}"/>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38F5-4018-BC09-ABB38A12A7A1}"/>
              </c:ext>
            </c:extLst>
          </c:dPt>
          <c:dPt>
            <c:idx val="1"/>
            <c:bubble3D val="0"/>
            <c:spPr>
              <a:solidFill>
                <a:schemeClr val="accent5"/>
              </a:solidFill>
              <a:ln>
                <a:noFill/>
              </a:ln>
              <a:effectLst/>
            </c:spPr>
            <c:extLst>
              <c:ext xmlns:c16="http://schemas.microsoft.com/office/drawing/2014/chart" uri="{C3380CC4-5D6E-409C-BE32-E72D297353CC}">
                <c16:uniqueId val="{00000003-38F5-4018-BC09-ABB38A12A7A1}"/>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Sheet1!$A$2:$A$3</c:f>
              <c:strCache>
                <c:ptCount val="2"/>
                <c:pt idx="0">
                  <c:v>matki</c:v>
                </c:pt>
                <c:pt idx="1">
                  <c:v>ojcowie</c:v>
                </c:pt>
              </c:strCache>
            </c:strRef>
          </c:cat>
          <c:val>
            <c:numRef>
              <c:f>Sheet1!$B$2:$B$3</c:f>
              <c:numCache>
                <c:formatCode>#\ ##0%</c:formatCode>
                <c:ptCount val="2"/>
                <c:pt idx="0">
                  <c:v>0.67</c:v>
                </c:pt>
                <c:pt idx="1">
                  <c:v>0.33</c:v>
                </c:pt>
              </c:numCache>
            </c:numRef>
          </c:val>
          <c:extLst>
            <c:ext xmlns:c16="http://schemas.microsoft.com/office/drawing/2014/chart" uri="{C3380CC4-5D6E-409C-BE32-E72D297353CC}">
              <c16:uniqueId val="{00000004-38F5-4018-BC09-ABB38A12A7A1}"/>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8439882757845927"/>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5EB8-4BD7-B155-9513EB9B83DB}"/>
              </c:ext>
            </c:extLst>
          </c:dPt>
          <c:dPt>
            <c:idx val="1"/>
            <c:bubble3D val="0"/>
            <c:spPr>
              <a:solidFill>
                <a:schemeClr val="accent5"/>
              </a:solidFill>
              <a:ln>
                <a:noFill/>
              </a:ln>
              <a:effectLst/>
            </c:spPr>
            <c:extLst>
              <c:ext xmlns:c16="http://schemas.microsoft.com/office/drawing/2014/chart" uri="{C3380CC4-5D6E-409C-BE32-E72D297353CC}">
                <c16:uniqueId val="{00000003-5EB8-4BD7-B155-9513EB9B83DB}"/>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Sheet1!$A$2:$A$3</c:f>
              <c:strCache>
                <c:ptCount val="2"/>
                <c:pt idx="0">
                  <c:v>dziewczynki</c:v>
                </c:pt>
                <c:pt idx="1">
                  <c:v>chłopcy</c:v>
                </c:pt>
              </c:strCache>
            </c:strRef>
          </c:cat>
          <c:val>
            <c:numRef>
              <c:f>Sheet1!$B$2:$B$3</c:f>
              <c:numCache>
                <c:formatCode>#\ ##0%</c:formatCode>
                <c:ptCount val="2"/>
                <c:pt idx="0">
                  <c:v>0.42</c:v>
                </c:pt>
                <c:pt idx="1">
                  <c:v>0.57999999999999996</c:v>
                </c:pt>
              </c:numCache>
            </c:numRef>
          </c:val>
          <c:extLst>
            <c:ext xmlns:c16="http://schemas.microsoft.com/office/drawing/2014/chart" uri="{C3380CC4-5D6E-409C-BE32-E72D297353CC}">
              <c16:uniqueId val="{00000004-5EB8-4BD7-B155-9513EB9B83DB}"/>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659007118273629"/>
          <c:y val="0.360632348702077"/>
          <c:w val="0.30822186137238683"/>
          <c:h val="0.363513115773823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91AC-4474-805E-05D264AEA0B6}"/>
              </c:ext>
            </c:extLst>
          </c:dPt>
          <c:dPt>
            <c:idx val="1"/>
            <c:bubble3D val="0"/>
            <c:spPr>
              <a:solidFill>
                <a:schemeClr val="accent5"/>
              </a:solidFill>
              <a:ln>
                <a:noFill/>
              </a:ln>
              <a:effectLst/>
            </c:spPr>
            <c:extLst>
              <c:ext xmlns:c16="http://schemas.microsoft.com/office/drawing/2014/chart" uri="{C3380CC4-5D6E-409C-BE32-E72D297353CC}">
                <c16:uniqueId val="{00000003-91AC-4474-805E-05D264AEA0B6}"/>
              </c:ext>
            </c:extLst>
          </c:dPt>
          <c:dPt>
            <c:idx val="2"/>
            <c:bubble3D val="0"/>
            <c:spPr>
              <a:solidFill>
                <a:schemeClr val="accent4"/>
              </a:solidFill>
              <a:ln>
                <a:noFill/>
              </a:ln>
              <a:effectLst/>
            </c:spPr>
            <c:extLst>
              <c:ext xmlns:c16="http://schemas.microsoft.com/office/drawing/2014/chart" uri="{C3380CC4-5D6E-409C-BE32-E72D297353CC}">
                <c16:uniqueId val="{00000005-91AC-4474-805E-05D264AEA0B6}"/>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91AC-4474-805E-05D264AEA0B6}"/>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91AC-4474-805E-05D264AEA0B6}"/>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18-29 lat</c:v>
                </c:pt>
                <c:pt idx="1">
                  <c:v>30-39 lat</c:v>
                </c:pt>
                <c:pt idx="2">
                  <c:v>40-49 lat</c:v>
                </c:pt>
                <c:pt idx="3">
                  <c:v>50 lat +</c:v>
                </c:pt>
              </c:strCache>
            </c:strRef>
          </c:cat>
          <c:val>
            <c:numRef>
              <c:f>Sheet1!$B$2:$B$5</c:f>
              <c:numCache>
                <c:formatCode>#\ ##0%</c:formatCode>
                <c:ptCount val="4"/>
                <c:pt idx="0">
                  <c:v>0.03</c:v>
                </c:pt>
                <c:pt idx="1">
                  <c:v>0.35</c:v>
                </c:pt>
                <c:pt idx="2">
                  <c:v>0.5</c:v>
                </c:pt>
                <c:pt idx="3">
                  <c:v>0.12</c:v>
                </c:pt>
              </c:numCache>
            </c:numRef>
          </c:val>
          <c:extLst>
            <c:ext xmlns:c16="http://schemas.microsoft.com/office/drawing/2014/chart" uri="{C3380CC4-5D6E-409C-BE32-E72D297353CC}">
              <c16:uniqueId val="{00000008-91AC-4474-805E-05D264AEA0B6}"/>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33485503028066E-2"/>
          <c:y val="0"/>
          <c:w val="0.66364655779895221"/>
          <c:h val="0.98587956852214287"/>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AC7E-4438-8728-920EA191E115}"/>
              </c:ext>
            </c:extLst>
          </c:dPt>
          <c:dPt>
            <c:idx val="1"/>
            <c:bubble3D val="0"/>
            <c:spPr>
              <a:solidFill>
                <a:schemeClr val="accent5"/>
              </a:solidFill>
              <a:ln>
                <a:noFill/>
              </a:ln>
              <a:effectLst/>
            </c:spPr>
            <c:extLst>
              <c:ext xmlns:c16="http://schemas.microsoft.com/office/drawing/2014/chart" uri="{C3380CC4-5D6E-409C-BE32-E72D297353CC}">
                <c16:uniqueId val="{00000003-AC7E-4438-8728-920EA191E115}"/>
              </c:ext>
            </c:extLst>
          </c:dPt>
          <c:dPt>
            <c:idx val="2"/>
            <c:bubble3D val="0"/>
            <c:spPr>
              <a:solidFill>
                <a:schemeClr val="accent4"/>
              </a:solidFill>
              <a:ln>
                <a:noFill/>
              </a:ln>
              <a:effectLst/>
            </c:spPr>
            <c:extLst>
              <c:ext xmlns:c16="http://schemas.microsoft.com/office/drawing/2014/chart" uri="{C3380CC4-5D6E-409C-BE32-E72D297353CC}">
                <c16:uniqueId val="{00000005-AC7E-4438-8728-920EA191E115}"/>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AC7E-4438-8728-920EA191E115}"/>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AC7E-4438-8728-920EA191E11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poniżej średniego</c:v>
                </c:pt>
                <c:pt idx="1">
                  <c:v>średnie (technikum)</c:v>
                </c:pt>
                <c:pt idx="2">
                  <c:v>średnie (liceum)</c:v>
                </c:pt>
                <c:pt idx="3">
                  <c:v>wyższe</c:v>
                </c:pt>
              </c:strCache>
            </c:strRef>
          </c:cat>
          <c:val>
            <c:numRef>
              <c:f>Sheet1!$B$2:$B$5</c:f>
              <c:numCache>
                <c:formatCode>#\ ##0%</c:formatCode>
                <c:ptCount val="4"/>
                <c:pt idx="0">
                  <c:v>0.12</c:v>
                </c:pt>
                <c:pt idx="1">
                  <c:v>0.22</c:v>
                </c:pt>
                <c:pt idx="2">
                  <c:v>0.25</c:v>
                </c:pt>
                <c:pt idx="3">
                  <c:v>0.41</c:v>
                </c:pt>
              </c:numCache>
            </c:numRef>
          </c:val>
          <c:extLst>
            <c:ext xmlns:c16="http://schemas.microsoft.com/office/drawing/2014/chart" uri="{C3380CC4-5D6E-409C-BE32-E72D297353CC}">
              <c16:uniqueId val="{00000008-AC7E-4438-8728-920EA191E115}"/>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770570993800884"/>
          <c:y val="8.1578444312957993E-2"/>
          <c:w val="0.30710622261711451"/>
          <c:h val="0.836843111374084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518F-4EE6-A83C-65A73C1CDA16}"/>
              </c:ext>
            </c:extLst>
          </c:dPt>
          <c:dPt>
            <c:idx val="1"/>
            <c:bubble3D val="0"/>
            <c:spPr>
              <a:solidFill>
                <a:schemeClr val="accent5"/>
              </a:solidFill>
              <a:ln>
                <a:noFill/>
              </a:ln>
              <a:effectLst/>
            </c:spPr>
            <c:extLst>
              <c:ext xmlns:c16="http://schemas.microsoft.com/office/drawing/2014/chart" uri="{C3380CC4-5D6E-409C-BE32-E72D297353CC}">
                <c16:uniqueId val="{00000003-518F-4EE6-A83C-65A73C1CDA16}"/>
              </c:ext>
            </c:extLst>
          </c:dPt>
          <c:dPt>
            <c:idx val="2"/>
            <c:bubble3D val="0"/>
            <c:spPr>
              <a:solidFill>
                <a:schemeClr val="accent4"/>
              </a:solidFill>
              <a:ln>
                <a:noFill/>
              </a:ln>
              <a:effectLst/>
            </c:spPr>
            <c:extLst>
              <c:ext xmlns:c16="http://schemas.microsoft.com/office/drawing/2014/chart" uri="{C3380CC4-5D6E-409C-BE32-E72D297353CC}">
                <c16:uniqueId val="{00000005-518F-4EE6-A83C-65A73C1CDA16}"/>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518F-4EE6-A83C-65A73C1CDA16}"/>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9-518F-4EE6-A83C-65A73C1CDA16}"/>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518F-4EE6-A83C-65A73C1CDA16}"/>
                </c:ext>
              </c:extLst>
            </c:dLbl>
            <c:dLbl>
              <c:idx val="4"/>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9-518F-4EE6-A83C-65A73C1CDA16}"/>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Sheet1!$A$2:$A$6</c:f>
              <c:strCache>
                <c:ptCount val="5"/>
                <c:pt idx="0">
                  <c:v>do 4500 zł</c:v>
                </c:pt>
                <c:pt idx="1">
                  <c:v>4501-6000 zł</c:v>
                </c:pt>
                <c:pt idx="2">
                  <c:v>6001-8000 zł</c:v>
                </c:pt>
                <c:pt idx="3">
                  <c:v>powyżej 8000 zł</c:v>
                </c:pt>
                <c:pt idx="4">
                  <c:v>odmowa</c:v>
                </c:pt>
              </c:strCache>
            </c:strRef>
          </c:cat>
          <c:val>
            <c:numRef>
              <c:f>Sheet1!$B$2:$B$6</c:f>
              <c:numCache>
                <c:formatCode>#\ ##0%</c:formatCode>
                <c:ptCount val="5"/>
                <c:pt idx="0">
                  <c:v>0.26</c:v>
                </c:pt>
                <c:pt idx="1">
                  <c:v>0.23</c:v>
                </c:pt>
                <c:pt idx="2">
                  <c:v>0.23</c:v>
                </c:pt>
                <c:pt idx="3">
                  <c:v>0.13</c:v>
                </c:pt>
                <c:pt idx="4">
                  <c:v>0.15</c:v>
                </c:pt>
              </c:numCache>
            </c:numRef>
          </c:val>
          <c:extLst>
            <c:ext xmlns:c16="http://schemas.microsoft.com/office/drawing/2014/chart" uri="{C3380CC4-5D6E-409C-BE32-E72D297353CC}">
              <c16:uniqueId val="{0000000A-518F-4EE6-A83C-65A73C1CDA16}"/>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6666666666666663"/>
          <c:y val="8.1578444312957993E-2"/>
          <c:w val="0.33333333333333331"/>
          <c:h val="0.836843111374084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33485503028066E-2"/>
          <c:y val="0"/>
          <c:w val="0.66364655779895221"/>
          <c:h val="0.98587956852214287"/>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0EF2-436F-9348-04EDA211BCFE}"/>
              </c:ext>
            </c:extLst>
          </c:dPt>
          <c:dPt>
            <c:idx val="1"/>
            <c:bubble3D val="0"/>
            <c:spPr>
              <a:solidFill>
                <a:schemeClr val="accent5"/>
              </a:solidFill>
              <a:ln>
                <a:noFill/>
              </a:ln>
              <a:effectLst/>
            </c:spPr>
            <c:extLst>
              <c:ext xmlns:c16="http://schemas.microsoft.com/office/drawing/2014/chart" uri="{C3380CC4-5D6E-409C-BE32-E72D297353CC}">
                <c16:uniqueId val="{00000003-0EF2-436F-9348-04EDA211BCFE}"/>
              </c:ext>
            </c:extLst>
          </c:dPt>
          <c:dPt>
            <c:idx val="2"/>
            <c:bubble3D val="0"/>
            <c:spPr>
              <a:solidFill>
                <a:schemeClr val="accent4"/>
              </a:solidFill>
              <a:ln>
                <a:noFill/>
              </a:ln>
              <a:effectLst/>
            </c:spPr>
            <c:extLst>
              <c:ext xmlns:c16="http://schemas.microsoft.com/office/drawing/2014/chart" uri="{C3380CC4-5D6E-409C-BE32-E72D297353CC}">
                <c16:uniqueId val="{00000005-0EF2-436F-9348-04EDA211BCFE}"/>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0EF2-436F-9348-04EDA211BCFE}"/>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0EF2-436F-9348-04EDA211BCFE}"/>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pierwsze małżeństwo</c:v>
                </c:pt>
                <c:pt idx="1">
                  <c:v>ponowne małżeństwo</c:v>
                </c:pt>
                <c:pt idx="2">
                  <c:v>związek partnerski</c:v>
                </c:pt>
                <c:pt idx="3">
                  <c:v>separacja/ rozwód</c:v>
                </c:pt>
              </c:strCache>
            </c:strRef>
          </c:cat>
          <c:val>
            <c:numRef>
              <c:f>Sheet1!$B$2:$B$5</c:f>
              <c:numCache>
                <c:formatCode>#\ ##0%</c:formatCode>
                <c:ptCount val="4"/>
                <c:pt idx="0">
                  <c:v>0.55000000000000004</c:v>
                </c:pt>
                <c:pt idx="1">
                  <c:v>7.0000000000000007E-2</c:v>
                </c:pt>
                <c:pt idx="2">
                  <c:v>0.26</c:v>
                </c:pt>
                <c:pt idx="3">
                  <c:v>0.12</c:v>
                </c:pt>
              </c:numCache>
            </c:numRef>
          </c:val>
          <c:extLst>
            <c:ext xmlns:c16="http://schemas.microsoft.com/office/drawing/2014/chart" uri="{C3380CC4-5D6E-409C-BE32-E72D297353CC}">
              <c16:uniqueId val="{00000008-0EF2-436F-9348-04EDA211BCFE}"/>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770570993800884"/>
          <c:y val="3.5335669746484007E-2"/>
          <c:w val="0.30710622261711451"/>
          <c:h val="0.9293286605070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029716407752857"/>
          <c:y val="3.473242606368987E-2"/>
          <c:w val="0.47970283592247143"/>
          <c:h val="0.93053514787262026"/>
        </c:manualLayout>
      </c:layout>
      <c:barChart>
        <c:barDir val="bar"/>
        <c:grouping val="clustered"/>
        <c:varyColors val="0"/>
        <c:ser>
          <c:idx val="0"/>
          <c:order val="0"/>
          <c:tx>
            <c:strRef>
              <c:f>Sheet1!$B$1</c:f>
              <c:strCache>
                <c:ptCount val="1"/>
                <c:pt idx="0">
                  <c:v>Series 1</c:v>
                </c:pt>
              </c:strCache>
            </c:strRef>
          </c:tx>
          <c:spPr>
            <a:solidFill>
              <a:schemeClr val="accent6">
                <a:lumMod val="60000"/>
                <a:lumOff val="40000"/>
              </a:schemeClr>
            </a:solidFill>
            <a:ln>
              <a:noFill/>
            </a:ln>
            <a:effectLst/>
          </c:spPr>
          <c:invertIfNegative val="0"/>
          <c:dPt>
            <c:idx val="0"/>
            <c:invertIfNegative val="0"/>
            <c:bubble3D val="0"/>
            <c:extLst>
              <c:ext xmlns:c16="http://schemas.microsoft.com/office/drawing/2014/chart" uri="{C3380CC4-5D6E-409C-BE32-E72D297353CC}">
                <c16:uniqueId val="{00000000-1477-4E51-8D82-CB46837FA0EE}"/>
              </c:ext>
            </c:extLst>
          </c:dPt>
          <c:dPt>
            <c:idx val="1"/>
            <c:invertIfNegative val="0"/>
            <c:bubble3D val="0"/>
            <c:extLst>
              <c:ext xmlns:c16="http://schemas.microsoft.com/office/drawing/2014/chart" uri="{C3380CC4-5D6E-409C-BE32-E72D297353CC}">
                <c16:uniqueId val="{00000001-1477-4E51-8D82-CB46837FA0EE}"/>
              </c:ext>
            </c:extLst>
          </c:dPt>
          <c:dPt>
            <c:idx val="2"/>
            <c:invertIfNegative val="0"/>
            <c:bubble3D val="0"/>
            <c:extLst>
              <c:ext xmlns:c16="http://schemas.microsoft.com/office/drawing/2014/chart" uri="{C3380CC4-5D6E-409C-BE32-E72D297353CC}">
                <c16:uniqueId val="{00000002-1477-4E51-8D82-CB46837FA0EE}"/>
              </c:ext>
            </c:extLst>
          </c:dPt>
          <c:dPt>
            <c:idx val="3"/>
            <c:invertIfNegative val="0"/>
            <c:bubble3D val="0"/>
            <c:extLst>
              <c:ext xmlns:c16="http://schemas.microsoft.com/office/drawing/2014/chart" uri="{C3380CC4-5D6E-409C-BE32-E72D297353CC}">
                <c16:uniqueId val="{00000003-1477-4E51-8D82-CB46837FA0EE}"/>
              </c:ext>
            </c:extLst>
          </c:dPt>
          <c:dPt>
            <c:idx val="4"/>
            <c:invertIfNegative val="0"/>
            <c:bubble3D val="0"/>
            <c:extLst>
              <c:ext xmlns:c16="http://schemas.microsoft.com/office/drawing/2014/chart" uri="{C3380CC4-5D6E-409C-BE32-E72D297353CC}">
                <c16:uniqueId val="{00000004-1477-4E51-8D82-CB46837FA0EE}"/>
              </c:ext>
            </c:extLst>
          </c:dPt>
          <c:dPt>
            <c:idx val="5"/>
            <c:invertIfNegative val="0"/>
            <c:bubble3D val="0"/>
            <c:extLst>
              <c:ext xmlns:c16="http://schemas.microsoft.com/office/drawing/2014/chart" uri="{C3380CC4-5D6E-409C-BE32-E72D297353CC}">
                <c16:uniqueId val="{00000005-1477-4E51-8D82-CB46837FA0EE}"/>
              </c:ext>
            </c:extLst>
          </c:dPt>
          <c:dPt>
            <c:idx val="7"/>
            <c:invertIfNegative val="0"/>
            <c:bubble3D val="0"/>
            <c:extLst>
              <c:ext xmlns:c16="http://schemas.microsoft.com/office/drawing/2014/chart" uri="{C3380CC4-5D6E-409C-BE32-E72D297353CC}">
                <c16:uniqueId val="{00000006-1477-4E51-8D82-CB46837FA0EE}"/>
              </c:ext>
            </c:extLst>
          </c:dPt>
          <c:dPt>
            <c:idx val="8"/>
            <c:invertIfNegative val="0"/>
            <c:bubble3D val="0"/>
            <c:extLst>
              <c:ext xmlns:c16="http://schemas.microsoft.com/office/drawing/2014/chart" uri="{C3380CC4-5D6E-409C-BE32-E72D297353CC}">
                <c16:uniqueId val="{00000007-1477-4E51-8D82-CB46837FA0EE}"/>
              </c:ext>
            </c:extLst>
          </c:dPt>
          <c:dPt>
            <c:idx val="9"/>
            <c:invertIfNegative val="0"/>
            <c:bubble3D val="0"/>
            <c:extLst>
              <c:ext xmlns:c16="http://schemas.microsoft.com/office/drawing/2014/chart" uri="{C3380CC4-5D6E-409C-BE32-E72D297353CC}">
                <c16:uniqueId val="{00000008-1477-4E51-8D82-CB46837FA0EE}"/>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 dolnośląskie</c:v>
                </c:pt>
                <c:pt idx="1">
                  <c:v> kujawsko-pomorskie</c:v>
                </c:pt>
                <c:pt idx="2">
                  <c:v> lubelskie</c:v>
                </c:pt>
                <c:pt idx="3">
                  <c:v> lubuskie</c:v>
                </c:pt>
                <c:pt idx="4">
                  <c:v> łódzkie</c:v>
                </c:pt>
                <c:pt idx="5">
                  <c:v> małopolskie</c:v>
                </c:pt>
                <c:pt idx="6">
                  <c:v> mazowieckie</c:v>
                </c:pt>
                <c:pt idx="7">
                  <c:v> opolskie</c:v>
                </c:pt>
                <c:pt idx="8">
                  <c:v> podkarpackie</c:v>
                </c:pt>
                <c:pt idx="9">
                  <c:v> podlaskie</c:v>
                </c:pt>
                <c:pt idx="10">
                  <c:v> pomorskie</c:v>
                </c:pt>
                <c:pt idx="11">
                  <c:v> śląskie</c:v>
                </c:pt>
                <c:pt idx="12">
                  <c:v> świętokrzyskie</c:v>
                </c:pt>
                <c:pt idx="13">
                  <c:v> warmińsko-mazurskie</c:v>
                </c:pt>
                <c:pt idx="14">
                  <c:v> wielkopolskie</c:v>
                </c:pt>
                <c:pt idx="15">
                  <c:v> zachodniopomorskie</c:v>
                </c:pt>
              </c:strCache>
            </c:strRef>
          </c:cat>
          <c:val>
            <c:numRef>
              <c:f>Sheet1!$B$2:$B$17</c:f>
              <c:numCache>
                <c:formatCode>0%</c:formatCode>
                <c:ptCount val="16"/>
                <c:pt idx="0">
                  <c:v>0.08</c:v>
                </c:pt>
                <c:pt idx="1">
                  <c:v>7.3333333333333334E-2</c:v>
                </c:pt>
                <c:pt idx="2">
                  <c:v>5.5E-2</c:v>
                </c:pt>
                <c:pt idx="3">
                  <c:v>3.1666666666666669E-2</c:v>
                </c:pt>
                <c:pt idx="4">
                  <c:v>7.0000000000000007E-2</c:v>
                </c:pt>
                <c:pt idx="5">
                  <c:v>7.4999999999999997E-2</c:v>
                </c:pt>
                <c:pt idx="6">
                  <c:v>0.12</c:v>
                </c:pt>
                <c:pt idx="7">
                  <c:v>2.8333333333333332E-2</c:v>
                </c:pt>
                <c:pt idx="8">
                  <c:v>6.5000000000000002E-2</c:v>
                </c:pt>
                <c:pt idx="9">
                  <c:v>3.833333333333333E-2</c:v>
                </c:pt>
                <c:pt idx="10">
                  <c:v>6.3333333333333339E-2</c:v>
                </c:pt>
                <c:pt idx="11">
                  <c:v>9.5000000000000001E-2</c:v>
                </c:pt>
                <c:pt idx="12">
                  <c:v>3.833333333333333E-2</c:v>
                </c:pt>
                <c:pt idx="13">
                  <c:v>4.3333333333333342E-2</c:v>
                </c:pt>
                <c:pt idx="14">
                  <c:v>7.0000000000000007E-2</c:v>
                </c:pt>
                <c:pt idx="15">
                  <c:v>5.3333333333333337E-2</c:v>
                </c:pt>
              </c:numCache>
            </c:numRef>
          </c:val>
          <c:extLst>
            <c:ext xmlns:c16="http://schemas.microsoft.com/office/drawing/2014/chart" uri="{C3380CC4-5D6E-409C-BE32-E72D297353CC}">
              <c16:uniqueId val="{00000009-1477-4E51-8D82-CB46837FA0EE}"/>
            </c:ext>
          </c:extLst>
        </c:ser>
        <c:dLbls>
          <c:showLegendKey val="0"/>
          <c:showVal val="0"/>
          <c:showCatName val="0"/>
          <c:showSerName val="0"/>
          <c:showPercent val="0"/>
          <c:showBubbleSize val="0"/>
        </c:dLbls>
        <c:gapWidth val="60"/>
        <c:axId val="566245248"/>
        <c:axId val="566246784"/>
      </c:barChart>
      <c:catAx>
        <c:axId val="5662452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566246784"/>
        <c:crosses val="autoZero"/>
        <c:auto val="1"/>
        <c:lblAlgn val="ctr"/>
        <c:lblOffset val="100"/>
        <c:noMultiLvlLbl val="0"/>
      </c:catAx>
      <c:valAx>
        <c:axId val="566246784"/>
        <c:scaling>
          <c:orientation val="minMax"/>
          <c:max val="0.30000000000000004"/>
        </c:scaling>
        <c:delete val="1"/>
        <c:axPos val="b"/>
        <c:majorGridlines>
          <c:spPr>
            <a:ln w="9525" cap="flat" cmpd="sng" algn="ctr">
              <a:solidFill>
                <a:schemeClr val="bg1">
                  <a:lumMod val="95000"/>
                </a:schemeClr>
              </a:solidFill>
              <a:round/>
            </a:ln>
            <a:effectLst/>
          </c:spPr>
        </c:majorGridlines>
        <c:numFmt formatCode="0%" sourceLinked="1"/>
        <c:majorTickMark val="out"/>
        <c:minorTickMark val="none"/>
        <c:tickLblPos val="nextTo"/>
        <c:crossAx val="566245248"/>
        <c:crosses val="autoZero"/>
        <c:crossBetween val="between"/>
      </c:valAx>
      <c:spPr>
        <a:noFill/>
        <a:ln>
          <a:noFill/>
        </a:ln>
        <a:effectLst/>
      </c:spPr>
    </c:plotArea>
    <c:plotVisOnly val="1"/>
    <c:dispBlanksAs val="gap"/>
    <c:showDLblsOverMax val="0"/>
  </c:chart>
  <c:spPr>
    <a:noFill/>
    <a:ln>
      <a:noFill/>
    </a:ln>
    <a:effectLst/>
  </c:spPr>
  <c:txPr>
    <a:bodyPr/>
    <a:lstStyle/>
    <a:p>
      <a:pPr>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A220-48A8-98F9-74A066C929C9}"/>
              </c:ext>
            </c:extLst>
          </c:dPt>
          <c:dPt>
            <c:idx val="1"/>
            <c:bubble3D val="0"/>
            <c:spPr>
              <a:solidFill>
                <a:schemeClr val="accent5"/>
              </a:solidFill>
              <a:ln>
                <a:noFill/>
              </a:ln>
              <a:effectLst/>
            </c:spPr>
            <c:extLst>
              <c:ext xmlns:c16="http://schemas.microsoft.com/office/drawing/2014/chart" uri="{C3380CC4-5D6E-409C-BE32-E72D297353CC}">
                <c16:uniqueId val="{00000003-A220-48A8-98F9-74A066C929C9}"/>
              </c:ext>
            </c:extLst>
          </c:dPt>
          <c:dPt>
            <c:idx val="2"/>
            <c:bubble3D val="0"/>
            <c:spPr>
              <a:solidFill>
                <a:schemeClr val="accent4"/>
              </a:solidFill>
              <a:ln>
                <a:noFill/>
              </a:ln>
              <a:effectLst/>
            </c:spPr>
            <c:extLst>
              <c:ext xmlns:c16="http://schemas.microsoft.com/office/drawing/2014/chart" uri="{C3380CC4-5D6E-409C-BE32-E72D297353CC}">
                <c16:uniqueId val="{00000005-A220-48A8-98F9-74A066C929C9}"/>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A220-48A8-98F9-74A066C929C9}"/>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9-A220-48A8-98F9-74A066C929C9}"/>
              </c:ext>
            </c:extLst>
          </c:dPt>
          <c:dPt>
            <c:idx val="5"/>
            <c:bubble3D val="0"/>
            <c:spPr>
              <a:solidFill>
                <a:schemeClr val="accent4">
                  <a:lumMod val="60000"/>
                </a:schemeClr>
              </a:solidFill>
              <a:ln>
                <a:noFill/>
              </a:ln>
              <a:effectLst/>
            </c:spPr>
            <c:extLst>
              <c:ext xmlns:c16="http://schemas.microsoft.com/office/drawing/2014/chart" uri="{C3380CC4-5D6E-409C-BE32-E72D297353CC}">
                <c16:uniqueId val="{0000000B-A220-48A8-98F9-74A066C929C9}"/>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A220-48A8-98F9-74A066C929C9}"/>
                </c:ext>
              </c:extLst>
            </c:dLbl>
            <c:dLbl>
              <c:idx val="4"/>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9-A220-48A8-98F9-74A066C929C9}"/>
                </c:ext>
              </c:extLst>
            </c:dLbl>
            <c:dLbl>
              <c:idx val="5"/>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B-A220-48A8-98F9-74A066C929C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Sheet1!$A$2:$A$7</c:f>
              <c:strCache>
                <c:ptCount val="6"/>
                <c:pt idx="0">
                  <c:v> Wieś</c:v>
                </c:pt>
                <c:pt idx="1">
                  <c:v> M. do 20 tys.</c:v>
                </c:pt>
                <c:pt idx="2">
                  <c:v> M. 20-50 tys.</c:v>
                </c:pt>
                <c:pt idx="3">
                  <c:v> M.50-100 tys.</c:v>
                </c:pt>
                <c:pt idx="4">
                  <c:v> M. 100-500 tys.</c:v>
                </c:pt>
                <c:pt idx="5">
                  <c:v> M. 500 tys.+</c:v>
                </c:pt>
              </c:strCache>
            </c:strRef>
          </c:cat>
          <c:val>
            <c:numRef>
              <c:f>Sheet1!$B$2:$B$7</c:f>
              <c:numCache>
                <c:formatCode>0%</c:formatCode>
                <c:ptCount val="6"/>
                <c:pt idx="0">
                  <c:v>0.27</c:v>
                </c:pt>
                <c:pt idx="1">
                  <c:v>0.19</c:v>
                </c:pt>
                <c:pt idx="2">
                  <c:v>0.14000000000000001</c:v>
                </c:pt>
                <c:pt idx="3">
                  <c:v>0.12</c:v>
                </c:pt>
                <c:pt idx="4">
                  <c:v>0.16</c:v>
                </c:pt>
                <c:pt idx="5">
                  <c:v>0.12</c:v>
                </c:pt>
              </c:numCache>
            </c:numRef>
          </c:val>
          <c:extLst>
            <c:ext xmlns:c16="http://schemas.microsoft.com/office/drawing/2014/chart" uri="{C3380CC4-5D6E-409C-BE32-E72D297353CC}">
              <c16:uniqueId val="{0000000C-A220-48A8-98F9-74A066C929C9}"/>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6666666666666663"/>
          <c:y val="0"/>
          <c:w val="0.33333333333333331"/>
          <c:h val="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33485503028066E-2"/>
          <c:y val="0"/>
          <c:w val="0.66364655779895221"/>
          <c:h val="0.98587956852214287"/>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58EB-45D4-A1F5-A66434B53AE9}"/>
              </c:ext>
            </c:extLst>
          </c:dPt>
          <c:dPt>
            <c:idx val="1"/>
            <c:bubble3D val="0"/>
            <c:spPr>
              <a:solidFill>
                <a:schemeClr val="accent5"/>
              </a:solidFill>
              <a:ln>
                <a:noFill/>
              </a:ln>
              <a:effectLst/>
            </c:spPr>
            <c:extLst>
              <c:ext xmlns:c16="http://schemas.microsoft.com/office/drawing/2014/chart" uri="{C3380CC4-5D6E-409C-BE32-E72D297353CC}">
                <c16:uniqueId val="{00000003-58EB-45D4-A1F5-A66434B53AE9}"/>
              </c:ext>
            </c:extLst>
          </c:dPt>
          <c:dPt>
            <c:idx val="2"/>
            <c:bubble3D val="0"/>
            <c:spPr>
              <a:solidFill>
                <a:schemeClr val="accent4"/>
              </a:solidFill>
              <a:ln>
                <a:noFill/>
              </a:ln>
              <a:effectLst/>
            </c:spPr>
            <c:extLst>
              <c:ext xmlns:c16="http://schemas.microsoft.com/office/drawing/2014/chart" uri="{C3380CC4-5D6E-409C-BE32-E72D297353CC}">
                <c16:uniqueId val="{00000005-58EB-45D4-A1F5-A66434B53AE9}"/>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58EB-45D4-A1F5-A66434B53AE9}"/>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9-58EB-45D4-A1F5-A66434B53AE9}"/>
              </c:ext>
            </c:extLst>
          </c:dPt>
          <c:dPt>
            <c:idx val="5"/>
            <c:bubble3D val="0"/>
            <c:spPr>
              <a:solidFill>
                <a:schemeClr val="accent4">
                  <a:lumMod val="60000"/>
                </a:schemeClr>
              </a:solidFill>
              <a:ln>
                <a:noFill/>
              </a:ln>
              <a:effectLst/>
            </c:spPr>
            <c:extLst>
              <c:ext xmlns:c16="http://schemas.microsoft.com/office/drawing/2014/chart" uri="{C3380CC4-5D6E-409C-BE32-E72D297353CC}">
                <c16:uniqueId val="{0000000B-58EB-45D4-A1F5-A66434B53AE9}"/>
              </c:ext>
            </c:extLst>
          </c:dPt>
          <c:dPt>
            <c:idx val="6"/>
            <c:bubble3D val="0"/>
            <c:spPr>
              <a:solidFill>
                <a:schemeClr val="accent6">
                  <a:lumMod val="80000"/>
                  <a:lumOff val="20000"/>
                </a:schemeClr>
              </a:solidFill>
              <a:ln>
                <a:noFill/>
              </a:ln>
              <a:effectLst/>
            </c:spPr>
            <c:extLst>
              <c:ext xmlns:c16="http://schemas.microsoft.com/office/drawing/2014/chart" uri="{C3380CC4-5D6E-409C-BE32-E72D297353CC}">
                <c16:uniqueId val="{0000000D-58EB-45D4-A1F5-A66434B53AE9}"/>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58EB-45D4-A1F5-A66434B53AE9}"/>
                </c:ext>
              </c:extLst>
            </c:dLbl>
            <c:dLbl>
              <c:idx val="4"/>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9-58EB-45D4-A1F5-A66434B53AE9}"/>
                </c:ext>
              </c:extLst>
            </c:dLbl>
            <c:dLbl>
              <c:idx val="5"/>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B-58EB-45D4-A1F5-A66434B53AE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Sheet1!$A$2:$A$8</c:f>
              <c:strCache>
                <c:ptCount val="7"/>
                <c:pt idx="0">
                  <c:v>południowo-zachodni</c:v>
                </c:pt>
                <c:pt idx="1">
                  <c:v>północno-zachodni</c:v>
                </c:pt>
                <c:pt idx="2">
                  <c:v>południowy</c:v>
                </c:pt>
                <c:pt idx="3">
                  <c:v>północny</c:v>
                </c:pt>
                <c:pt idx="4">
                  <c:v>centralny</c:v>
                </c:pt>
                <c:pt idx="5">
                  <c:v>wschodni</c:v>
                </c:pt>
                <c:pt idx="6">
                  <c:v>mazowieckie</c:v>
                </c:pt>
              </c:strCache>
            </c:strRef>
          </c:cat>
          <c:val>
            <c:numRef>
              <c:f>Sheet1!$B$2:$B$8</c:f>
              <c:numCache>
                <c:formatCode>0%</c:formatCode>
                <c:ptCount val="7"/>
                <c:pt idx="0">
                  <c:v>0.11</c:v>
                </c:pt>
                <c:pt idx="1">
                  <c:v>0.15</c:v>
                </c:pt>
                <c:pt idx="2">
                  <c:v>0.17</c:v>
                </c:pt>
                <c:pt idx="3">
                  <c:v>0.18</c:v>
                </c:pt>
                <c:pt idx="4">
                  <c:v>0.11</c:v>
                </c:pt>
                <c:pt idx="5">
                  <c:v>0.16</c:v>
                </c:pt>
                <c:pt idx="6">
                  <c:v>0.12</c:v>
                </c:pt>
              </c:numCache>
            </c:numRef>
          </c:val>
          <c:extLst>
            <c:ext xmlns:c16="http://schemas.microsoft.com/office/drawing/2014/chart" uri="{C3380CC4-5D6E-409C-BE32-E72D297353CC}">
              <c16:uniqueId val="{0000000E-58EB-45D4-A1F5-A66434B53AE9}"/>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770570993800884"/>
          <c:y val="0"/>
          <c:w val="0.30710622261711451"/>
          <c:h val="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1FA5-4FE5-8F82-00F31518E528}"/>
              </c:ext>
            </c:extLst>
          </c:dPt>
          <c:dPt>
            <c:idx val="1"/>
            <c:bubble3D val="0"/>
            <c:spPr>
              <a:solidFill>
                <a:schemeClr val="accent5"/>
              </a:solidFill>
              <a:ln>
                <a:noFill/>
              </a:ln>
              <a:effectLst/>
            </c:spPr>
            <c:extLst>
              <c:ext xmlns:c16="http://schemas.microsoft.com/office/drawing/2014/chart" uri="{C3380CC4-5D6E-409C-BE32-E72D297353CC}">
                <c16:uniqueId val="{00000003-1FA5-4FE5-8F82-00F31518E528}"/>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Sheet1!$A$2:$A$3</c:f>
              <c:strCache>
                <c:ptCount val="2"/>
                <c:pt idx="0">
                  <c:v>matki</c:v>
                </c:pt>
                <c:pt idx="1">
                  <c:v>ojcowie</c:v>
                </c:pt>
              </c:strCache>
            </c:strRef>
          </c:cat>
          <c:val>
            <c:numRef>
              <c:f>Sheet1!$B$2:$B$3</c:f>
              <c:numCache>
                <c:formatCode>#\ ##0%</c:formatCode>
                <c:ptCount val="2"/>
                <c:pt idx="0">
                  <c:v>0.67</c:v>
                </c:pt>
                <c:pt idx="1">
                  <c:v>0.33</c:v>
                </c:pt>
              </c:numCache>
            </c:numRef>
          </c:val>
          <c:extLst>
            <c:ext xmlns:c16="http://schemas.microsoft.com/office/drawing/2014/chart" uri="{C3380CC4-5D6E-409C-BE32-E72D297353CC}">
              <c16:uniqueId val="{00000004-1FA5-4FE5-8F82-00F31518E528}"/>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8439882757845927"/>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D43E-41A6-A04E-BCAA1F891304}"/>
              </c:ext>
            </c:extLst>
          </c:dPt>
          <c:dPt>
            <c:idx val="1"/>
            <c:bubble3D val="0"/>
            <c:spPr>
              <a:solidFill>
                <a:schemeClr val="accent5"/>
              </a:solidFill>
              <a:ln>
                <a:noFill/>
              </a:ln>
              <a:effectLst/>
            </c:spPr>
            <c:extLst>
              <c:ext xmlns:c16="http://schemas.microsoft.com/office/drawing/2014/chart" uri="{C3380CC4-5D6E-409C-BE32-E72D297353CC}">
                <c16:uniqueId val="{00000003-D43E-41A6-A04E-BCAA1F891304}"/>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Sheet1!$A$2:$A$3</c:f>
              <c:strCache>
                <c:ptCount val="2"/>
                <c:pt idx="0">
                  <c:v>dziewczynki</c:v>
                </c:pt>
                <c:pt idx="1">
                  <c:v>chłopcy</c:v>
                </c:pt>
              </c:strCache>
            </c:strRef>
          </c:cat>
          <c:val>
            <c:numRef>
              <c:f>Sheet1!$B$2:$B$3</c:f>
              <c:numCache>
                <c:formatCode>#\ ##0%</c:formatCode>
                <c:ptCount val="2"/>
                <c:pt idx="0">
                  <c:v>0.47</c:v>
                </c:pt>
                <c:pt idx="1">
                  <c:v>0.53</c:v>
                </c:pt>
              </c:numCache>
            </c:numRef>
          </c:val>
          <c:extLst>
            <c:ext xmlns:c16="http://schemas.microsoft.com/office/drawing/2014/chart" uri="{C3380CC4-5D6E-409C-BE32-E72D297353CC}">
              <c16:uniqueId val="{00000004-D43E-41A6-A04E-BCAA1F891304}"/>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659007118273629"/>
          <c:y val="0.360632348702077"/>
          <c:w val="0.30822186137238683"/>
          <c:h val="0.363513115773823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8439882757845927"/>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5A74-44E1-8F97-25760643AF2F}"/>
              </c:ext>
            </c:extLst>
          </c:dPt>
          <c:dPt>
            <c:idx val="1"/>
            <c:bubble3D val="0"/>
            <c:spPr>
              <a:solidFill>
                <a:schemeClr val="accent5"/>
              </a:solidFill>
              <a:ln>
                <a:noFill/>
              </a:ln>
              <a:effectLst/>
            </c:spPr>
            <c:extLst>
              <c:ext xmlns:c16="http://schemas.microsoft.com/office/drawing/2014/chart" uri="{C3380CC4-5D6E-409C-BE32-E72D297353CC}">
                <c16:uniqueId val="{00000003-5A74-44E1-8F97-25760643AF2F}"/>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Sheet1!$A$2:$A$3</c:f>
              <c:strCache>
                <c:ptCount val="2"/>
                <c:pt idx="0">
                  <c:v>dziewczynki</c:v>
                </c:pt>
                <c:pt idx="1">
                  <c:v>chłopcy</c:v>
                </c:pt>
              </c:strCache>
            </c:strRef>
          </c:cat>
          <c:val>
            <c:numRef>
              <c:f>Sheet1!$B$2:$B$3</c:f>
              <c:numCache>
                <c:formatCode>#\ ##0%</c:formatCode>
                <c:ptCount val="2"/>
                <c:pt idx="0">
                  <c:v>0.47</c:v>
                </c:pt>
                <c:pt idx="1">
                  <c:v>0.53</c:v>
                </c:pt>
              </c:numCache>
            </c:numRef>
          </c:val>
          <c:extLst>
            <c:ext xmlns:c16="http://schemas.microsoft.com/office/drawing/2014/chart" uri="{C3380CC4-5D6E-409C-BE32-E72D297353CC}">
              <c16:uniqueId val="{00000004-5A74-44E1-8F97-25760643AF2F}"/>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659007118273629"/>
          <c:y val="0.360632348702077"/>
          <c:w val="0.30822186137238683"/>
          <c:h val="0.363513115773823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9DE6-42B1-ABA2-71474E40F77E}"/>
              </c:ext>
            </c:extLst>
          </c:dPt>
          <c:dPt>
            <c:idx val="1"/>
            <c:bubble3D val="0"/>
            <c:spPr>
              <a:solidFill>
                <a:schemeClr val="accent5"/>
              </a:solidFill>
              <a:ln>
                <a:noFill/>
              </a:ln>
              <a:effectLst/>
            </c:spPr>
            <c:extLst>
              <c:ext xmlns:c16="http://schemas.microsoft.com/office/drawing/2014/chart" uri="{C3380CC4-5D6E-409C-BE32-E72D297353CC}">
                <c16:uniqueId val="{00000003-9DE6-42B1-ABA2-71474E40F77E}"/>
              </c:ext>
            </c:extLst>
          </c:dPt>
          <c:dPt>
            <c:idx val="2"/>
            <c:bubble3D val="0"/>
            <c:spPr>
              <a:solidFill>
                <a:schemeClr val="accent4"/>
              </a:solidFill>
              <a:ln>
                <a:noFill/>
              </a:ln>
              <a:effectLst/>
            </c:spPr>
            <c:extLst>
              <c:ext xmlns:c16="http://schemas.microsoft.com/office/drawing/2014/chart" uri="{C3380CC4-5D6E-409C-BE32-E72D297353CC}">
                <c16:uniqueId val="{00000005-9DE6-42B1-ABA2-71474E40F77E}"/>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9DE6-42B1-ABA2-71474E40F77E}"/>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9DE6-42B1-ABA2-71474E40F77E}"/>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18-29 lat</c:v>
                </c:pt>
                <c:pt idx="1">
                  <c:v>30-39 lat</c:v>
                </c:pt>
                <c:pt idx="2">
                  <c:v>40-49 lat</c:v>
                </c:pt>
                <c:pt idx="3">
                  <c:v>50 lat +</c:v>
                </c:pt>
              </c:strCache>
            </c:strRef>
          </c:cat>
          <c:val>
            <c:numRef>
              <c:f>Sheet1!$B$2:$B$5</c:f>
              <c:numCache>
                <c:formatCode>#\ ##0%</c:formatCode>
                <c:ptCount val="4"/>
                <c:pt idx="0">
                  <c:v>0.01</c:v>
                </c:pt>
                <c:pt idx="1">
                  <c:v>0.15</c:v>
                </c:pt>
                <c:pt idx="2">
                  <c:v>0.61</c:v>
                </c:pt>
                <c:pt idx="3">
                  <c:v>0.23</c:v>
                </c:pt>
              </c:numCache>
            </c:numRef>
          </c:val>
          <c:extLst>
            <c:ext xmlns:c16="http://schemas.microsoft.com/office/drawing/2014/chart" uri="{C3380CC4-5D6E-409C-BE32-E72D297353CC}">
              <c16:uniqueId val="{00000008-9DE6-42B1-ABA2-71474E40F77E}"/>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33485503028066E-2"/>
          <c:y val="0"/>
          <c:w val="0.66364655779895221"/>
          <c:h val="0.98587956852214287"/>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129C-4667-993A-100B136450B8}"/>
              </c:ext>
            </c:extLst>
          </c:dPt>
          <c:dPt>
            <c:idx val="1"/>
            <c:bubble3D val="0"/>
            <c:spPr>
              <a:solidFill>
                <a:schemeClr val="accent5"/>
              </a:solidFill>
              <a:ln>
                <a:noFill/>
              </a:ln>
              <a:effectLst/>
            </c:spPr>
            <c:extLst>
              <c:ext xmlns:c16="http://schemas.microsoft.com/office/drawing/2014/chart" uri="{C3380CC4-5D6E-409C-BE32-E72D297353CC}">
                <c16:uniqueId val="{00000003-129C-4667-993A-100B136450B8}"/>
              </c:ext>
            </c:extLst>
          </c:dPt>
          <c:dPt>
            <c:idx val="2"/>
            <c:bubble3D val="0"/>
            <c:spPr>
              <a:solidFill>
                <a:schemeClr val="accent4"/>
              </a:solidFill>
              <a:ln>
                <a:noFill/>
              </a:ln>
              <a:effectLst/>
            </c:spPr>
            <c:extLst>
              <c:ext xmlns:c16="http://schemas.microsoft.com/office/drawing/2014/chart" uri="{C3380CC4-5D6E-409C-BE32-E72D297353CC}">
                <c16:uniqueId val="{00000005-129C-4667-993A-100B136450B8}"/>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129C-4667-993A-100B136450B8}"/>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129C-4667-993A-100B136450B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poniżej średniego</c:v>
                </c:pt>
                <c:pt idx="1">
                  <c:v>średnie (technikum)</c:v>
                </c:pt>
                <c:pt idx="2">
                  <c:v>średnie (liceum)</c:v>
                </c:pt>
                <c:pt idx="3">
                  <c:v>wyższe</c:v>
                </c:pt>
              </c:strCache>
            </c:strRef>
          </c:cat>
          <c:val>
            <c:numRef>
              <c:f>Sheet1!$B$2:$B$5</c:f>
              <c:numCache>
                <c:formatCode>#\ ##0%</c:formatCode>
                <c:ptCount val="4"/>
                <c:pt idx="0">
                  <c:v>0.14000000000000001</c:v>
                </c:pt>
                <c:pt idx="1">
                  <c:v>0.21</c:v>
                </c:pt>
                <c:pt idx="2">
                  <c:v>0.24</c:v>
                </c:pt>
                <c:pt idx="3">
                  <c:v>0.41</c:v>
                </c:pt>
              </c:numCache>
            </c:numRef>
          </c:val>
          <c:extLst>
            <c:ext xmlns:c16="http://schemas.microsoft.com/office/drawing/2014/chart" uri="{C3380CC4-5D6E-409C-BE32-E72D297353CC}">
              <c16:uniqueId val="{00000008-129C-4667-993A-100B136450B8}"/>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770570993800884"/>
          <c:y val="8.1578444312957993E-2"/>
          <c:w val="0.30710622261711451"/>
          <c:h val="0.836843111374084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4CAE-4468-9834-820A4AB07CEE}"/>
              </c:ext>
            </c:extLst>
          </c:dPt>
          <c:dPt>
            <c:idx val="1"/>
            <c:bubble3D val="0"/>
            <c:spPr>
              <a:solidFill>
                <a:schemeClr val="accent5"/>
              </a:solidFill>
              <a:ln>
                <a:noFill/>
              </a:ln>
              <a:effectLst/>
            </c:spPr>
            <c:extLst>
              <c:ext xmlns:c16="http://schemas.microsoft.com/office/drawing/2014/chart" uri="{C3380CC4-5D6E-409C-BE32-E72D297353CC}">
                <c16:uniqueId val="{00000003-4CAE-4468-9834-820A4AB07CEE}"/>
              </c:ext>
            </c:extLst>
          </c:dPt>
          <c:dPt>
            <c:idx val="2"/>
            <c:bubble3D val="0"/>
            <c:spPr>
              <a:solidFill>
                <a:schemeClr val="accent4"/>
              </a:solidFill>
              <a:ln>
                <a:noFill/>
              </a:ln>
              <a:effectLst/>
            </c:spPr>
            <c:extLst>
              <c:ext xmlns:c16="http://schemas.microsoft.com/office/drawing/2014/chart" uri="{C3380CC4-5D6E-409C-BE32-E72D297353CC}">
                <c16:uniqueId val="{00000005-4CAE-4468-9834-820A4AB07CEE}"/>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4CAE-4468-9834-820A4AB07CEE}"/>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9-4CAE-4468-9834-820A4AB07CEE}"/>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4CAE-4468-9834-820A4AB07CEE}"/>
                </c:ext>
              </c:extLst>
            </c:dLbl>
            <c:dLbl>
              <c:idx val="4"/>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9-4CAE-4468-9834-820A4AB07CEE}"/>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Sheet1!$A$2:$A$6</c:f>
              <c:strCache>
                <c:ptCount val="5"/>
                <c:pt idx="0">
                  <c:v>do 4500 zł</c:v>
                </c:pt>
                <c:pt idx="1">
                  <c:v>4501-6000 zł</c:v>
                </c:pt>
                <c:pt idx="2">
                  <c:v>6001-8000 zł</c:v>
                </c:pt>
                <c:pt idx="3">
                  <c:v>powyżej 8000 zł</c:v>
                </c:pt>
                <c:pt idx="4">
                  <c:v>odmowa</c:v>
                </c:pt>
              </c:strCache>
            </c:strRef>
          </c:cat>
          <c:val>
            <c:numRef>
              <c:f>Sheet1!$B$2:$B$6</c:f>
              <c:numCache>
                <c:formatCode>#\ ##0%</c:formatCode>
                <c:ptCount val="5"/>
                <c:pt idx="0">
                  <c:v>0.21</c:v>
                </c:pt>
                <c:pt idx="1">
                  <c:v>0.18</c:v>
                </c:pt>
                <c:pt idx="2">
                  <c:v>0.21</c:v>
                </c:pt>
                <c:pt idx="3">
                  <c:v>0.17</c:v>
                </c:pt>
                <c:pt idx="4">
                  <c:v>0.23</c:v>
                </c:pt>
              </c:numCache>
            </c:numRef>
          </c:val>
          <c:extLst>
            <c:ext xmlns:c16="http://schemas.microsoft.com/office/drawing/2014/chart" uri="{C3380CC4-5D6E-409C-BE32-E72D297353CC}">
              <c16:uniqueId val="{0000000A-4CAE-4468-9834-820A4AB07CEE}"/>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6666666666666663"/>
          <c:y val="8.1578444312957993E-2"/>
          <c:w val="0.33333333333333331"/>
          <c:h val="0.836843111374084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33485503028066E-2"/>
          <c:y val="0"/>
          <c:w val="0.66364655779895221"/>
          <c:h val="0.98587956852214287"/>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25B6-4984-8997-A094708FF486}"/>
              </c:ext>
            </c:extLst>
          </c:dPt>
          <c:dPt>
            <c:idx val="1"/>
            <c:bubble3D val="0"/>
            <c:spPr>
              <a:solidFill>
                <a:schemeClr val="accent5"/>
              </a:solidFill>
              <a:ln>
                <a:noFill/>
              </a:ln>
              <a:effectLst/>
            </c:spPr>
            <c:extLst>
              <c:ext xmlns:c16="http://schemas.microsoft.com/office/drawing/2014/chart" uri="{C3380CC4-5D6E-409C-BE32-E72D297353CC}">
                <c16:uniqueId val="{00000003-25B6-4984-8997-A094708FF486}"/>
              </c:ext>
            </c:extLst>
          </c:dPt>
          <c:dPt>
            <c:idx val="2"/>
            <c:bubble3D val="0"/>
            <c:spPr>
              <a:solidFill>
                <a:schemeClr val="accent4"/>
              </a:solidFill>
              <a:ln>
                <a:noFill/>
              </a:ln>
              <a:effectLst/>
            </c:spPr>
            <c:extLst>
              <c:ext xmlns:c16="http://schemas.microsoft.com/office/drawing/2014/chart" uri="{C3380CC4-5D6E-409C-BE32-E72D297353CC}">
                <c16:uniqueId val="{00000005-25B6-4984-8997-A094708FF486}"/>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25B6-4984-8997-A094708FF486}"/>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25B6-4984-8997-A094708FF486}"/>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pierwsze małżeństwo</c:v>
                </c:pt>
                <c:pt idx="1">
                  <c:v>ponowne małżeństwo</c:v>
                </c:pt>
                <c:pt idx="2">
                  <c:v>związek partnerski</c:v>
                </c:pt>
                <c:pt idx="3">
                  <c:v>separacja/ rozwód</c:v>
                </c:pt>
              </c:strCache>
            </c:strRef>
          </c:cat>
          <c:val>
            <c:numRef>
              <c:f>Sheet1!$B$2:$B$5</c:f>
              <c:numCache>
                <c:formatCode>#\ ##0%</c:formatCode>
                <c:ptCount val="4"/>
                <c:pt idx="0">
                  <c:v>0.62</c:v>
                </c:pt>
                <c:pt idx="1">
                  <c:v>7.0000000000000007E-2</c:v>
                </c:pt>
                <c:pt idx="2">
                  <c:v>0.18</c:v>
                </c:pt>
                <c:pt idx="3">
                  <c:v>0.13</c:v>
                </c:pt>
              </c:numCache>
            </c:numRef>
          </c:val>
          <c:extLst>
            <c:ext xmlns:c16="http://schemas.microsoft.com/office/drawing/2014/chart" uri="{C3380CC4-5D6E-409C-BE32-E72D297353CC}">
              <c16:uniqueId val="{00000008-25B6-4984-8997-A094708FF486}"/>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770570993800884"/>
          <c:y val="3.5335669746484007E-2"/>
          <c:w val="0.30710622261711451"/>
          <c:h val="0.9293286605070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029716407752857"/>
          <c:y val="3.473242606368987E-2"/>
          <c:w val="0.47970283592247143"/>
          <c:h val="0.93053514787262026"/>
        </c:manualLayout>
      </c:layout>
      <c:barChart>
        <c:barDir val="bar"/>
        <c:grouping val="clustered"/>
        <c:varyColors val="0"/>
        <c:ser>
          <c:idx val="0"/>
          <c:order val="0"/>
          <c:tx>
            <c:strRef>
              <c:f>Sheet1!$B$1</c:f>
              <c:strCache>
                <c:ptCount val="1"/>
                <c:pt idx="0">
                  <c:v>Series 1</c:v>
                </c:pt>
              </c:strCache>
            </c:strRef>
          </c:tx>
          <c:spPr>
            <a:solidFill>
              <a:schemeClr val="accent6">
                <a:lumMod val="60000"/>
                <a:lumOff val="40000"/>
              </a:schemeClr>
            </a:solidFill>
            <a:ln>
              <a:noFill/>
            </a:ln>
            <a:effectLst/>
          </c:spPr>
          <c:invertIfNegative val="0"/>
          <c:dPt>
            <c:idx val="0"/>
            <c:invertIfNegative val="0"/>
            <c:bubble3D val="0"/>
            <c:extLst>
              <c:ext xmlns:c16="http://schemas.microsoft.com/office/drawing/2014/chart" uri="{C3380CC4-5D6E-409C-BE32-E72D297353CC}">
                <c16:uniqueId val="{00000000-0D73-4667-9F23-ED15C1A0E46F}"/>
              </c:ext>
            </c:extLst>
          </c:dPt>
          <c:dPt>
            <c:idx val="1"/>
            <c:invertIfNegative val="0"/>
            <c:bubble3D val="0"/>
            <c:extLst>
              <c:ext xmlns:c16="http://schemas.microsoft.com/office/drawing/2014/chart" uri="{C3380CC4-5D6E-409C-BE32-E72D297353CC}">
                <c16:uniqueId val="{00000001-0D73-4667-9F23-ED15C1A0E46F}"/>
              </c:ext>
            </c:extLst>
          </c:dPt>
          <c:dPt>
            <c:idx val="2"/>
            <c:invertIfNegative val="0"/>
            <c:bubble3D val="0"/>
            <c:extLst>
              <c:ext xmlns:c16="http://schemas.microsoft.com/office/drawing/2014/chart" uri="{C3380CC4-5D6E-409C-BE32-E72D297353CC}">
                <c16:uniqueId val="{00000002-0D73-4667-9F23-ED15C1A0E46F}"/>
              </c:ext>
            </c:extLst>
          </c:dPt>
          <c:dPt>
            <c:idx val="3"/>
            <c:invertIfNegative val="0"/>
            <c:bubble3D val="0"/>
            <c:extLst>
              <c:ext xmlns:c16="http://schemas.microsoft.com/office/drawing/2014/chart" uri="{C3380CC4-5D6E-409C-BE32-E72D297353CC}">
                <c16:uniqueId val="{00000003-0D73-4667-9F23-ED15C1A0E46F}"/>
              </c:ext>
            </c:extLst>
          </c:dPt>
          <c:dPt>
            <c:idx val="4"/>
            <c:invertIfNegative val="0"/>
            <c:bubble3D val="0"/>
            <c:extLst>
              <c:ext xmlns:c16="http://schemas.microsoft.com/office/drawing/2014/chart" uri="{C3380CC4-5D6E-409C-BE32-E72D297353CC}">
                <c16:uniqueId val="{00000004-0D73-4667-9F23-ED15C1A0E46F}"/>
              </c:ext>
            </c:extLst>
          </c:dPt>
          <c:dPt>
            <c:idx val="5"/>
            <c:invertIfNegative val="0"/>
            <c:bubble3D val="0"/>
            <c:extLst>
              <c:ext xmlns:c16="http://schemas.microsoft.com/office/drawing/2014/chart" uri="{C3380CC4-5D6E-409C-BE32-E72D297353CC}">
                <c16:uniqueId val="{00000005-0D73-4667-9F23-ED15C1A0E46F}"/>
              </c:ext>
            </c:extLst>
          </c:dPt>
          <c:dPt>
            <c:idx val="7"/>
            <c:invertIfNegative val="0"/>
            <c:bubble3D val="0"/>
            <c:extLst>
              <c:ext xmlns:c16="http://schemas.microsoft.com/office/drawing/2014/chart" uri="{C3380CC4-5D6E-409C-BE32-E72D297353CC}">
                <c16:uniqueId val="{00000006-0D73-4667-9F23-ED15C1A0E46F}"/>
              </c:ext>
            </c:extLst>
          </c:dPt>
          <c:dPt>
            <c:idx val="8"/>
            <c:invertIfNegative val="0"/>
            <c:bubble3D val="0"/>
            <c:extLst>
              <c:ext xmlns:c16="http://schemas.microsoft.com/office/drawing/2014/chart" uri="{C3380CC4-5D6E-409C-BE32-E72D297353CC}">
                <c16:uniqueId val="{00000007-0D73-4667-9F23-ED15C1A0E46F}"/>
              </c:ext>
            </c:extLst>
          </c:dPt>
          <c:dPt>
            <c:idx val="9"/>
            <c:invertIfNegative val="0"/>
            <c:bubble3D val="0"/>
            <c:extLst>
              <c:ext xmlns:c16="http://schemas.microsoft.com/office/drawing/2014/chart" uri="{C3380CC4-5D6E-409C-BE32-E72D297353CC}">
                <c16:uniqueId val="{00000008-0D73-4667-9F23-ED15C1A0E46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 dolnośląskie</c:v>
                </c:pt>
                <c:pt idx="1">
                  <c:v> kujawsko-pomorskie</c:v>
                </c:pt>
                <c:pt idx="2">
                  <c:v> lubelskie</c:v>
                </c:pt>
                <c:pt idx="3">
                  <c:v> lubuskie</c:v>
                </c:pt>
                <c:pt idx="4">
                  <c:v> łódzkie</c:v>
                </c:pt>
                <c:pt idx="5">
                  <c:v> małopolskie</c:v>
                </c:pt>
                <c:pt idx="6">
                  <c:v> mazowieckie</c:v>
                </c:pt>
                <c:pt idx="7">
                  <c:v> opolskie</c:v>
                </c:pt>
                <c:pt idx="8">
                  <c:v> podkarpackie</c:v>
                </c:pt>
                <c:pt idx="9">
                  <c:v> podlaskie</c:v>
                </c:pt>
                <c:pt idx="10">
                  <c:v> pomorskie</c:v>
                </c:pt>
                <c:pt idx="11">
                  <c:v> śląskie</c:v>
                </c:pt>
                <c:pt idx="12">
                  <c:v> świętokrzyskie</c:v>
                </c:pt>
                <c:pt idx="13">
                  <c:v> warmińsko-mazurskie</c:v>
                </c:pt>
                <c:pt idx="14">
                  <c:v> wielkopolskie</c:v>
                </c:pt>
                <c:pt idx="15">
                  <c:v> zachodniopomorskie</c:v>
                </c:pt>
              </c:strCache>
            </c:strRef>
          </c:cat>
          <c:val>
            <c:numRef>
              <c:f>Sheet1!$B$2:$B$17</c:f>
              <c:numCache>
                <c:formatCode>0%</c:formatCode>
                <c:ptCount val="16"/>
                <c:pt idx="0">
                  <c:v>9.8333333333333328E-2</c:v>
                </c:pt>
                <c:pt idx="1">
                  <c:v>6.3333333333333339E-2</c:v>
                </c:pt>
                <c:pt idx="2">
                  <c:v>3.5000000000000003E-2</c:v>
                </c:pt>
                <c:pt idx="3">
                  <c:v>1.8333333333333333E-2</c:v>
                </c:pt>
                <c:pt idx="4">
                  <c:v>7.8333333333333338E-2</c:v>
                </c:pt>
                <c:pt idx="5">
                  <c:v>7.3333333333333334E-2</c:v>
                </c:pt>
                <c:pt idx="6">
                  <c:v>0.15</c:v>
                </c:pt>
                <c:pt idx="7">
                  <c:v>1.8333333333333333E-2</c:v>
                </c:pt>
                <c:pt idx="8">
                  <c:v>5.3333333333333337E-2</c:v>
                </c:pt>
                <c:pt idx="9">
                  <c:v>0.04</c:v>
                </c:pt>
                <c:pt idx="10">
                  <c:v>5.5E-2</c:v>
                </c:pt>
                <c:pt idx="11">
                  <c:v>0.10666666666666667</c:v>
                </c:pt>
                <c:pt idx="12">
                  <c:v>4.4999999999999998E-2</c:v>
                </c:pt>
                <c:pt idx="13">
                  <c:v>3.833333333333333E-2</c:v>
                </c:pt>
                <c:pt idx="14">
                  <c:v>7.8333333333333338E-2</c:v>
                </c:pt>
                <c:pt idx="15">
                  <c:v>4.8333333333333332E-2</c:v>
                </c:pt>
              </c:numCache>
            </c:numRef>
          </c:val>
          <c:extLst>
            <c:ext xmlns:c16="http://schemas.microsoft.com/office/drawing/2014/chart" uri="{C3380CC4-5D6E-409C-BE32-E72D297353CC}">
              <c16:uniqueId val="{00000009-0D73-4667-9F23-ED15C1A0E46F}"/>
            </c:ext>
          </c:extLst>
        </c:ser>
        <c:dLbls>
          <c:showLegendKey val="0"/>
          <c:showVal val="0"/>
          <c:showCatName val="0"/>
          <c:showSerName val="0"/>
          <c:showPercent val="0"/>
          <c:showBubbleSize val="0"/>
        </c:dLbls>
        <c:gapWidth val="60"/>
        <c:axId val="621732608"/>
        <c:axId val="621734144"/>
      </c:barChart>
      <c:catAx>
        <c:axId val="62173260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621734144"/>
        <c:crosses val="autoZero"/>
        <c:auto val="1"/>
        <c:lblAlgn val="ctr"/>
        <c:lblOffset val="100"/>
        <c:noMultiLvlLbl val="0"/>
      </c:catAx>
      <c:valAx>
        <c:axId val="621734144"/>
        <c:scaling>
          <c:orientation val="minMax"/>
          <c:max val="0.30000000000000004"/>
        </c:scaling>
        <c:delete val="1"/>
        <c:axPos val="b"/>
        <c:majorGridlines>
          <c:spPr>
            <a:ln w="9525" cap="flat" cmpd="sng" algn="ctr">
              <a:solidFill>
                <a:schemeClr val="bg1">
                  <a:lumMod val="95000"/>
                </a:schemeClr>
              </a:solidFill>
              <a:round/>
            </a:ln>
            <a:effectLst/>
          </c:spPr>
        </c:majorGridlines>
        <c:numFmt formatCode="0%" sourceLinked="1"/>
        <c:majorTickMark val="out"/>
        <c:minorTickMark val="none"/>
        <c:tickLblPos val="nextTo"/>
        <c:crossAx val="621732608"/>
        <c:crosses val="autoZero"/>
        <c:crossBetween val="between"/>
      </c:valAx>
      <c:spPr>
        <a:noFill/>
        <a:ln>
          <a:noFill/>
        </a:ln>
        <a:effectLst/>
      </c:spPr>
    </c:plotArea>
    <c:plotVisOnly val="1"/>
    <c:dispBlanksAs val="gap"/>
    <c:showDLblsOverMax val="0"/>
  </c:chart>
  <c:spPr>
    <a:noFill/>
    <a:ln>
      <a:noFill/>
    </a:ln>
    <a:effectLst/>
  </c:spPr>
  <c:txPr>
    <a:bodyPr/>
    <a:lstStyle/>
    <a:p>
      <a:pPr>
        <a:defRPr/>
      </a:pPr>
      <a:endParaRPr lang="pl-P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2808-4E12-89B5-A995CBE39168}"/>
              </c:ext>
            </c:extLst>
          </c:dPt>
          <c:dPt>
            <c:idx val="1"/>
            <c:bubble3D val="0"/>
            <c:spPr>
              <a:solidFill>
                <a:schemeClr val="accent5"/>
              </a:solidFill>
              <a:ln>
                <a:noFill/>
              </a:ln>
              <a:effectLst/>
            </c:spPr>
            <c:extLst>
              <c:ext xmlns:c16="http://schemas.microsoft.com/office/drawing/2014/chart" uri="{C3380CC4-5D6E-409C-BE32-E72D297353CC}">
                <c16:uniqueId val="{00000003-2808-4E12-89B5-A995CBE39168}"/>
              </c:ext>
            </c:extLst>
          </c:dPt>
          <c:dPt>
            <c:idx val="2"/>
            <c:bubble3D val="0"/>
            <c:spPr>
              <a:solidFill>
                <a:schemeClr val="accent4"/>
              </a:solidFill>
              <a:ln>
                <a:noFill/>
              </a:ln>
              <a:effectLst/>
            </c:spPr>
            <c:extLst>
              <c:ext xmlns:c16="http://schemas.microsoft.com/office/drawing/2014/chart" uri="{C3380CC4-5D6E-409C-BE32-E72D297353CC}">
                <c16:uniqueId val="{00000005-2808-4E12-89B5-A995CBE39168}"/>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2808-4E12-89B5-A995CBE39168}"/>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9-2808-4E12-89B5-A995CBE39168}"/>
              </c:ext>
            </c:extLst>
          </c:dPt>
          <c:dPt>
            <c:idx val="5"/>
            <c:bubble3D val="0"/>
            <c:spPr>
              <a:solidFill>
                <a:schemeClr val="accent4">
                  <a:lumMod val="60000"/>
                </a:schemeClr>
              </a:solidFill>
              <a:ln>
                <a:noFill/>
              </a:ln>
              <a:effectLst/>
            </c:spPr>
            <c:extLst>
              <c:ext xmlns:c16="http://schemas.microsoft.com/office/drawing/2014/chart" uri="{C3380CC4-5D6E-409C-BE32-E72D297353CC}">
                <c16:uniqueId val="{0000000B-2808-4E12-89B5-A995CBE39168}"/>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2808-4E12-89B5-A995CBE39168}"/>
                </c:ext>
              </c:extLst>
            </c:dLbl>
            <c:dLbl>
              <c:idx val="4"/>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9-2808-4E12-89B5-A995CBE39168}"/>
                </c:ext>
              </c:extLst>
            </c:dLbl>
            <c:dLbl>
              <c:idx val="5"/>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B-2808-4E12-89B5-A995CBE3916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Sheet1!$A$2:$A$7</c:f>
              <c:strCache>
                <c:ptCount val="6"/>
                <c:pt idx="0">
                  <c:v> Wieś</c:v>
                </c:pt>
                <c:pt idx="1">
                  <c:v> M. do 20 tys.</c:v>
                </c:pt>
                <c:pt idx="2">
                  <c:v> M. 20-50 tys.</c:v>
                </c:pt>
                <c:pt idx="3">
                  <c:v> M.50-100 tys.</c:v>
                </c:pt>
                <c:pt idx="4">
                  <c:v> M. 100-500 tys.</c:v>
                </c:pt>
                <c:pt idx="5">
                  <c:v> M. 500 tys.+</c:v>
                </c:pt>
              </c:strCache>
            </c:strRef>
          </c:cat>
          <c:val>
            <c:numRef>
              <c:f>Sheet1!$B$2:$B$7</c:f>
              <c:numCache>
                <c:formatCode>0%</c:formatCode>
                <c:ptCount val="6"/>
                <c:pt idx="0">
                  <c:v>0.23</c:v>
                </c:pt>
                <c:pt idx="1">
                  <c:v>0.21</c:v>
                </c:pt>
                <c:pt idx="2">
                  <c:v>0.13</c:v>
                </c:pt>
                <c:pt idx="3">
                  <c:v>0.10166666666666666</c:v>
                </c:pt>
                <c:pt idx="4">
                  <c:v>0.18</c:v>
                </c:pt>
                <c:pt idx="5">
                  <c:v>0.15</c:v>
                </c:pt>
              </c:numCache>
            </c:numRef>
          </c:val>
          <c:extLst>
            <c:ext xmlns:c16="http://schemas.microsoft.com/office/drawing/2014/chart" uri="{C3380CC4-5D6E-409C-BE32-E72D297353CC}">
              <c16:uniqueId val="{0000000C-2808-4E12-89B5-A995CBE39168}"/>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6666666666666663"/>
          <c:y val="0"/>
          <c:w val="0.33333333333333331"/>
          <c:h val="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33485503028066E-2"/>
          <c:y val="0"/>
          <c:w val="0.66364655779895221"/>
          <c:h val="0.98587956852214287"/>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5DBE-47E9-AABC-4C7823343BD8}"/>
              </c:ext>
            </c:extLst>
          </c:dPt>
          <c:dPt>
            <c:idx val="1"/>
            <c:bubble3D val="0"/>
            <c:spPr>
              <a:solidFill>
                <a:schemeClr val="accent5"/>
              </a:solidFill>
              <a:ln>
                <a:noFill/>
              </a:ln>
              <a:effectLst/>
            </c:spPr>
            <c:extLst>
              <c:ext xmlns:c16="http://schemas.microsoft.com/office/drawing/2014/chart" uri="{C3380CC4-5D6E-409C-BE32-E72D297353CC}">
                <c16:uniqueId val="{00000003-5DBE-47E9-AABC-4C7823343BD8}"/>
              </c:ext>
            </c:extLst>
          </c:dPt>
          <c:dPt>
            <c:idx val="2"/>
            <c:bubble3D val="0"/>
            <c:spPr>
              <a:solidFill>
                <a:schemeClr val="accent4"/>
              </a:solidFill>
              <a:ln>
                <a:noFill/>
              </a:ln>
              <a:effectLst/>
            </c:spPr>
            <c:extLst>
              <c:ext xmlns:c16="http://schemas.microsoft.com/office/drawing/2014/chart" uri="{C3380CC4-5D6E-409C-BE32-E72D297353CC}">
                <c16:uniqueId val="{00000005-5DBE-47E9-AABC-4C7823343BD8}"/>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5DBE-47E9-AABC-4C7823343BD8}"/>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9-5DBE-47E9-AABC-4C7823343BD8}"/>
              </c:ext>
            </c:extLst>
          </c:dPt>
          <c:dPt>
            <c:idx val="5"/>
            <c:bubble3D val="0"/>
            <c:spPr>
              <a:solidFill>
                <a:schemeClr val="accent4">
                  <a:lumMod val="60000"/>
                </a:schemeClr>
              </a:solidFill>
              <a:ln>
                <a:noFill/>
              </a:ln>
              <a:effectLst/>
            </c:spPr>
            <c:extLst>
              <c:ext xmlns:c16="http://schemas.microsoft.com/office/drawing/2014/chart" uri="{C3380CC4-5D6E-409C-BE32-E72D297353CC}">
                <c16:uniqueId val="{0000000B-5DBE-47E9-AABC-4C7823343BD8}"/>
              </c:ext>
            </c:extLst>
          </c:dPt>
          <c:dPt>
            <c:idx val="6"/>
            <c:bubble3D val="0"/>
            <c:spPr>
              <a:solidFill>
                <a:schemeClr val="accent6">
                  <a:lumMod val="80000"/>
                  <a:lumOff val="20000"/>
                </a:schemeClr>
              </a:solidFill>
              <a:ln>
                <a:noFill/>
              </a:ln>
              <a:effectLst/>
            </c:spPr>
            <c:extLst>
              <c:ext xmlns:c16="http://schemas.microsoft.com/office/drawing/2014/chart" uri="{C3380CC4-5D6E-409C-BE32-E72D297353CC}">
                <c16:uniqueId val="{0000000D-5DBE-47E9-AABC-4C7823343BD8}"/>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5DBE-47E9-AABC-4C7823343BD8}"/>
                </c:ext>
              </c:extLst>
            </c:dLbl>
            <c:dLbl>
              <c:idx val="4"/>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9-5DBE-47E9-AABC-4C7823343BD8}"/>
                </c:ext>
              </c:extLst>
            </c:dLbl>
            <c:dLbl>
              <c:idx val="5"/>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B-5DBE-47E9-AABC-4C7823343BD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Sheet1!$A$2:$A$8</c:f>
              <c:strCache>
                <c:ptCount val="7"/>
                <c:pt idx="0">
                  <c:v>południowo-zachodni</c:v>
                </c:pt>
                <c:pt idx="1">
                  <c:v>północno-zachodni</c:v>
                </c:pt>
                <c:pt idx="2">
                  <c:v>południowy</c:v>
                </c:pt>
                <c:pt idx="3">
                  <c:v>północny</c:v>
                </c:pt>
                <c:pt idx="4">
                  <c:v>centralny</c:v>
                </c:pt>
                <c:pt idx="5">
                  <c:v>wschodni</c:v>
                </c:pt>
                <c:pt idx="6">
                  <c:v>mazowieckie</c:v>
                </c:pt>
              </c:strCache>
            </c:strRef>
          </c:cat>
          <c:val>
            <c:numRef>
              <c:f>Sheet1!$B$2:$B$8</c:f>
              <c:numCache>
                <c:formatCode>0%</c:formatCode>
                <c:ptCount val="7"/>
                <c:pt idx="0">
                  <c:v>0.12333333333333334</c:v>
                </c:pt>
                <c:pt idx="1">
                  <c:v>0.14000000000000001</c:v>
                </c:pt>
                <c:pt idx="2">
                  <c:v>0.18</c:v>
                </c:pt>
                <c:pt idx="3">
                  <c:v>0.16</c:v>
                </c:pt>
                <c:pt idx="4">
                  <c:v>0.12</c:v>
                </c:pt>
                <c:pt idx="5">
                  <c:v>0.13</c:v>
                </c:pt>
                <c:pt idx="6">
                  <c:v>0.15</c:v>
                </c:pt>
              </c:numCache>
            </c:numRef>
          </c:val>
          <c:extLst>
            <c:ext xmlns:c16="http://schemas.microsoft.com/office/drawing/2014/chart" uri="{C3380CC4-5D6E-409C-BE32-E72D297353CC}">
              <c16:uniqueId val="{0000000E-5DBE-47E9-AABC-4C7823343BD8}"/>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770570993800884"/>
          <c:y val="0"/>
          <c:w val="0.30710622261711451"/>
          <c:h val="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Dzieci - badanie 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klasa 2 SP</c:v>
                </c:pt>
                <c:pt idx="1">
                  <c:v>klasa 6 SP</c:v>
                </c:pt>
                <c:pt idx="2">
                  <c:v>klasa 2 SPP</c:v>
                </c:pt>
              </c:strCache>
            </c:strRef>
          </c:cat>
          <c:val>
            <c:numRef>
              <c:f>Arkusz1!$B$2:$B$4</c:f>
              <c:numCache>
                <c:formatCode>0.00</c:formatCode>
                <c:ptCount val="3"/>
                <c:pt idx="0">
                  <c:v>79.739999999999995</c:v>
                </c:pt>
                <c:pt idx="1">
                  <c:v>68.260000000000005</c:v>
                </c:pt>
                <c:pt idx="2">
                  <c:v>58.14</c:v>
                </c:pt>
              </c:numCache>
            </c:numRef>
          </c:val>
          <c:extLst>
            <c:ext xmlns:c16="http://schemas.microsoft.com/office/drawing/2014/chart" uri="{C3380CC4-5D6E-409C-BE32-E72D297353CC}">
              <c16:uniqueId val="{00000000-1599-4D8B-8CC2-9BE8665556B9}"/>
            </c:ext>
          </c:extLst>
        </c:ser>
        <c:ser>
          <c:idx val="1"/>
          <c:order val="1"/>
          <c:tx>
            <c:strRef>
              <c:f>Arkusz1!$C$1</c:f>
              <c:strCache>
                <c:ptCount val="1"/>
                <c:pt idx="0">
                  <c:v>Rodzice - badanie 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klasa 2 SP</c:v>
                </c:pt>
                <c:pt idx="1">
                  <c:v>klasa 6 SP</c:v>
                </c:pt>
                <c:pt idx="2">
                  <c:v>klasa 2 SPP</c:v>
                </c:pt>
              </c:strCache>
            </c:strRef>
          </c:cat>
          <c:val>
            <c:numRef>
              <c:f>Arkusz1!$C$2:$C$4</c:f>
              <c:numCache>
                <c:formatCode>0.00</c:formatCode>
                <c:ptCount val="3"/>
                <c:pt idx="0">
                  <c:v>49.26</c:v>
                </c:pt>
                <c:pt idx="1">
                  <c:v>46.9</c:v>
                </c:pt>
                <c:pt idx="2">
                  <c:v>45.94</c:v>
                </c:pt>
              </c:numCache>
            </c:numRef>
          </c:val>
          <c:extLst>
            <c:ext xmlns:c16="http://schemas.microsoft.com/office/drawing/2014/chart" uri="{C3380CC4-5D6E-409C-BE32-E72D297353CC}">
              <c16:uniqueId val="{00000001-1599-4D8B-8CC2-9BE8665556B9}"/>
            </c:ext>
          </c:extLst>
        </c:ser>
        <c:dLbls>
          <c:showLegendKey val="0"/>
          <c:showVal val="0"/>
          <c:showCatName val="0"/>
          <c:showSerName val="0"/>
          <c:showPercent val="0"/>
          <c:showBubbleSize val="0"/>
        </c:dLbls>
        <c:gapWidth val="219"/>
        <c:overlap val="-27"/>
        <c:axId val="622905984"/>
        <c:axId val="623133056"/>
      </c:barChart>
      <c:catAx>
        <c:axId val="62290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crossAx val="623133056"/>
        <c:crosses val="autoZero"/>
        <c:auto val="1"/>
        <c:lblAlgn val="ctr"/>
        <c:lblOffset val="100"/>
        <c:noMultiLvlLbl val="0"/>
      </c:catAx>
      <c:valAx>
        <c:axId val="623133056"/>
        <c:scaling>
          <c:orientation val="minMax"/>
          <c:max val="100"/>
          <c:min val="0"/>
        </c:scaling>
        <c:delete val="0"/>
        <c:axPos val="l"/>
        <c:majorGridlines>
          <c:spPr>
            <a:ln w="9525" cap="flat" cmpd="sng" algn="ctr">
              <a:solidFill>
                <a:schemeClr val="bg1">
                  <a:lumMod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6229059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60543107414769"/>
          <c:y val="7.0858852918426085E-2"/>
          <c:w val="0.71652015383413348"/>
          <c:h val="0.68780918324647167"/>
        </c:manualLayout>
      </c:layout>
      <c:barChart>
        <c:barDir val="bar"/>
        <c:grouping val="percentStacked"/>
        <c:varyColors val="0"/>
        <c:ser>
          <c:idx val="0"/>
          <c:order val="0"/>
          <c:tx>
            <c:strRef>
              <c:f>Arkusz1!$B$1</c:f>
              <c:strCache>
                <c:ptCount val="1"/>
                <c:pt idx="0">
                  <c:v> Wcale</c:v>
                </c:pt>
              </c:strCache>
            </c:strRef>
          </c:tx>
          <c:spPr>
            <a:solidFill>
              <a:schemeClr val="tx1">
                <a:lumMod val="60000"/>
                <a:lumOff val="40000"/>
              </a:schemeClr>
            </a:solidFill>
            <a:ln>
              <a:noFill/>
            </a:ln>
            <a:effectLst/>
          </c:spPr>
          <c:invertIfNegative val="0"/>
          <c:dLbls>
            <c:dLbl>
              <c:idx val="0"/>
              <c:layout>
                <c:manualLayout>
                  <c:x val="-1.8257993384785006E-2"/>
                  <c:y val="0.153734837199404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65-4DF0-8835-0A690BB5A4D2}"/>
                </c:ext>
              </c:extLst>
            </c:dLbl>
            <c:dLbl>
              <c:idx val="1"/>
              <c:layout>
                <c:manualLayout>
                  <c:x val="-2.0180905129485557E-2"/>
                  <c:y val="-0.21257605153371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65-4DF0-8835-0A690BB5A4D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0%</c:formatCode>
                <c:ptCount val="2"/>
                <c:pt idx="0">
                  <c:v>0.01</c:v>
                </c:pt>
                <c:pt idx="1">
                  <c:v>0.01</c:v>
                </c:pt>
              </c:numCache>
            </c:numRef>
          </c:val>
          <c:extLst>
            <c:ext xmlns:c16="http://schemas.microsoft.com/office/drawing/2014/chart" uri="{C3380CC4-5D6E-409C-BE32-E72D297353CC}">
              <c16:uniqueId val="{00000002-C765-4DF0-8835-0A690BB5A4D2}"/>
            </c:ext>
          </c:extLst>
        </c:ser>
        <c:ser>
          <c:idx val="1"/>
          <c:order val="1"/>
          <c:tx>
            <c:strRef>
              <c:f>Arkusz1!$C$1</c:f>
              <c:strCache>
                <c:ptCount val="1"/>
                <c:pt idx="0">
                  <c:v> Trochę</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0.02</c:v>
                </c:pt>
                <c:pt idx="1">
                  <c:v>0.04</c:v>
                </c:pt>
              </c:numCache>
            </c:numRef>
          </c:val>
          <c:extLst>
            <c:ext xmlns:c16="http://schemas.microsoft.com/office/drawing/2014/chart" uri="{C3380CC4-5D6E-409C-BE32-E72D297353CC}">
              <c16:uniqueId val="{00000003-C765-4DF0-8835-0A690BB5A4D2}"/>
            </c:ext>
          </c:extLst>
        </c:ser>
        <c:ser>
          <c:idx val="2"/>
          <c:order val="2"/>
          <c:tx>
            <c:strRef>
              <c:f>Arkusz1!$D$1</c:f>
              <c:strCache>
                <c:ptCount val="1"/>
                <c:pt idx="0">
                  <c:v> Średnio</c:v>
                </c:pt>
              </c:strCache>
            </c:strRef>
          </c:tx>
          <c:spPr>
            <a:solidFill>
              <a:schemeClr val="accent5">
                <a:lumMod val="20000"/>
                <a:lumOff val="80000"/>
              </a:schemeClr>
            </a:solidFill>
            <a:ln>
              <a:noFill/>
            </a:ln>
            <a:effectLst/>
          </c:spPr>
          <c:invertIfNegative val="0"/>
          <c:dLbls>
            <c:dLbl>
              <c:idx val="1"/>
              <c:tx>
                <c:rich>
                  <a:bodyPr/>
                  <a:lstStyle/>
                  <a:p>
                    <a:r>
                      <a:rPr lang="en-US"/>
                      <a:t>18%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ED7-421C-B58B-4262911AB57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0.14000000000000001</c:v>
                </c:pt>
                <c:pt idx="1">
                  <c:v>0.19</c:v>
                </c:pt>
              </c:numCache>
            </c:numRef>
          </c:val>
          <c:extLst>
            <c:ext xmlns:c16="http://schemas.microsoft.com/office/drawing/2014/chart" uri="{C3380CC4-5D6E-409C-BE32-E72D297353CC}">
              <c16:uniqueId val="{00000004-C765-4DF0-8835-0A690BB5A4D2}"/>
            </c:ext>
          </c:extLst>
        </c:ser>
        <c:ser>
          <c:idx val="3"/>
          <c:order val="3"/>
          <c:tx>
            <c:strRef>
              <c:f>Arkusz1!$E$1</c:f>
              <c:strCache>
                <c:ptCount val="1"/>
                <c:pt idx="0">
                  <c:v> Bardzo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0.41</c:v>
                </c:pt>
                <c:pt idx="1">
                  <c:v>0.57999999999999996</c:v>
                </c:pt>
              </c:numCache>
            </c:numRef>
          </c:val>
          <c:extLst>
            <c:ext xmlns:c16="http://schemas.microsoft.com/office/drawing/2014/chart" uri="{C3380CC4-5D6E-409C-BE32-E72D297353CC}">
              <c16:uniqueId val="{00000005-C765-4DF0-8835-0A690BB5A4D2}"/>
            </c:ext>
          </c:extLst>
        </c:ser>
        <c:ser>
          <c:idx val="4"/>
          <c:order val="4"/>
          <c:tx>
            <c:strRef>
              <c:f>Arkusz1!$F$1</c:f>
              <c:strCache>
                <c:ptCount val="1"/>
                <c:pt idx="0">
                  <c:v> Ogromnie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0.42</c:v>
                </c:pt>
                <c:pt idx="1">
                  <c:v>0.2</c:v>
                </c:pt>
              </c:numCache>
            </c:numRef>
          </c:val>
          <c:extLst>
            <c:ext xmlns:c16="http://schemas.microsoft.com/office/drawing/2014/chart" uri="{C3380CC4-5D6E-409C-BE32-E72D297353CC}">
              <c16:uniqueId val="{00000006-C765-4DF0-8835-0A690BB5A4D2}"/>
            </c:ext>
          </c:extLst>
        </c:ser>
        <c:dLbls>
          <c:showLegendKey val="0"/>
          <c:showVal val="0"/>
          <c:showCatName val="0"/>
          <c:showSerName val="0"/>
          <c:showPercent val="0"/>
          <c:showBubbleSize val="0"/>
        </c:dLbls>
        <c:gapWidth val="50"/>
        <c:overlap val="100"/>
        <c:axId val="647315840"/>
        <c:axId val="647317376"/>
      </c:barChart>
      <c:catAx>
        <c:axId val="6473158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647317376"/>
        <c:crosses val="autoZero"/>
        <c:auto val="1"/>
        <c:lblAlgn val="ctr"/>
        <c:lblOffset val="100"/>
        <c:noMultiLvlLbl val="0"/>
      </c:catAx>
      <c:valAx>
        <c:axId val="647317376"/>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47315840"/>
        <c:crosses val="autoZero"/>
        <c:crossBetween val="between"/>
      </c:valAx>
      <c:spPr>
        <a:noFill/>
        <a:ln>
          <a:noFill/>
        </a:ln>
        <a:effectLst/>
      </c:spPr>
    </c:plotArea>
    <c:legend>
      <c:legendPos val="b"/>
      <c:layout>
        <c:manualLayout>
          <c:xMode val="edge"/>
          <c:yMode val="edge"/>
          <c:x val="0.25234336612002883"/>
          <c:y val="0.82931786581350009"/>
          <c:w val="0.74085303284167758"/>
          <c:h val="0.1706817053273746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BCD8-46C5-9133-7DC5D5656D41}"/>
              </c:ext>
            </c:extLst>
          </c:dPt>
          <c:dPt>
            <c:idx val="1"/>
            <c:bubble3D val="0"/>
            <c:spPr>
              <a:solidFill>
                <a:schemeClr val="accent5"/>
              </a:solidFill>
              <a:ln>
                <a:noFill/>
              </a:ln>
              <a:effectLst/>
            </c:spPr>
            <c:extLst>
              <c:ext xmlns:c16="http://schemas.microsoft.com/office/drawing/2014/chart" uri="{C3380CC4-5D6E-409C-BE32-E72D297353CC}">
                <c16:uniqueId val="{00000003-BCD8-46C5-9133-7DC5D5656D41}"/>
              </c:ext>
            </c:extLst>
          </c:dPt>
          <c:dPt>
            <c:idx val="2"/>
            <c:bubble3D val="0"/>
            <c:spPr>
              <a:solidFill>
                <a:schemeClr val="accent4"/>
              </a:solidFill>
              <a:ln>
                <a:noFill/>
              </a:ln>
              <a:effectLst/>
            </c:spPr>
            <c:extLst>
              <c:ext xmlns:c16="http://schemas.microsoft.com/office/drawing/2014/chart" uri="{C3380CC4-5D6E-409C-BE32-E72D297353CC}">
                <c16:uniqueId val="{00000005-BCD8-46C5-9133-7DC5D5656D41}"/>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BCD8-46C5-9133-7DC5D5656D41}"/>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BCD8-46C5-9133-7DC5D5656D4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18-29 lat</c:v>
                </c:pt>
                <c:pt idx="1">
                  <c:v>30-39 lat</c:v>
                </c:pt>
                <c:pt idx="2">
                  <c:v>40-49 lat</c:v>
                </c:pt>
                <c:pt idx="3">
                  <c:v>50 lat +</c:v>
                </c:pt>
              </c:strCache>
            </c:strRef>
          </c:cat>
          <c:val>
            <c:numRef>
              <c:f>Sheet1!$B$2:$B$5</c:f>
              <c:numCache>
                <c:formatCode>#\ ##0%</c:formatCode>
                <c:ptCount val="4"/>
                <c:pt idx="0">
                  <c:v>0.06</c:v>
                </c:pt>
                <c:pt idx="1">
                  <c:v>0.47</c:v>
                </c:pt>
                <c:pt idx="2">
                  <c:v>0.42</c:v>
                </c:pt>
                <c:pt idx="3">
                  <c:v>0.05</c:v>
                </c:pt>
              </c:numCache>
            </c:numRef>
          </c:val>
          <c:extLst>
            <c:ext xmlns:c16="http://schemas.microsoft.com/office/drawing/2014/chart" uri="{C3380CC4-5D6E-409C-BE32-E72D297353CC}">
              <c16:uniqueId val="{00000008-BCD8-46C5-9133-7DC5D5656D41}"/>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60543107414769"/>
          <c:y val="7.0858852918426085E-2"/>
          <c:w val="0.71652015383413348"/>
          <c:h val="0.68780918324647167"/>
        </c:manualLayout>
      </c:layout>
      <c:barChart>
        <c:barDir val="bar"/>
        <c:grouping val="percentStacked"/>
        <c:varyColors val="0"/>
        <c:ser>
          <c:idx val="0"/>
          <c:order val="0"/>
          <c:tx>
            <c:strRef>
              <c:f>Arkusz1!$B$1</c:f>
              <c:strCache>
                <c:ptCount val="1"/>
                <c:pt idx="0">
                  <c:v> Nigdy</c:v>
                </c:pt>
              </c:strCache>
            </c:strRef>
          </c:tx>
          <c:spPr>
            <a:solidFill>
              <a:schemeClr val="tx1">
                <a:lumMod val="60000"/>
                <a:lumOff val="40000"/>
              </a:schemeClr>
            </a:solidFill>
            <a:ln>
              <a:noFill/>
            </a:ln>
            <a:effectLst/>
          </c:spPr>
          <c:invertIfNegative val="0"/>
          <c:dLbls>
            <c:dLbl>
              <c:idx val="0"/>
              <c:layout>
                <c:manualLayout>
                  <c:x val="-1.8257993384785006E-2"/>
                  <c:y val="0.153734837199404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86-4824-8492-6A9A469BBB0F}"/>
                </c:ext>
              </c:extLst>
            </c:dLbl>
            <c:dLbl>
              <c:idx val="1"/>
              <c:layout>
                <c:manualLayout>
                  <c:x val="-2.0180905129485557E-2"/>
                  <c:y val="-0.21257605153371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86-4824-8492-6A9A469BBB0F}"/>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General</c:formatCode>
                <c:ptCount val="2"/>
                <c:pt idx="0" formatCode="0%">
                  <c:v>0.01</c:v>
                </c:pt>
              </c:numCache>
            </c:numRef>
          </c:val>
          <c:extLst>
            <c:ext xmlns:c16="http://schemas.microsoft.com/office/drawing/2014/chart" uri="{C3380CC4-5D6E-409C-BE32-E72D297353CC}">
              <c16:uniqueId val="{00000002-8486-4824-8492-6A9A469BBB0F}"/>
            </c:ext>
          </c:extLst>
        </c:ser>
        <c:ser>
          <c:idx val="1"/>
          <c:order val="1"/>
          <c:tx>
            <c:strRef>
              <c:f>Arkusz1!$C$1</c:f>
              <c:strCache>
                <c:ptCount val="1"/>
                <c:pt idx="0">
                  <c:v> Rzadko</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0.03</c:v>
                </c:pt>
                <c:pt idx="1">
                  <c:v>0.02</c:v>
                </c:pt>
              </c:numCache>
            </c:numRef>
          </c:val>
          <c:extLst>
            <c:ext xmlns:c16="http://schemas.microsoft.com/office/drawing/2014/chart" uri="{C3380CC4-5D6E-409C-BE32-E72D297353CC}">
              <c16:uniqueId val="{00000003-8486-4824-8492-6A9A469BBB0F}"/>
            </c:ext>
          </c:extLst>
        </c:ser>
        <c:ser>
          <c:idx val="2"/>
          <c:order val="2"/>
          <c:tx>
            <c:strRef>
              <c:f>Arkusz1!$D$1</c:f>
              <c:strCache>
                <c:ptCount val="1"/>
                <c:pt idx="0">
                  <c:v> Dość często</c:v>
                </c:pt>
              </c:strCache>
            </c:strRef>
          </c:tx>
          <c:spPr>
            <a:solidFill>
              <a:schemeClr val="accent5">
                <a:lumMod val="20000"/>
                <a:lumOff val="80000"/>
              </a:schemeClr>
            </a:solidFill>
            <a:ln>
              <a:noFill/>
            </a:ln>
            <a:effectLst/>
          </c:spPr>
          <c:invertIfNegative val="0"/>
          <c:dLbls>
            <c:dLbl>
              <c:idx val="0"/>
              <c:tx>
                <c:rich>
                  <a:bodyPr/>
                  <a:lstStyle/>
                  <a:p>
                    <a:r>
                      <a:rPr lang="en-US"/>
                      <a:t>25%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D50-4A79-8BD8-59E3CB3CD095}"/>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0.25</c:v>
                </c:pt>
                <c:pt idx="1">
                  <c:v>0.21</c:v>
                </c:pt>
              </c:numCache>
            </c:numRef>
          </c:val>
          <c:extLst>
            <c:ext xmlns:c16="http://schemas.microsoft.com/office/drawing/2014/chart" uri="{C3380CC4-5D6E-409C-BE32-E72D297353CC}">
              <c16:uniqueId val="{00000004-8486-4824-8492-6A9A469BBB0F}"/>
            </c:ext>
          </c:extLst>
        </c:ser>
        <c:ser>
          <c:idx val="3"/>
          <c:order val="3"/>
          <c:tx>
            <c:strRef>
              <c:f>Arkusz1!$E$1</c:f>
              <c:strCache>
                <c:ptCount val="1"/>
                <c:pt idx="0">
                  <c:v> Bardzo często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0.52</c:v>
                </c:pt>
                <c:pt idx="1">
                  <c:v>0.54</c:v>
                </c:pt>
              </c:numCache>
            </c:numRef>
          </c:val>
          <c:extLst>
            <c:ext xmlns:c16="http://schemas.microsoft.com/office/drawing/2014/chart" uri="{C3380CC4-5D6E-409C-BE32-E72D297353CC}">
              <c16:uniqueId val="{00000005-8486-4824-8492-6A9A469BBB0F}"/>
            </c:ext>
          </c:extLst>
        </c:ser>
        <c:ser>
          <c:idx val="4"/>
          <c:order val="4"/>
          <c:tx>
            <c:strRef>
              <c:f>Arkusz1!$F$1</c:f>
              <c:strCache>
                <c:ptCount val="1"/>
                <c:pt idx="0">
                  <c:v> Zawsze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0.2</c:v>
                </c:pt>
                <c:pt idx="1">
                  <c:v>0.22</c:v>
                </c:pt>
              </c:numCache>
            </c:numRef>
          </c:val>
          <c:extLst>
            <c:ext xmlns:c16="http://schemas.microsoft.com/office/drawing/2014/chart" uri="{C3380CC4-5D6E-409C-BE32-E72D297353CC}">
              <c16:uniqueId val="{00000006-8486-4824-8492-6A9A469BBB0F}"/>
            </c:ext>
          </c:extLst>
        </c:ser>
        <c:dLbls>
          <c:showLegendKey val="0"/>
          <c:showVal val="0"/>
          <c:showCatName val="0"/>
          <c:showSerName val="0"/>
          <c:showPercent val="0"/>
          <c:showBubbleSize val="0"/>
        </c:dLbls>
        <c:gapWidth val="50"/>
        <c:overlap val="100"/>
        <c:axId val="647391104"/>
        <c:axId val="647392640"/>
      </c:barChart>
      <c:catAx>
        <c:axId val="6473911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647392640"/>
        <c:crosses val="autoZero"/>
        <c:auto val="1"/>
        <c:lblAlgn val="ctr"/>
        <c:lblOffset val="100"/>
        <c:noMultiLvlLbl val="0"/>
      </c:catAx>
      <c:valAx>
        <c:axId val="6473926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47391104"/>
        <c:crosses val="autoZero"/>
        <c:crossBetween val="between"/>
      </c:valAx>
      <c:spPr>
        <a:noFill/>
        <a:ln>
          <a:noFill/>
        </a:ln>
        <a:effectLst/>
      </c:spPr>
    </c:plotArea>
    <c:legend>
      <c:legendPos val="b"/>
      <c:layout>
        <c:manualLayout>
          <c:xMode val="edge"/>
          <c:yMode val="edge"/>
          <c:x val="0.25234336612002883"/>
          <c:y val="0.82931786581350009"/>
          <c:w val="0.74085303284167758"/>
          <c:h val="0.1706817053273746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60543107414769"/>
          <c:y val="7.0858852918426085E-2"/>
          <c:w val="0.71652015383413348"/>
          <c:h val="0.68780918324647167"/>
        </c:manualLayout>
      </c:layout>
      <c:barChart>
        <c:barDir val="bar"/>
        <c:grouping val="percentStacked"/>
        <c:varyColors val="0"/>
        <c:ser>
          <c:idx val="0"/>
          <c:order val="0"/>
          <c:tx>
            <c:strRef>
              <c:f>Arkusz1!$B$1</c:f>
              <c:strCache>
                <c:ptCount val="1"/>
                <c:pt idx="0">
                  <c:v> Nigdy</c:v>
                </c:pt>
              </c:strCache>
            </c:strRef>
          </c:tx>
          <c:spPr>
            <a:solidFill>
              <a:schemeClr val="tx1">
                <a:lumMod val="60000"/>
                <a:lumOff val="40000"/>
              </a:schemeClr>
            </a:solidFill>
            <a:ln>
              <a:noFill/>
            </a:ln>
            <a:effectLst/>
          </c:spPr>
          <c:invertIfNegative val="0"/>
          <c:dLbls>
            <c:dLbl>
              <c:idx val="0"/>
              <c:layout>
                <c:manualLayout>
                  <c:x val="-1.8257993384785006E-2"/>
                  <c:y val="0.153734837199404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27-4509-B246-9D1E628A7A3E}"/>
                </c:ext>
              </c:extLst>
            </c:dLbl>
            <c:dLbl>
              <c:idx val="1"/>
              <c:layout>
                <c:manualLayout>
                  <c:x val="-2.0180905129485557E-2"/>
                  <c:y val="-0.21257605153371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27-4509-B246-9D1E628A7A3E}"/>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General</c:formatCode>
                <c:ptCount val="2"/>
                <c:pt idx="0" formatCode="0%">
                  <c:v>0.01</c:v>
                </c:pt>
              </c:numCache>
            </c:numRef>
          </c:val>
          <c:extLst>
            <c:ext xmlns:c16="http://schemas.microsoft.com/office/drawing/2014/chart" uri="{C3380CC4-5D6E-409C-BE32-E72D297353CC}">
              <c16:uniqueId val="{00000002-7827-4509-B246-9D1E628A7A3E}"/>
            </c:ext>
          </c:extLst>
        </c:ser>
        <c:ser>
          <c:idx val="1"/>
          <c:order val="1"/>
          <c:tx>
            <c:strRef>
              <c:f>Arkusz1!$C$1</c:f>
              <c:strCache>
                <c:ptCount val="1"/>
                <c:pt idx="0">
                  <c:v> Rzadko</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0.03</c:v>
                </c:pt>
                <c:pt idx="1">
                  <c:v>0.02</c:v>
                </c:pt>
              </c:numCache>
            </c:numRef>
          </c:val>
          <c:extLst>
            <c:ext xmlns:c16="http://schemas.microsoft.com/office/drawing/2014/chart" uri="{C3380CC4-5D6E-409C-BE32-E72D297353CC}">
              <c16:uniqueId val="{00000003-7827-4509-B246-9D1E628A7A3E}"/>
            </c:ext>
          </c:extLst>
        </c:ser>
        <c:ser>
          <c:idx val="2"/>
          <c:order val="2"/>
          <c:tx>
            <c:strRef>
              <c:f>Arkusz1!$D$1</c:f>
              <c:strCache>
                <c:ptCount val="1"/>
                <c:pt idx="0">
                  <c:v> Dość często</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0.12</c:v>
                </c:pt>
                <c:pt idx="1">
                  <c:v>0.21</c:v>
                </c:pt>
              </c:numCache>
            </c:numRef>
          </c:val>
          <c:extLst>
            <c:ext xmlns:c16="http://schemas.microsoft.com/office/drawing/2014/chart" uri="{C3380CC4-5D6E-409C-BE32-E72D297353CC}">
              <c16:uniqueId val="{00000004-7827-4509-B246-9D1E628A7A3E}"/>
            </c:ext>
          </c:extLst>
        </c:ser>
        <c:ser>
          <c:idx val="3"/>
          <c:order val="3"/>
          <c:tx>
            <c:strRef>
              <c:f>Arkusz1!$E$1</c:f>
              <c:strCache>
                <c:ptCount val="1"/>
                <c:pt idx="0">
                  <c:v> Bardzo często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0.34</c:v>
                </c:pt>
                <c:pt idx="1">
                  <c:v>0.54</c:v>
                </c:pt>
              </c:numCache>
            </c:numRef>
          </c:val>
          <c:extLst>
            <c:ext xmlns:c16="http://schemas.microsoft.com/office/drawing/2014/chart" uri="{C3380CC4-5D6E-409C-BE32-E72D297353CC}">
              <c16:uniqueId val="{00000005-7827-4509-B246-9D1E628A7A3E}"/>
            </c:ext>
          </c:extLst>
        </c:ser>
        <c:ser>
          <c:idx val="4"/>
          <c:order val="4"/>
          <c:tx>
            <c:strRef>
              <c:f>Arkusz1!$F$1</c:f>
              <c:strCache>
                <c:ptCount val="1"/>
                <c:pt idx="0">
                  <c:v> Zawsze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0.5</c:v>
                </c:pt>
                <c:pt idx="1">
                  <c:v>0.22</c:v>
                </c:pt>
              </c:numCache>
            </c:numRef>
          </c:val>
          <c:extLst>
            <c:ext xmlns:c16="http://schemas.microsoft.com/office/drawing/2014/chart" uri="{C3380CC4-5D6E-409C-BE32-E72D297353CC}">
              <c16:uniqueId val="{00000006-7827-4509-B246-9D1E628A7A3E}"/>
            </c:ext>
          </c:extLst>
        </c:ser>
        <c:dLbls>
          <c:showLegendKey val="0"/>
          <c:showVal val="0"/>
          <c:showCatName val="0"/>
          <c:showSerName val="0"/>
          <c:showPercent val="0"/>
          <c:showBubbleSize val="0"/>
        </c:dLbls>
        <c:gapWidth val="50"/>
        <c:overlap val="100"/>
        <c:axId val="682880384"/>
        <c:axId val="705479808"/>
      </c:barChart>
      <c:catAx>
        <c:axId val="68288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705479808"/>
        <c:crosses val="autoZero"/>
        <c:auto val="1"/>
        <c:lblAlgn val="ctr"/>
        <c:lblOffset val="100"/>
        <c:noMultiLvlLbl val="0"/>
      </c:catAx>
      <c:valAx>
        <c:axId val="705479808"/>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82880384"/>
        <c:crosses val="autoZero"/>
        <c:crossBetween val="between"/>
      </c:valAx>
      <c:spPr>
        <a:noFill/>
        <a:ln>
          <a:noFill/>
        </a:ln>
        <a:effectLst/>
      </c:spPr>
    </c:plotArea>
    <c:legend>
      <c:legendPos val="b"/>
      <c:layout>
        <c:manualLayout>
          <c:xMode val="edge"/>
          <c:yMode val="edge"/>
          <c:x val="0.25234336612002883"/>
          <c:y val="0.82931786581350009"/>
          <c:w val="0.74085303284167758"/>
          <c:h val="0.1706817053273746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60543107414769"/>
          <c:y val="7.0858852918426085E-2"/>
          <c:w val="0.71652015383413348"/>
          <c:h val="0.68780918324647167"/>
        </c:manualLayout>
      </c:layout>
      <c:barChart>
        <c:barDir val="bar"/>
        <c:grouping val="percentStacked"/>
        <c:varyColors val="0"/>
        <c:ser>
          <c:idx val="0"/>
          <c:order val="0"/>
          <c:tx>
            <c:strRef>
              <c:f>Arkusz1!$B$1</c:f>
              <c:strCache>
                <c:ptCount val="1"/>
                <c:pt idx="0">
                  <c:v> Nigdy</c:v>
                </c:pt>
              </c:strCache>
            </c:strRef>
          </c:tx>
          <c:spPr>
            <a:solidFill>
              <a:schemeClr val="tx1">
                <a:lumMod val="60000"/>
                <a:lumOff val="40000"/>
              </a:schemeClr>
            </a:solidFill>
            <a:ln>
              <a:noFill/>
            </a:ln>
            <a:effectLst/>
          </c:spPr>
          <c:invertIfNegative val="0"/>
          <c:dLbls>
            <c:dLbl>
              <c:idx val="0"/>
              <c:layout>
                <c:manualLayout>
                  <c:x val="-1.8257993384785006E-2"/>
                  <c:y val="0.153734837199404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34-4D9C-B983-8E8C4C51DDC0}"/>
                </c:ext>
              </c:extLst>
            </c:dLbl>
            <c:dLbl>
              <c:idx val="1"/>
              <c:layout>
                <c:manualLayout>
                  <c:x val="-2.0180905129485557E-2"/>
                  <c:y val="-0.21257605153371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34-4D9C-B983-8E8C4C51DDC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0%</c:formatCode>
                <c:ptCount val="2"/>
                <c:pt idx="0">
                  <c:v>0.04</c:v>
                </c:pt>
                <c:pt idx="1">
                  <c:v>0.05</c:v>
                </c:pt>
              </c:numCache>
            </c:numRef>
          </c:val>
          <c:extLst>
            <c:ext xmlns:c16="http://schemas.microsoft.com/office/drawing/2014/chart" uri="{C3380CC4-5D6E-409C-BE32-E72D297353CC}">
              <c16:uniqueId val="{00000002-FA34-4D9C-B983-8E8C4C51DDC0}"/>
            </c:ext>
          </c:extLst>
        </c:ser>
        <c:ser>
          <c:idx val="1"/>
          <c:order val="1"/>
          <c:tx>
            <c:strRef>
              <c:f>Arkusz1!$C$1</c:f>
              <c:strCache>
                <c:ptCount val="1"/>
                <c:pt idx="0">
                  <c:v> Rzadko</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0.06</c:v>
                </c:pt>
                <c:pt idx="1">
                  <c:v>7.0000000000000007E-2</c:v>
                </c:pt>
              </c:numCache>
            </c:numRef>
          </c:val>
          <c:extLst>
            <c:ext xmlns:c16="http://schemas.microsoft.com/office/drawing/2014/chart" uri="{C3380CC4-5D6E-409C-BE32-E72D297353CC}">
              <c16:uniqueId val="{00000003-FA34-4D9C-B983-8E8C4C51DDC0}"/>
            </c:ext>
          </c:extLst>
        </c:ser>
        <c:ser>
          <c:idx val="2"/>
          <c:order val="2"/>
          <c:tx>
            <c:strRef>
              <c:f>Arkusz1!$D$1</c:f>
              <c:strCache>
                <c:ptCount val="1"/>
                <c:pt idx="0">
                  <c:v> Dość często</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0.12</c:v>
                </c:pt>
                <c:pt idx="1">
                  <c:v>0.22</c:v>
                </c:pt>
              </c:numCache>
            </c:numRef>
          </c:val>
          <c:extLst>
            <c:ext xmlns:c16="http://schemas.microsoft.com/office/drawing/2014/chart" uri="{C3380CC4-5D6E-409C-BE32-E72D297353CC}">
              <c16:uniqueId val="{00000004-FA34-4D9C-B983-8E8C4C51DDC0}"/>
            </c:ext>
          </c:extLst>
        </c:ser>
        <c:ser>
          <c:idx val="3"/>
          <c:order val="3"/>
          <c:tx>
            <c:strRef>
              <c:f>Arkusz1!$E$1</c:f>
              <c:strCache>
                <c:ptCount val="1"/>
                <c:pt idx="0">
                  <c:v> Bardzo często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0.25</c:v>
                </c:pt>
                <c:pt idx="1">
                  <c:v>0.44</c:v>
                </c:pt>
              </c:numCache>
            </c:numRef>
          </c:val>
          <c:extLst>
            <c:ext xmlns:c16="http://schemas.microsoft.com/office/drawing/2014/chart" uri="{C3380CC4-5D6E-409C-BE32-E72D297353CC}">
              <c16:uniqueId val="{00000005-FA34-4D9C-B983-8E8C4C51DDC0}"/>
            </c:ext>
          </c:extLst>
        </c:ser>
        <c:ser>
          <c:idx val="4"/>
          <c:order val="4"/>
          <c:tx>
            <c:strRef>
              <c:f>Arkusz1!$F$1</c:f>
              <c:strCache>
                <c:ptCount val="1"/>
                <c:pt idx="0">
                  <c:v> Zawsze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0.53</c:v>
                </c:pt>
                <c:pt idx="1">
                  <c:v>0.22</c:v>
                </c:pt>
              </c:numCache>
            </c:numRef>
          </c:val>
          <c:extLst>
            <c:ext xmlns:c16="http://schemas.microsoft.com/office/drawing/2014/chart" uri="{C3380CC4-5D6E-409C-BE32-E72D297353CC}">
              <c16:uniqueId val="{00000006-FA34-4D9C-B983-8E8C4C51DDC0}"/>
            </c:ext>
          </c:extLst>
        </c:ser>
        <c:dLbls>
          <c:showLegendKey val="0"/>
          <c:showVal val="0"/>
          <c:showCatName val="0"/>
          <c:showSerName val="0"/>
          <c:showPercent val="0"/>
          <c:showBubbleSize val="0"/>
        </c:dLbls>
        <c:gapWidth val="50"/>
        <c:overlap val="100"/>
        <c:axId val="707200128"/>
        <c:axId val="707201664"/>
      </c:barChart>
      <c:catAx>
        <c:axId val="7072001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707201664"/>
        <c:crosses val="autoZero"/>
        <c:auto val="1"/>
        <c:lblAlgn val="ctr"/>
        <c:lblOffset val="100"/>
        <c:noMultiLvlLbl val="0"/>
      </c:catAx>
      <c:valAx>
        <c:axId val="707201664"/>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07200128"/>
        <c:crosses val="autoZero"/>
        <c:crossBetween val="between"/>
      </c:valAx>
      <c:spPr>
        <a:noFill/>
        <a:ln>
          <a:noFill/>
        </a:ln>
        <a:effectLst/>
      </c:spPr>
    </c:plotArea>
    <c:legend>
      <c:legendPos val="b"/>
      <c:layout>
        <c:manualLayout>
          <c:xMode val="edge"/>
          <c:yMode val="edge"/>
          <c:x val="0.25234336612002883"/>
          <c:y val="0.82931786581350009"/>
          <c:w val="0.74085303284167758"/>
          <c:h val="0.1706817053273746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60543107414769"/>
          <c:y val="7.0858852918426085E-2"/>
          <c:w val="0.71652015383413348"/>
          <c:h val="0.68780918324647167"/>
        </c:manualLayout>
      </c:layout>
      <c:barChart>
        <c:barDir val="bar"/>
        <c:grouping val="percentStacked"/>
        <c:varyColors val="0"/>
        <c:ser>
          <c:idx val="0"/>
          <c:order val="0"/>
          <c:tx>
            <c:strRef>
              <c:f>Arkusz1!$B$1</c:f>
              <c:strCache>
                <c:ptCount val="1"/>
                <c:pt idx="0">
                  <c:v> Nigdy</c:v>
                </c:pt>
              </c:strCache>
            </c:strRef>
          </c:tx>
          <c:spPr>
            <a:solidFill>
              <a:schemeClr val="tx1">
                <a:lumMod val="60000"/>
                <a:lumOff val="40000"/>
              </a:schemeClr>
            </a:solidFill>
            <a:ln>
              <a:noFill/>
            </a:ln>
            <a:effectLst/>
          </c:spPr>
          <c:invertIfNegative val="0"/>
          <c:dLbls>
            <c:dLbl>
              <c:idx val="0"/>
              <c:layout>
                <c:manualLayout>
                  <c:x val="-2.8224917309812568E-3"/>
                  <c:y val="7.3384408030077323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31-4D8A-9BBF-FCBD4D6362F9}"/>
                </c:ext>
              </c:extLst>
            </c:dLbl>
            <c:dLbl>
              <c:idx val="1"/>
              <c:layout>
                <c:manualLayout>
                  <c:x val="-4.745418399326325E-3"/>
                  <c:y val="-9.8726679435340858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31-4D8A-9BBF-FCBD4D6362F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0%</c:formatCode>
                <c:ptCount val="2"/>
                <c:pt idx="0">
                  <c:v>0.22</c:v>
                </c:pt>
                <c:pt idx="1">
                  <c:v>0.16</c:v>
                </c:pt>
              </c:numCache>
            </c:numRef>
          </c:val>
          <c:extLst>
            <c:ext xmlns:c16="http://schemas.microsoft.com/office/drawing/2014/chart" uri="{C3380CC4-5D6E-409C-BE32-E72D297353CC}">
              <c16:uniqueId val="{00000002-8631-4D8A-9BBF-FCBD4D6362F9}"/>
            </c:ext>
          </c:extLst>
        </c:ser>
        <c:ser>
          <c:idx val="1"/>
          <c:order val="1"/>
          <c:tx>
            <c:strRef>
              <c:f>Arkusz1!$C$1</c:f>
              <c:strCache>
                <c:ptCount val="1"/>
                <c:pt idx="0">
                  <c:v> Rzadko</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0.61</c:v>
                </c:pt>
                <c:pt idx="1">
                  <c:v>0.76</c:v>
                </c:pt>
              </c:numCache>
            </c:numRef>
          </c:val>
          <c:extLst>
            <c:ext xmlns:c16="http://schemas.microsoft.com/office/drawing/2014/chart" uri="{C3380CC4-5D6E-409C-BE32-E72D297353CC}">
              <c16:uniqueId val="{00000003-8631-4D8A-9BBF-FCBD4D6362F9}"/>
            </c:ext>
          </c:extLst>
        </c:ser>
        <c:ser>
          <c:idx val="2"/>
          <c:order val="2"/>
          <c:tx>
            <c:strRef>
              <c:f>Arkusz1!$D$1</c:f>
              <c:strCache>
                <c:ptCount val="1"/>
                <c:pt idx="0">
                  <c:v> Dość często</c:v>
                </c:pt>
              </c:strCache>
            </c:strRef>
          </c:tx>
          <c:spPr>
            <a:solidFill>
              <a:schemeClr val="accent5">
                <a:lumMod val="20000"/>
                <a:lumOff val="80000"/>
              </a:schemeClr>
            </a:solidFill>
            <a:ln>
              <a:noFill/>
            </a:ln>
            <a:effectLst/>
          </c:spPr>
          <c:invertIfNegative val="0"/>
          <c:dLbls>
            <c:dLbl>
              <c:idx val="1"/>
              <c:layout>
                <c:manualLayout>
                  <c:x val="-6.615214994487321E-3"/>
                  <c:y val="-1.1261261261261158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84565366484647E-2"/>
                      <c:h val="0.17815315315315317"/>
                    </c:manualLayout>
                  </c15:layout>
                </c:ext>
                <c:ext xmlns:c16="http://schemas.microsoft.com/office/drawing/2014/chart" uri="{C3380CC4-5D6E-409C-BE32-E72D297353CC}">
                  <c16:uniqueId val="{00000000-65EA-4F16-B188-6B8FFFC47B7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0.12</c:v>
                </c:pt>
                <c:pt idx="1">
                  <c:v>0.05</c:v>
                </c:pt>
              </c:numCache>
            </c:numRef>
          </c:val>
          <c:extLst>
            <c:ext xmlns:c16="http://schemas.microsoft.com/office/drawing/2014/chart" uri="{C3380CC4-5D6E-409C-BE32-E72D297353CC}">
              <c16:uniqueId val="{00000004-8631-4D8A-9BBF-FCBD4D6362F9}"/>
            </c:ext>
          </c:extLst>
        </c:ser>
        <c:ser>
          <c:idx val="3"/>
          <c:order val="3"/>
          <c:tx>
            <c:strRef>
              <c:f>Arkusz1!$E$1</c:f>
              <c:strCache>
                <c:ptCount val="1"/>
                <c:pt idx="0">
                  <c:v> Bardzo często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0.03</c:v>
                </c:pt>
                <c:pt idx="1">
                  <c:v>0.02</c:v>
                </c:pt>
              </c:numCache>
            </c:numRef>
          </c:val>
          <c:extLst>
            <c:ext xmlns:c16="http://schemas.microsoft.com/office/drawing/2014/chart" uri="{C3380CC4-5D6E-409C-BE32-E72D297353CC}">
              <c16:uniqueId val="{00000005-8631-4D8A-9BBF-FCBD4D6362F9}"/>
            </c:ext>
          </c:extLst>
        </c:ser>
        <c:ser>
          <c:idx val="4"/>
          <c:order val="4"/>
          <c:tx>
            <c:strRef>
              <c:f>Arkusz1!$F$1</c:f>
              <c:strCache>
                <c:ptCount val="1"/>
                <c:pt idx="0">
                  <c:v> Zawsze</c:v>
                </c:pt>
              </c:strCache>
            </c:strRef>
          </c:tx>
          <c:spPr>
            <a:solidFill>
              <a:schemeClr val="accent5"/>
            </a:solidFill>
            <a:ln>
              <a:noFill/>
            </a:ln>
            <a:effectLst/>
          </c:spPr>
          <c:invertIfNegative val="0"/>
          <c:dLbls>
            <c:dLbl>
              <c:idx val="0"/>
              <c:layout>
                <c:manualLayout>
                  <c:x val="-1.6170338740947114E-16"/>
                  <c:y val="0.1463963963963964"/>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31-4D8A-9BBF-FCBD4D6362F9}"/>
                </c:ext>
              </c:extLst>
            </c:dLbl>
            <c:dLbl>
              <c:idx val="1"/>
              <c:layout>
                <c:manualLayout>
                  <c:x val="0"/>
                  <c:y val="-0.18018018018018009"/>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31-4D8A-9BBF-FCBD4D6362F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0.02</c:v>
                </c:pt>
                <c:pt idx="1">
                  <c:v>0.01</c:v>
                </c:pt>
              </c:numCache>
            </c:numRef>
          </c:val>
          <c:extLst>
            <c:ext xmlns:c16="http://schemas.microsoft.com/office/drawing/2014/chart" uri="{C3380CC4-5D6E-409C-BE32-E72D297353CC}">
              <c16:uniqueId val="{00000008-8631-4D8A-9BBF-FCBD4D6362F9}"/>
            </c:ext>
          </c:extLst>
        </c:ser>
        <c:dLbls>
          <c:showLegendKey val="0"/>
          <c:showVal val="0"/>
          <c:showCatName val="0"/>
          <c:showSerName val="0"/>
          <c:showPercent val="0"/>
          <c:showBubbleSize val="0"/>
        </c:dLbls>
        <c:gapWidth val="50"/>
        <c:overlap val="100"/>
        <c:axId val="707400832"/>
        <c:axId val="707402368"/>
      </c:barChart>
      <c:catAx>
        <c:axId val="7074008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707402368"/>
        <c:crosses val="autoZero"/>
        <c:auto val="1"/>
        <c:lblAlgn val="ctr"/>
        <c:lblOffset val="100"/>
        <c:noMultiLvlLbl val="0"/>
      </c:catAx>
      <c:valAx>
        <c:axId val="707402368"/>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07400832"/>
        <c:crosses val="autoZero"/>
        <c:crossBetween val="between"/>
      </c:valAx>
      <c:spPr>
        <a:noFill/>
        <a:ln>
          <a:noFill/>
        </a:ln>
        <a:effectLst/>
      </c:spPr>
    </c:plotArea>
    <c:legend>
      <c:legendPos val="b"/>
      <c:layout>
        <c:manualLayout>
          <c:xMode val="edge"/>
          <c:yMode val="edge"/>
          <c:x val="0.25234336612002883"/>
          <c:y val="0.82931786581350009"/>
          <c:w val="0.74085303284167758"/>
          <c:h val="0.1706817053273746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60543107414769"/>
          <c:y val="7.0858852918426085E-2"/>
          <c:w val="0.71652015383413348"/>
          <c:h val="0.68780918324647167"/>
        </c:manualLayout>
      </c:layout>
      <c:barChart>
        <c:barDir val="bar"/>
        <c:grouping val="percentStacked"/>
        <c:varyColors val="0"/>
        <c:ser>
          <c:idx val="0"/>
          <c:order val="0"/>
          <c:tx>
            <c:strRef>
              <c:f>Arkusz1!$B$1</c:f>
              <c:strCache>
                <c:ptCount val="1"/>
                <c:pt idx="0">
                  <c:v> Nigdy</c:v>
                </c:pt>
              </c:strCache>
            </c:strRef>
          </c:tx>
          <c:spPr>
            <a:solidFill>
              <a:schemeClr val="tx1">
                <a:lumMod val="60000"/>
                <a:lumOff val="40000"/>
              </a:schemeClr>
            </a:solidFill>
            <a:ln>
              <a:noFill/>
            </a:ln>
            <a:effectLst/>
          </c:spPr>
          <c:invertIfNegative val="0"/>
          <c:dLbls>
            <c:dLbl>
              <c:idx val="0"/>
              <c:layout>
                <c:manualLayout>
                  <c:x val="-2.8224917309812568E-3"/>
                  <c:y val="7.3384408030077323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FE-4FC5-AD33-ED191784F6DD}"/>
                </c:ext>
              </c:extLst>
            </c:dLbl>
            <c:dLbl>
              <c:idx val="1"/>
              <c:layout>
                <c:manualLayout>
                  <c:x val="-4.745418399326325E-3"/>
                  <c:y val="-9.8726679435340858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FE-4FC5-AD33-ED191784F6D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0%</c:formatCode>
                <c:ptCount val="2"/>
                <c:pt idx="0">
                  <c:v>0.46</c:v>
                </c:pt>
                <c:pt idx="1">
                  <c:v>0.41</c:v>
                </c:pt>
              </c:numCache>
            </c:numRef>
          </c:val>
          <c:extLst>
            <c:ext xmlns:c16="http://schemas.microsoft.com/office/drawing/2014/chart" uri="{C3380CC4-5D6E-409C-BE32-E72D297353CC}">
              <c16:uniqueId val="{00000002-9BFE-4FC5-AD33-ED191784F6DD}"/>
            </c:ext>
          </c:extLst>
        </c:ser>
        <c:ser>
          <c:idx val="1"/>
          <c:order val="1"/>
          <c:tx>
            <c:strRef>
              <c:f>Arkusz1!$C$1</c:f>
              <c:strCache>
                <c:ptCount val="1"/>
                <c:pt idx="0">
                  <c:v> Rzadko</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0.41</c:v>
                </c:pt>
                <c:pt idx="1">
                  <c:v>0.51</c:v>
                </c:pt>
              </c:numCache>
            </c:numRef>
          </c:val>
          <c:extLst>
            <c:ext xmlns:c16="http://schemas.microsoft.com/office/drawing/2014/chart" uri="{C3380CC4-5D6E-409C-BE32-E72D297353CC}">
              <c16:uniqueId val="{00000003-9BFE-4FC5-AD33-ED191784F6DD}"/>
            </c:ext>
          </c:extLst>
        </c:ser>
        <c:ser>
          <c:idx val="2"/>
          <c:order val="2"/>
          <c:tx>
            <c:strRef>
              <c:f>Arkusz1!$D$1</c:f>
              <c:strCache>
                <c:ptCount val="1"/>
                <c:pt idx="0">
                  <c:v> Dość często</c:v>
                </c:pt>
              </c:strCache>
            </c:strRef>
          </c:tx>
          <c:spPr>
            <a:solidFill>
              <a:schemeClr val="accent5">
                <a:lumMod val="20000"/>
                <a:lumOff val="80000"/>
              </a:schemeClr>
            </a:solidFill>
            <a:ln>
              <a:noFill/>
            </a:ln>
            <a:effectLst/>
          </c:spPr>
          <c:invertIfNegative val="0"/>
          <c:dLbls>
            <c:dLbl>
              <c:idx val="1"/>
              <c:layout>
                <c:manualLayout>
                  <c:x val="-1.3230429988974803E-2"/>
                  <c:y val="1.0322703574070264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94-41D2-B70C-A0D663A0E12F}"/>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0.09</c:v>
                </c:pt>
                <c:pt idx="1">
                  <c:v>0.05</c:v>
                </c:pt>
              </c:numCache>
            </c:numRef>
          </c:val>
          <c:extLst>
            <c:ext xmlns:c16="http://schemas.microsoft.com/office/drawing/2014/chart" uri="{C3380CC4-5D6E-409C-BE32-E72D297353CC}">
              <c16:uniqueId val="{00000004-9BFE-4FC5-AD33-ED191784F6DD}"/>
            </c:ext>
          </c:extLst>
        </c:ser>
        <c:ser>
          <c:idx val="3"/>
          <c:order val="3"/>
          <c:tx>
            <c:strRef>
              <c:f>Arkusz1!$E$1</c:f>
              <c:strCache>
                <c:ptCount val="1"/>
                <c:pt idx="0">
                  <c:v> Bardzo często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0.03</c:v>
                </c:pt>
                <c:pt idx="1">
                  <c:v>0.02</c:v>
                </c:pt>
              </c:numCache>
            </c:numRef>
          </c:val>
          <c:extLst>
            <c:ext xmlns:c16="http://schemas.microsoft.com/office/drawing/2014/chart" uri="{C3380CC4-5D6E-409C-BE32-E72D297353CC}">
              <c16:uniqueId val="{00000005-9BFE-4FC5-AD33-ED191784F6DD}"/>
            </c:ext>
          </c:extLst>
        </c:ser>
        <c:ser>
          <c:idx val="4"/>
          <c:order val="4"/>
          <c:tx>
            <c:strRef>
              <c:f>Arkusz1!$F$1</c:f>
              <c:strCache>
                <c:ptCount val="1"/>
                <c:pt idx="0">
                  <c:v> Zawsze</c:v>
                </c:pt>
              </c:strCache>
            </c:strRef>
          </c:tx>
          <c:spPr>
            <a:solidFill>
              <a:schemeClr val="accent5"/>
            </a:solidFill>
            <a:ln>
              <a:noFill/>
            </a:ln>
            <a:effectLst/>
          </c:spPr>
          <c:invertIfNegative val="0"/>
          <c:dLbls>
            <c:dLbl>
              <c:idx val="0"/>
              <c:layout>
                <c:manualLayout>
                  <c:x val="-1.6170338740947114E-16"/>
                  <c:y val="0.1463963963963964"/>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FE-4FC5-AD33-ED191784F6DD}"/>
                </c:ext>
              </c:extLst>
            </c:dLbl>
            <c:dLbl>
              <c:idx val="1"/>
              <c:layout>
                <c:manualLayout>
                  <c:x val="0"/>
                  <c:y val="-0.18018018018018009"/>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FE-4FC5-AD33-ED191784F6D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0.01</c:v>
                </c:pt>
                <c:pt idx="1">
                  <c:v>0.01</c:v>
                </c:pt>
              </c:numCache>
            </c:numRef>
          </c:val>
          <c:extLst>
            <c:ext xmlns:c16="http://schemas.microsoft.com/office/drawing/2014/chart" uri="{C3380CC4-5D6E-409C-BE32-E72D297353CC}">
              <c16:uniqueId val="{00000008-9BFE-4FC5-AD33-ED191784F6DD}"/>
            </c:ext>
          </c:extLst>
        </c:ser>
        <c:dLbls>
          <c:showLegendKey val="0"/>
          <c:showVal val="0"/>
          <c:showCatName val="0"/>
          <c:showSerName val="0"/>
          <c:showPercent val="0"/>
          <c:showBubbleSize val="0"/>
        </c:dLbls>
        <c:gapWidth val="50"/>
        <c:overlap val="100"/>
        <c:axId val="709059712"/>
        <c:axId val="709061248"/>
      </c:barChart>
      <c:catAx>
        <c:axId val="7090597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709061248"/>
        <c:crosses val="autoZero"/>
        <c:auto val="1"/>
        <c:lblAlgn val="ctr"/>
        <c:lblOffset val="100"/>
        <c:noMultiLvlLbl val="0"/>
      </c:catAx>
      <c:valAx>
        <c:axId val="709061248"/>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09059712"/>
        <c:crosses val="autoZero"/>
        <c:crossBetween val="between"/>
      </c:valAx>
      <c:spPr>
        <a:noFill/>
        <a:ln>
          <a:noFill/>
        </a:ln>
        <a:effectLst/>
      </c:spPr>
    </c:plotArea>
    <c:legend>
      <c:legendPos val="b"/>
      <c:layout>
        <c:manualLayout>
          <c:xMode val="edge"/>
          <c:yMode val="edge"/>
          <c:x val="0.25234336612002883"/>
          <c:y val="0.82931786581350009"/>
          <c:w val="0.74085303284167758"/>
          <c:h val="0.1706817053273746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60543107414769"/>
          <c:y val="7.0858852918426085E-2"/>
          <c:w val="0.71652015383413348"/>
          <c:h val="0.68780918324647167"/>
        </c:manualLayout>
      </c:layout>
      <c:barChart>
        <c:barDir val="bar"/>
        <c:grouping val="percentStacked"/>
        <c:varyColors val="0"/>
        <c:ser>
          <c:idx val="0"/>
          <c:order val="0"/>
          <c:tx>
            <c:strRef>
              <c:f>Arkusz1!$B$1</c:f>
              <c:strCache>
                <c:ptCount val="1"/>
                <c:pt idx="0">
                  <c:v> Nigdy</c:v>
                </c:pt>
              </c:strCache>
            </c:strRef>
          </c:tx>
          <c:spPr>
            <a:solidFill>
              <a:schemeClr val="tx1">
                <a:lumMod val="60000"/>
                <a:lumOff val="40000"/>
              </a:schemeClr>
            </a:solidFill>
            <a:ln>
              <a:noFill/>
            </a:ln>
            <a:effectLst/>
          </c:spPr>
          <c:invertIfNegative val="0"/>
          <c:dLbls>
            <c:dLbl>
              <c:idx val="0"/>
              <c:layout>
                <c:manualLayout>
                  <c:x val="-2.8224917309812568E-3"/>
                  <c:y val="7.3384408030077323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70-4D92-8011-625EBCEA5376}"/>
                </c:ext>
              </c:extLst>
            </c:dLbl>
            <c:dLbl>
              <c:idx val="1"/>
              <c:layout>
                <c:manualLayout>
                  <c:x val="-4.745418399326325E-3"/>
                  <c:y val="-9.8726679435340858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70-4D92-8011-625EBCEA537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0%</c:formatCode>
                <c:ptCount val="2"/>
                <c:pt idx="0">
                  <c:v>0.56999999999999995</c:v>
                </c:pt>
                <c:pt idx="1">
                  <c:v>0.48</c:v>
                </c:pt>
              </c:numCache>
            </c:numRef>
          </c:val>
          <c:extLst>
            <c:ext xmlns:c16="http://schemas.microsoft.com/office/drawing/2014/chart" uri="{C3380CC4-5D6E-409C-BE32-E72D297353CC}">
              <c16:uniqueId val="{00000002-4470-4D92-8011-625EBCEA5376}"/>
            </c:ext>
          </c:extLst>
        </c:ser>
        <c:ser>
          <c:idx val="1"/>
          <c:order val="1"/>
          <c:tx>
            <c:strRef>
              <c:f>Arkusz1!$C$1</c:f>
              <c:strCache>
                <c:ptCount val="1"/>
                <c:pt idx="0">
                  <c:v> Rzadko</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0.31</c:v>
                </c:pt>
                <c:pt idx="1">
                  <c:v>0.4</c:v>
                </c:pt>
              </c:numCache>
            </c:numRef>
          </c:val>
          <c:extLst>
            <c:ext xmlns:c16="http://schemas.microsoft.com/office/drawing/2014/chart" uri="{C3380CC4-5D6E-409C-BE32-E72D297353CC}">
              <c16:uniqueId val="{00000003-4470-4D92-8011-625EBCEA5376}"/>
            </c:ext>
          </c:extLst>
        </c:ser>
        <c:ser>
          <c:idx val="2"/>
          <c:order val="2"/>
          <c:tx>
            <c:strRef>
              <c:f>Arkusz1!$D$1</c:f>
              <c:strCache>
                <c:ptCount val="1"/>
                <c:pt idx="0">
                  <c:v> Dość często</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7.0000000000000007E-2</c:v>
                </c:pt>
                <c:pt idx="1">
                  <c:v>0.08</c:v>
                </c:pt>
              </c:numCache>
            </c:numRef>
          </c:val>
          <c:extLst>
            <c:ext xmlns:c16="http://schemas.microsoft.com/office/drawing/2014/chart" uri="{C3380CC4-5D6E-409C-BE32-E72D297353CC}">
              <c16:uniqueId val="{00000004-4470-4D92-8011-625EBCEA5376}"/>
            </c:ext>
          </c:extLst>
        </c:ser>
        <c:ser>
          <c:idx val="3"/>
          <c:order val="3"/>
          <c:tx>
            <c:strRef>
              <c:f>Arkusz1!$E$1</c:f>
              <c:strCache>
                <c:ptCount val="1"/>
                <c:pt idx="0">
                  <c:v> Bardzo często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0.03</c:v>
                </c:pt>
                <c:pt idx="1">
                  <c:v>0.03</c:v>
                </c:pt>
              </c:numCache>
            </c:numRef>
          </c:val>
          <c:extLst>
            <c:ext xmlns:c16="http://schemas.microsoft.com/office/drawing/2014/chart" uri="{C3380CC4-5D6E-409C-BE32-E72D297353CC}">
              <c16:uniqueId val="{00000005-4470-4D92-8011-625EBCEA5376}"/>
            </c:ext>
          </c:extLst>
        </c:ser>
        <c:ser>
          <c:idx val="4"/>
          <c:order val="4"/>
          <c:tx>
            <c:strRef>
              <c:f>Arkusz1!$F$1</c:f>
              <c:strCache>
                <c:ptCount val="1"/>
                <c:pt idx="0">
                  <c:v> Zawsze</c:v>
                </c:pt>
              </c:strCache>
            </c:strRef>
          </c:tx>
          <c:spPr>
            <a:solidFill>
              <a:schemeClr val="accent5"/>
            </a:solidFill>
            <a:ln>
              <a:noFill/>
            </a:ln>
            <a:effectLst/>
          </c:spPr>
          <c:invertIfNegative val="0"/>
          <c:dLbls>
            <c:dLbl>
              <c:idx val="0"/>
              <c:layout>
                <c:manualLayout>
                  <c:x val="-1.6170338740947114E-16"/>
                  <c:y val="0.1463963963963964"/>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70-4D92-8011-625EBCEA5376}"/>
                </c:ext>
              </c:extLst>
            </c:dLbl>
            <c:dLbl>
              <c:idx val="1"/>
              <c:layout>
                <c:manualLayout>
                  <c:x val="0"/>
                  <c:y val="-0.18018018018018009"/>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70-4D92-8011-625EBCEA537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0.02</c:v>
                </c:pt>
                <c:pt idx="1">
                  <c:v>0.01</c:v>
                </c:pt>
              </c:numCache>
            </c:numRef>
          </c:val>
          <c:extLst>
            <c:ext xmlns:c16="http://schemas.microsoft.com/office/drawing/2014/chart" uri="{C3380CC4-5D6E-409C-BE32-E72D297353CC}">
              <c16:uniqueId val="{00000008-4470-4D92-8011-625EBCEA5376}"/>
            </c:ext>
          </c:extLst>
        </c:ser>
        <c:dLbls>
          <c:showLegendKey val="0"/>
          <c:showVal val="0"/>
          <c:showCatName val="0"/>
          <c:showSerName val="0"/>
          <c:showPercent val="0"/>
          <c:showBubbleSize val="0"/>
        </c:dLbls>
        <c:gapWidth val="50"/>
        <c:overlap val="100"/>
        <c:axId val="711550080"/>
        <c:axId val="711551616"/>
      </c:barChart>
      <c:catAx>
        <c:axId val="711550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711551616"/>
        <c:crosses val="autoZero"/>
        <c:auto val="1"/>
        <c:lblAlgn val="ctr"/>
        <c:lblOffset val="100"/>
        <c:noMultiLvlLbl val="0"/>
      </c:catAx>
      <c:valAx>
        <c:axId val="711551616"/>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11550080"/>
        <c:crosses val="autoZero"/>
        <c:crossBetween val="between"/>
      </c:valAx>
      <c:spPr>
        <a:noFill/>
        <a:ln>
          <a:noFill/>
        </a:ln>
        <a:effectLst/>
      </c:spPr>
    </c:plotArea>
    <c:legend>
      <c:legendPos val="b"/>
      <c:layout>
        <c:manualLayout>
          <c:xMode val="edge"/>
          <c:yMode val="edge"/>
          <c:x val="0.25234336612002883"/>
          <c:y val="0.82931786581350009"/>
          <c:w val="0.74085303284167758"/>
          <c:h val="0.1706817053273746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60543107414769"/>
          <c:y val="7.0858852918426085E-2"/>
          <c:w val="0.71652015383413348"/>
          <c:h val="0.68780918324647167"/>
        </c:manualLayout>
      </c:layout>
      <c:barChart>
        <c:barDir val="bar"/>
        <c:grouping val="percentStacked"/>
        <c:varyColors val="0"/>
        <c:ser>
          <c:idx val="0"/>
          <c:order val="0"/>
          <c:tx>
            <c:strRef>
              <c:f>Arkusz1!$B$1</c:f>
              <c:strCache>
                <c:ptCount val="1"/>
                <c:pt idx="0">
                  <c:v> Wcale</c:v>
                </c:pt>
              </c:strCache>
            </c:strRef>
          </c:tx>
          <c:spPr>
            <a:solidFill>
              <a:schemeClr val="tx1">
                <a:lumMod val="60000"/>
                <a:lumOff val="40000"/>
              </a:schemeClr>
            </a:solidFill>
            <a:ln>
              <a:noFill/>
            </a:ln>
            <a:effectLst/>
          </c:spPr>
          <c:invertIfNegative val="0"/>
          <c:dLbls>
            <c:dLbl>
              <c:idx val="0"/>
              <c:layout>
                <c:manualLayout>
                  <c:x val="-1.8257993384785006E-2"/>
                  <c:y val="0.153734837199404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B0-4FFF-88F5-2C14684D3669}"/>
                </c:ext>
              </c:extLst>
            </c:dLbl>
            <c:dLbl>
              <c:idx val="1"/>
              <c:layout>
                <c:manualLayout>
                  <c:x val="-2.0180905129485557E-2"/>
                  <c:y val="-0.21257605153371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B0-4FFF-88F5-2C14684D366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0%</c:formatCode>
                <c:ptCount val="2"/>
                <c:pt idx="0">
                  <c:v>0.03</c:v>
                </c:pt>
                <c:pt idx="1">
                  <c:v>0.01</c:v>
                </c:pt>
              </c:numCache>
            </c:numRef>
          </c:val>
          <c:extLst>
            <c:ext xmlns:c16="http://schemas.microsoft.com/office/drawing/2014/chart" uri="{C3380CC4-5D6E-409C-BE32-E72D297353CC}">
              <c16:uniqueId val="{00000002-C4B0-4FFF-88F5-2C14684D3669}"/>
            </c:ext>
          </c:extLst>
        </c:ser>
        <c:ser>
          <c:idx val="1"/>
          <c:order val="1"/>
          <c:tx>
            <c:strRef>
              <c:f>Arkusz1!$C$1</c:f>
              <c:strCache>
                <c:ptCount val="1"/>
                <c:pt idx="0">
                  <c:v> Trochę</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0.09</c:v>
                </c:pt>
                <c:pt idx="1">
                  <c:v>0.05</c:v>
                </c:pt>
              </c:numCache>
            </c:numRef>
          </c:val>
          <c:extLst>
            <c:ext xmlns:c16="http://schemas.microsoft.com/office/drawing/2014/chart" uri="{C3380CC4-5D6E-409C-BE32-E72D297353CC}">
              <c16:uniqueId val="{00000003-C4B0-4FFF-88F5-2C14684D3669}"/>
            </c:ext>
          </c:extLst>
        </c:ser>
        <c:ser>
          <c:idx val="2"/>
          <c:order val="2"/>
          <c:tx>
            <c:strRef>
              <c:f>Arkusz1!$D$1</c:f>
              <c:strCache>
                <c:ptCount val="1"/>
                <c:pt idx="0">
                  <c:v> Średnio</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0.23</c:v>
                </c:pt>
                <c:pt idx="1">
                  <c:v>0.25</c:v>
                </c:pt>
              </c:numCache>
            </c:numRef>
          </c:val>
          <c:extLst>
            <c:ext xmlns:c16="http://schemas.microsoft.com/office/drawing/2014/chart" uri="{C3380CC4-5D6E-409C-BE32-E72D297353CC}">
              <c16:uniqueId val="{00000004-C4B0-4FFF-88F5-2C14684D3669}"/>
            </c:ext>
          </c:extLst>
        </c:ser>
        <c:ser>
          <c:idx val="3"/>
          <c:order val="3"/>
          <c:tx>
            <c:strRef>
              <c:f>Arkusz1!$E$1</c:f>
              <c:strCache>
                <c:ptCount val="1"/>
                <c:pt idx="0">
                  <c:v> Bardzo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0.43</c:v>
                </c:pt>
                <c:pt idx="1">
                  <c:v>0.56999999999999995</c:v>
                </c:pt>
              </c:numCache>
            </c:numRef>
          </c:val>
          <c:extLst>
            <c:ext xmlns:c16="http://schemas.microsoft.com/office/drawing/2014/chart" uri="{C3380CC4-5D6E-409C-BE32-E72D297353CC}">
              <c16:uniqueId val="{00000005-C4B0-4FFF-88F5-2C14684D3669}"/>
            </c:ext>
          </c:extLst>
        </c:ser>
        <c:ser>
          <c:idx val="4"/>
          <c:order val="4"/>
          <c:tx>
            <c:strRef>
              <c:f>Arkusz1!$F$1</c:f>
              <c:strCache>
                <c:ptCount val="1"/>
                <c:pt idx="0">
                  <c:v> Ogromnie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0.22</c:v>
                </c:pt>
                <c:pt idx="1">
                  <c:v>0.13</c:v>
                </c:pt>
              </c:numCache>
            </c:numRef>
          </c:val>
          <c:extLst>
            <c:ext xmlns:c16="http://schemas.microsoft.com/office/drawing/2014/chart" uri="{C3380CC4-5D6E-409C-BE32-E72D297353CC}">
              <c16:uniqueId val="{00000006-C4B0-4FFF-88F5-2C14684D3669}"/>
            </c:ext>
          </c:extLst>
        </c:ser>
        <c:dLbls>
          <c:showLegendKey val="0"/>
          <c:showVal val="0"/>
          <c:showCatName val="0"/>
          <c:showSerName val="0"/>
          <c:showPercent val="0"/>
          <c:showBubbleSize val="0"/>
        </c:dLbls>
        <c:gapWidth val="50"/>
        <c:overlap val="100"/>
        <c:axId val="721586816"/>
        <c:axId val="721686912"/>
      </c:barChart>
      <c:catAx>
        <c:axId val="7215868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721686912"/>
        <c:crosses val="autoZero"/>
        <c:auto val="1"/>
        <c:lblAlgn val="ctr"/>
        <c:lblOffset val="100"/>
        <c:noMultiLvlLbl val="0"/>
      </c:catAx>
      <c:valAx>
        <c:axId val="721686912"/>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21586816"/>
        <c:crosses val="autoZero"/>
        <c:crossBetween val="between"/>
      </c:valAx>
      <c:spPr>
        <a:noFill/>
        <a:ln>
          <a:noFill/>
        </a:ln>
        <a:effectLst/>
      </c:spPr>
    </c:plotArea>
    <c:legend>
      <c:legendPos val="b"/>
      <c:layout>
        <c:manualLayout>
          <c:xMode val="edge"/>
          <c:yMode val="edge"/>
          <c:x val="0.25234336612002883"/>
          <c:y val="0.82931786581350009"/>
          <c:w val="0.74085303284167758"/>
          <c:h val="0.1706817053273746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60543107414769"/>
          <c:y val="7.0858852918426085E-2"/>
          <c:w val="0.71652015383413348"/>
          <c:h val="0.68780918324647167"/>
        </c:manualLayout>
      </c:layout>
      <c:barChart>
        <c:barDir val="bar"/>
        <c:grouping val="percentStacked"/>
        <c:varyColors val="0"/>
        <c:ser>
          <c:idx val="0"/>
          <c:order val="0"/>
          <c:tx>
            <c:strRef>
              <c:f>Arkusz1!$B$1</c:f>
              <c:strCache>
                <c:ptCount val="1"/>
                <c:pt idx="0">
                  <c:v> Nigdy</c:v>
                </c:pt>
              </c:strCache>
            </c:strRef>
          </c:tx>
          <c:spPr>
            <a:solidFill>
              <a:schemeClr val="tx1">
                <a:lumMod val="60000"/>
                <a:lumOff val="40000"/>
              </a:schemeClr>
            </a:solidFill>
            <a:ln>
              <a:noFill/>
            </a:ln>
            <a:effectLst/>
          </c:spPr>
          <c:invertIfNegative val="0"/>
          <c:dLbls>
            <c:dLbl>
              <c:idx val="0"/>
              <c:layout>
                <c:manualLayout>
                  <c:x val="-1.8257993384785006E-2"/>
                  <c:y val="0.153734837199404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CC-4462-881C-6C884915E8EC}"/>
                </c:ext>
              </c:extLst>
            </c:dLbl>
            <c:dLbl>
              <c:idx val="1"/>
              <c:layout>
                <c:manualLayout>
                  <c:x val="-2.0180905129485557E-2"/>
                  <c:y val="-0.21257605153371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CC-4462-881C-6C884915E8E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0%</c:formatCode>
                <c:ptCount val="2"/>
                <c:pt idx="0">
                  <c:v>0.01</c:v>
                </c:pt>
                <c:pt idx="1">
                  <c:v>0.01</c:v>
                </c:pt>
              </c:numCache>
            </c:numRef>
          </c:val>
          <c:extLst>
            <c:ext xmlns:c16="http://schemas.microsoft.com/office/drawing/2014/chart" uri="{C3380CC4-5D6E-409C-BE32-E72D297353CC}">
              <c16:uniqueId val="{00000002-FDCC-4462-881C-6C884915E8EC}"/>
            </c:ext>
          </c:extLst>
        </c:ser>
        <c:ser>
          <c:idx val="1"/>
          <c:order val="1"/>
          <c:tx>
            <c:strRef>
              <c:f>Arkusz1!$C$1</c:f>
              <c:strCache>
                <c:ptCount val="1"/>
                <c:pt idx="0">
                  <c:v> Rzadko</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0.04</c:v>
                </c:pt>
                <c:pt idx="1">
                  <c:v>0.06</c:v>
                </c:pt>
              </c:numCache>
            </c:numRef>
          </c:val>
          <c:extLst>
            <c:ext xmlns:c16="http://schemas.microsoft.com/office/drawing/2014/chart" uri="{C3380CC4-5D6E-409C-BE32-E72D297353CC}">
              <c16:uniqueId val="{00000003-FDCC-4462-881C-6C884915E8EC}"/>
            </c:ext>
          </c:extLst>
        </c:ser>
        <c:ser>
          <c:idx val="2"/>
          <c:order val="2"/>
          <c:tx>
            <c:strRef>
              <c:f>Arkusz1!$D$1</c:f>
              <c:strCache>
                <c:ptCount val="1"/>
                <c:pt idx="0">
                  <c:v> Dość często</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0.2</c:v>
                </c:pt>
                <c:pt idx="1">
                  <c:v>0.36</c:v>
                </c:pt>
              </c:numCache>
            </c:numRef>
          </c:val>
          <c:extLst>
            <c:ext xmlns:c16="http://schemas.microsoft.com/office/drawing/2014/chart" uri="{C3380CC4-5D6E-409C-BE32-E72D297353CC}">
              <c16:uniqueId val="{00000004-FDCC-4462-881C-6C884915E8EC}"/>
            </c:ext>
          </c:extLst>
        </c:ser>
        <c:ser>
          <c:idx val="3"/>
          <c:order val="3"/>
          <c:tx>
            <c:strRef>
              <c:f>Arkusz1!$E$1</c:f>
              <c:strCache>
                <c:ptCount val="1"/>
                <c:pt idx="0">
                  <c:v> Bardzo często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0.41</c:v>
                </c:pt>
                <c:pt idx="1">
                  <c:v>0.47</c:v>
                </c:pt>
              </c:numCache>
            </c:numRef>
          </c:val>
          <c:extLst>
            <c:ext xmlns:c16="http://schemas.microsoft.com/office/drawing/2014/chart" uri="{C3380CC4-5D6E-409C-BE32-E72D297353CC}">
              <c16:uniqueId val="{00000005-FDCC-4462-881C-6C884915E8EC}"/>
            </c:ext>
          </c:extLst>
        </c:ser>
        <c:ser>
          <c:idx val="4"/>
          <c:order val="4"/>
          <c:tx>
            <c:strRef>
              <c:f>Arkusz1!$F$1</c:f>
              <c:strCache>
                <c:ptCount val="1"/>
                <c:pt idx="0">
                  <c:v> Zawsze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0.34</c:v>
                </c:pt>
                <c:pt idx="1">
                  <c:v>0.11</c:v>
                </c:pt>
              </c:numCache>
            </c:numRef>
          </c:val>
          <c:extLst>
            <c:ext xmlns:c16="http://schemas.microsoft.com/office/drawing/2014/chart" uri="{C3380CC4-5D6E-409C-BE32-E72D297353CC}">
              <c16:uniqueId val="{00000006-FDCC-4462-881C-6C884915E8EC}"/>
            </c:ext>
          </c:extLst>
        </c:ser>
        <c:dLbls>
          <c:showLegendKey val="0"/>
          <c:showVal val="0"/>
          <c:showCatName val="0"/>
          <c:showSerName val="0"/>
          <c:showPercent val="0"/>
          <c:showBubbleSize val="0"/>
        </c:dLbls>
        <c:gapWidth val="50"/>
        <c:overlap val="100"/>
        <c:axId val="722157952"/>
        <c:axId val="722159488"/>
      </c:barChart>
      <c:catAx>
        <c:axId val="7221579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722159488"/>
        <c:crosses val="autoZero"/>
        <c:auto val="1"/>
        <c:lblAlgn val="ctr"/>
        <c:lblOffset val="100"/>
        <c:noMultiLvlLbl val="0"/>
      </c:catAx>
      <c:valAx>
        <c:axId val="722159488"/>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22157952"/>
        <c:crosses val="autoZero"/>
        <c:crossBetween val="between"/>
      </c:valAx>
      <c:spPr>
        <a:noFill/>
        <a:ln>
          <a:noFill/>
        </a:ln>
        <a:effectLst/>
      </c:spPr>
    </c:plotArea>
    <c:legend>
      <c:legendPos val="b"/>
      <c:layout>
        <c:manualLayout>
          <c:xMode val="edge"/>
          <c:yMode val="edge"/>
          <c:x val="0.25234336612002883"/>
          <c:y val="0.82931786581350009"/>
          <c:w val="0.74085303284167758"/>
          <c:h val="0.1706817053273746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60543107414769"/>
          <c:y val="7.0858852918426085E-2"/>
          <c:w val="0.71652015383413348"/>
          <c:h val="0.68780918324647167"/>
        </c:manualLayout>
      </c:layout>
      <c:barChart>
        <c:barDir val="bar"/>
        <c:grouping val="percentStacked"/>
        <c:varyColors val="0"/>
        <c:ser>
          <c:idx val="0"/>
          <c:order val="0"/>
          <c:tx>
            <c:strRef>
              <c:f>Arkusz1!$B$1</c:f>
              <c:strCache>
                <c:ptCount val="1"/>
                <c:pt idx="0">
                  <c:v> Nigdy</c:v>
                </c:pt>
              </c:strCache>
            </c:strRef>
          </c:tx>
          <c:spPr>
            <a:solidFill>
              <a:schemeClr val="tx1">
                <a:lumMod val="60000"/>
                <a:lumOff val="40000"/>
              </a:schemeClr>
            </a:solidFill>
            <a:ln>
              <a:noFill/>
            </a:ln>
            <a:effectLst/>
          </c:spPr>
          <c:invertIfNegative val="0"/>
          <c:dLbls>
            <c:dLbl>
              <c:idx val="0"/>
              <c:layout>
                <c:manualLayout>
                  <c:x val="-1.8257993384785006E-2"/>
                  <c:y val="0.153734837199404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92-426D-A484-E6EE68500DB8}"/>
                </c:ext>
              </c:extLst>
            </c:dLbl>
            <c:dLbl>
              <c:idx val="1"/>
              <c:layout>
                <c:manualLayout>
                  <c:x val="-2.0180905129485557E-2"/>
                  <c:y val="-0.21257605153371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92-426D-A484-E6EE68500DB8}"/>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0%</c:formatCode>
                <c:ptCount val="2"/>
                <c:pt idx="0">
                  <c:v>0.01</c:v>
                </c:pt>
                <c:pt idx="1">
                  <c:v>0.01</c:v>
                </c:pt>
              </c:numCache>
            </c:numRef>
          </c:val>
          <c:extLst>
            <c:ext xmlns:c16="http://schemas.microsoft.com/office/drawing/2014/chart" uri="{C3380CC4-5D6E-409C-BE32-E72D297353CC}">
              <c16:uniqueId val="{00000002-1B92-426D-A484-E6EE68500DB8}"/>
            </c:ext>
          </c:extLst>
        </c:ser>
        <c:ser>
          <c:idx val="1"/>
          <c:order val="1"/>
          <c:tx>
            <c:strRef>
              <c:f>Arkusz1!$C$1</c:f>
              <c:strCache>
                <c:ptCount val="1"/>
                <c:pt idx="0">
                  <c:v> Rzadko</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0.03</c:v>
                </c:pt>
                <c:pt idx="1">
                  <c:v>0.06</c:v>
                </c:pt>
              </c:numCache>
            </c:numRef>
          </c:val>
          <c:extLst>
            <c:ext xmlns:c16="http://schemas.microsoft.com/office/drawing/2014/chart" uri="{C3380CC4-5D6E-409C-BE32-E72D297353CC}">
              <c16:uniqueId val="{00000003-1B92-426D-A484-E6EE68500DB8}"/>
            </c:ext>
          </c:extLst>
        </c:ser>
        <c:ser>
          <c:idx val="2"/>
          <c:order val="2"/>
          <c:tx>
            <c:strRef>
              <c:f>Arkusz1!$D$1</c:f>
              <c:strCache>
                <c:ptCount val="1"/>
                <c:pt idx="0">
                  <c:v> Dość często</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0.12</c:v>
                </c:pt>
                <c:pt idx="1">
                  <c:v>0.37</c:v>
                </c:pt>
              </c:numCache>
            </c:numRef>
          </c:val>
          <c:extLst>
            <c:ext xmlns:c16="http://schemas.microsoft.com/office/drawing/2014/chart" uri="{C3380CC4-5D6E-409C-BE32-E72D297353CC}">
              <c16:uniqueId val="{00000004-1B92-426D-A484-E6EE68500DB8}"/>
            </c:ext>
          </c:extLst>
        </c:ser>
        <c:ser>
          <c:idx val="3"/>
          <c:order val="3"/>
          <c:tx>
            <c:strRef>
              <c:f>Arkusz1!$E$1</c:f>
              <c:strCache>
                <c:ptCount val="1"/>
                <c:pt idx="0">
                  <c:v> Bardzo często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0.34</c:v>
                </c:pt>
                <c:pt idx="1">
                  <c:v>0.42</c:v>
                </c:pt>
              </c:numCache>
            </c:numRef>
          </c:val>
          <c:extLst>
            <c:ext xmlns:c16="http://schemas.microsoft.com/office/drawing/2014/chart" uri="{C3380CC4-5D6E-409C-BE32-E72D297353CC}">
              <c16:uniqueId val="{00000005-1B92-426D-A484-E6EE68500DB8}"/>
            </c:ext>
          </c:extLst>
        </c:ser>
        <c:ser>
          <c:idx val="4"/>
          <c:order val="4"/>
          <c:tx>
            <c:strRef>
              <c:f>Arkusz1!$F$1</c:f>
              <c:strCache>
                <c:ptCount val="1"/>
                <c:pt idx="0">
                  <c:v> Zawsze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0.5</c:v>
                </c:pt>
                <c:pt idx="1">
                  <c:v>0.14000000000000001</c:v>
                </c:pt>
              </c:numCache>
            </c:numRef>
          </c:val>
          <c:extLst>
            <c:ext xmlns:c16="http://schemas.microsoft.com/office/drawing/2014/chart" uri="{C3380CC4-5D6E-409C-BE32-E72D297353CC}">
              <c16:uniqueId val="{00000006-1B92-426D-A484-E6EE68500DB8}"/>
            </c:ext>
          </c:extLst>
        </c:ser>
        <c:dLbls>
          <c:showLegendKey val="0"/>
          <c:showVal val="0"/>
          <c:showCatName val="0"/>
          <c:showSerName val="0"/>
          <c:showPercent val="0"/>
          <c:showBubbleSize val="0"/>
        </c:dLbls>
        <c:gapWidth val="50"/>
        <c:overlap val="100"/>
        <c:axId val="722040704"/>
        <c:axId val="722042240"/>
      </c:barChart>
      <c:catAx>
        <c:axId val="722040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722042240"/>
        <c:crosses val="autoZero"/>
        <c:auto val="1"/>
        <c:lblAlgn val="ctr"/>
        <c:lblOffset val="100"/>
        <c:noMultiLvlLbl val="0"/>
      </c:catAx>
      <c:valAx>
        <c:axId val="7220422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22040704"/>
        <c:crosses val="autoZero"/>
        <c:crossBetween val="between"/>
      </c:valAx>
      <c:spPr>
        <a:noFill/>
        <a:ln>
          <a:noFill/>
        </a:ln>
        <a:effectLst/>
      </c:spPr>
    </c:plotArea>
    <c:legend>
      <c:legendPos val="b"/>
      <c:layout>
        <c:manualLayout>
          <c:xMode val="edge"/>
          <c:yMode val="edge"/>
          <c:x val="0.25234336612002883"/>
          <c:y val="0.82931786581350009"/>
          <c:w val="0.74085303284167758"/>
          <c:h val="0.1706817053273746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60543107414769"/>
          <c:y val="7.0858852918426085E-2"/>
          <c:w val="0.71652015383413348"/>
          <c:h val="0.68780918324647167"/>
        </c:manualLayout>
      </c:layout>
      <c:barChart>
        <c:barDir val="bar"/>
        <c:grouping val="percentStacked"/>
        <c:varyColors val="0"/>
        <c:ser>
          <c:idx val="0"/>
          <c:order val="0"/>
          <c:tx>
            <c:strRef>
              <c:f>Arkusz1!$B$1</c:f>
              <c:strCache>
                <c:ptCount val="1"/>
                <c:pt idx="0">
                  <c:v> Nigdy</c:v>
                </c:pt>
              </c:strCache>
            </c:strRef>
          </c:tx>
          <c:spPr>
            <a:solidFill>
              <a:schemeClr val="tx1">
                <a:lumMod val="60000"/>
                <a:lumOff val="40000"/>
              </a:schemeClr>
            </a:solidFill>
            <a:ln>
              <a:noFill/>
            </a:ln>
            <a:effectLst/>
          </c:spPr>
          <c:invertIfNegative val="0"/>
          <c:dLbls>
            <c:dLbl>
              <c:idx val="0"/>
              <c:layout>
                <c:manualLayout>
                  <c:x val="-1.8257993384785006E-2"/>
                  <c:y val="0.153734837199404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14-4D18-989F-E82438B3AF43}"/>
                </c:ext>
              </c:extLst>
            </c:dLbl>
            <c:dLbl>
              <c:idx val="1"/>
              <c:layout>
                <c:manualLayout>
                  <c:x val="-2.0180905129485557E-2"/>
                  <c:y val="-0.21257605153371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14-4D18-989F-E82438B3AF43}"/>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0%</c:formatCode>
                <c:ptCount val="2"/>
                <c:pt idx="0">
                  <c:v>0.04</c:v>
                </c:pt>
                <c:pt idx="1">
                  <c:v>0.01</c:v>
                </c:pt>
              </c:numCache>
            </c:numRef>
          </c:val>
          <c:extLst>
            <c:ext xmlns:c16="http://schemas.microsoft.com/office/drawing/2014/chart" uri="{C3380CC4-5D6E-409C-BE32-E72D297353CC}">
              <c16:uniqueId val="{00000002-2F14-4D18-989F-E82438B3AF43}"/>
            </c:ext>
          </c:extLst>
        </c:ser>
        <c:ser>
          <c:idx val="1"/>
          <c:order val="1"/>
          <c:tx>
            <c:strRef>
              <c:f>Arkusz1!$C$1</c:f>
              <c:strCache>
                <c:ptCount val="1"/>
                <c:pt idx="0">
                  <c:v> Rzadko</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0.06</c:v>
                </c:pt>
                <c:pt idx="1">
                  <c:v>0.05</c:v>
                </c:pt>
              </c:numCache>
            </c:numRef>
          </c:val>
          <c:extLst>
            <c:ext xmlns:c16="http://schemas.microsoft.com/office/drawing/2014/chart" uri="{C3380CC4-5D6E-409C-BE32-E72D297353CC}">
              <c16:uniqueId val="{00000003-2F14-4D18-989F-E82438B3AF43}"/>
            </c:ext>
          </c:extLst>
        </c:ser>
        <c:ser>
          <c:idx val="2"/>
          <c:order val="2"/>
          <c:tx>
            <c:strRef>
              <c:f>Arkusz1!$D$1</c:f>
              <c:strCache>
                <c:ptCount val="1"/>
                <c:pt idx="0">
                  <c:v> Dość często</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0.12</c:v>
                </c:pt>
                <c:pt idx="1">
                  <c:v>0.25</c:v>
                </c:pt>
              </c:numCache>
            </c:numRef>
          </c:val>
          <c:extLst>
            <c:ext xmlns:c16="http://schemas.microsoft.com/office/drawing/2014/chart" uri="{C3380CC4-5D6E-409C-BE32-E72D297353CC}">
              <c16:uniqueId val="{00000004-2F14-4D18-989F-E82438B3AF43}"/>
            </c:ext>
          </c:extLst>
        </c:ser>
        <c:ser>
          <c:idx val="3"/>
          <c:order val="3"/>
          <c:tx>
            <c:strRef>
              <c:f>Arkusz1!$E$1</c:f>
              <c:strCache>
                <c:ptCount val="1"/>
                <c:pt idx="0">
                  <c:v> Bardzo często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0.25</c:v>
                </c:pt>
                <c:pt idx="1">
                  <c:v>0.56999999999999995</c:v>
                </c:pt>
              </c:numCache>
            </c:numRef>
          </c:val>
          <c:extLst>
            <c:ext xmlns:c16="http://schemas.microsoft.com/office/drawing/2014/chart" uri="{C3380CC4-5D6E-409C-BE32-E72D297353CC}">
              <c16:uniqueId val="{00000005-2F14-4D18-989F-E82438B3AF43}"/>
            </c:ext>
          </c:extLst>
        </c:ser>
        <c:ser>
          <c:idx val="4"/>
          <c:order val="4"/>
          <c:tx>
            <c:strRef>
              <c:f>Arkusz1!$F$1</c:f>
              <c:strCache>
                <c:ptCount val="1"/>
                <c:pt idx="0">
                  <c:v> Zawsze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0.53</c:v>
                </c:pt>
                <c:pt idx="1">
                  <c:v>0.13</c:v>
                </c:pt>
              </c:numCache>
            </c:numRef>
          </c:val>
          <c:extLst>
            <c:ext xmlns:c16="http://schemas.microsoft.com/office/drawing/2014/chart" uri="{C3380CC4-5D6E-409C-BE32-E72D297353CC}">
              <c16:uniqueId val="{00000006-2F14-4D18-989F-E82438B3AF43}"/>
            </c:ext>
          </c:extLst>
        </c:ser>
        <c:dLbls>
          <c:showLegendKey val="0"/>
          <c:showVal val="0"/>
          <c:showCatName val="0"/>
          <c:showSerName val="0"/>
          <c:showPercent val="0"/>
          <c:showBubbleSize val="0"/>
        </c:dLbls>
        <c:gapWidth val="50"/>
        <c:overlap val="100"/>
        <c:axId val="723647872"/>
        <c:axId val="725517440"/>
      </c:barChart>
      <c:catAx>
        <c:axId val="7236478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725517440"/>
        <c:crosses val="autoZero"/>
        <c:auto val="1"/>
        <c:lblAlgn val="ctr"/>
        <c:lblOffset val="100"/>
        <c:noMultiLvlLbl val="0"/>
      </c:catAx>
      <c:valAx>
        <c:axId val="7255174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23647872"/>
        <c:crosses val="autoZero"/>
        <c:crossBetween val="between"/>
      </c:valAx>
      <c:spPr>
        <a:noFill/>
        <a:ln>
          <a:noFill/>
        </a:ln>
        <a:effectLst/>
      </c:spPr>
    </c:plotArea>
    <c:legend>
      <c:legendPos val="b"/>
      <c:layout>
        <c:manualLayout>
          <c:xMode val="edge"/>
          <c:yMode val="edge"/>
          <c:x val="0.25234336612002883"/>
          <c:y val="0.82931786581350009"/>
          <c:w val="0.74085303284167758"/>
          <c:h val="0.1706817053273746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33485503028066E-2"/>
          <c:y val="0"/>
          <c:w val="0.66364655779895221"/>
          <c:h val="0.98587956852214287"/>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5262-43E4-93B3-67DFF4C93691}"/>
              </c:ext>
            </c:extLst>
          </c:dPt>
          <c:dPt>
            <c:idx val="1"/>
            <c:bubble3D val="0"/>
            <c:spPr>
              <a:solidFill>
                <a:schemeClr val="accent5"/>
              </a:solidFill>
              <a:ln>
                <a:noFill/>
              </a:ln>
              <a:effectLst/>
            </c:spPr>
            <c:extLst>
              <c:ext xmlns:c16="http://schemas.microsoft.com/office/drawing/2014/chart" uri="{C3380CC4-5D6E-409C-BE32-E72D297353CC}">
                <c16:uniqueId val="{00000003-5262-43E4-93B3-67DFF4C93691}"/>
              </c:ext>
            </c:extLst>
          </c:dPt>
          <c:dPt>
            <c:idx val="2"/>
            <c:bubble3D val="0"/>
            <c:spPr>
              <a:solidFill>
                <a:schemeClr val="accent4"/>
              </a:solidFill>
              <a:ln>
                <a:noFill/>
              </a:ln>
              <a:effectLst/>
            </c:spPr>
            <c:extLst>
              <c:ext xmlns:c16="http://schemas.microsoft.com/office/drawing/2014/chart" uri="{C3380CC4-5D6E-409C-BE32-E72D297353CC}">
                <c16:uniqueId val="{00000005-5262-43E4-93B3-67DFF4C93691}"/>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5262-43E4-93B3-67DFF4C93691}"/>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5262-43E4-93B3-67DFF4C9369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poniżej średniego</c:v>
                </c:pt>
                <c:pt idx="1">
                  <c:v>średnie (technikum)</c:v>
                </c:pt>
                <c:pt idx="2">
                  <c:v>średnie (liceum)</c:v>
                </c:pt>
                <c:pt idx="3">
                  <c:v>wyższe</c:v>
                </c:pt>
              </c:strCache>
            </c:strRef>
          </c:cat>
          <c:val>
            <c:numRef>
              <c:f>Sheet1!$B$2:$B$5</c:f>
              <c:numCache>
                <c:formatCode>#\ ##0%</c:formatCode>
                <c:ptCount val="4"/>
                <c:pt idx="0">
                  <c:v>0.09</c:v>
                </c:pt>
                <c:pt idx="1">
                  <c:v>0.25</c:v>
                </c:pt>
                <c:pt idx="2">
                  <c:v>0.22</c:v>
                </c:pt>
                <c:pt idx="3">
                  <c:v>0.44</c:v>
                </c:pt>
              </c:numCache>
            </c:numRef>
          </c:val>
          <c:extLst>
            <c:ext xmlns:c16="http://schemas.microsoft.com/office/drawing/2014/chart" uri="{C3380CC4-5D6E-409C-BE32-E72D297353CC}">
              <c16:uniqueId val="{00000008-5262-43E4-93B3-67DFF4C93691}"/>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770570993800884"/>
          <c:y val="8.1578444312957993E-2"/>
          <c:w val="0.30710622261711451"/>
          <c:h val="0.836843111374084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60543107414769"/>
          <c:y val="7.0858852918426085E-2"/>
          <c:w val="0.71652015383413348"/>
          <c:h val="0.68780918324647167"/>
        </c:manualLayout>
      </c:layout>
      <c:barChart>
        <c:barDir val="bar"/>
        <c:grouping val="percentStacked"/>
        <c:varyColors val="0"/>
        <c:ser>
          <c:idx val="0"/>
          <c:order val="0"/>
          <c:tx>
            <c:strRef>
              <c:f>Arkusz1!$B$1</c:f>
              <c:strCache>
                <c:ptCount val="1"/>
                <c:pt idx="0">
                  <c:v> Nigdy</c:v>
                </c:pt>
              </c:strCache>
            </c:strRef>
          </c:tx>
          <c:spPr>
            <a:solidFill>
              <a:schemeClr val="tx1">
                <a:lumMod val="60000"/>
                <a:lumOff val="40000"/>
              </a:schemeClr>
            </a:solidFill>
            <a:ln>
              <a:noFill/>
            </a:ln>
            <a:effectLst/>
          </c:spPr>
          <c:invertIfNegative val="0"/>
          <c:dLbls>
            <c:dLbl>
              <c:idx val="0"/>
              <c:layout>
                <c:manualLayout>
                  <c:x val="-2.8224917309812568E-3"/>
                  <c:y val="7.3384408030077323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40-48C4-91E5-7E09269DAC13}"/>
                </c:ext>
              </c:extLst>
            </c:dLbl>
            <c:dLbl>
              <c:idx val="1"/>
              <c:layout>
                <c:manualLayout>
                  <c:x val="-4.745418399326325E-3"/>
                  <c:y val="-9.8726679435340858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40-48C4-91E5-7E09269DAC13}"/>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0%</c:formatCode>
                <c:ptCount val="2"/>
                <c:pt idx="0">
                  <c:v>0.14000000000000001</c:v>
                </c:pt>
                <c:pt idx="1">
                  <c:v>0.14000000000000001</c:v>
                </c:pt>
              </c:numCache>
            </c:numRef>
          </c:val>
          <c:extLst>
            <c:ext xmlns:c16="http://schemas.microsoft.com/office/drawing/2014/chart" uri="{C3380CC4-5D6E-409C-BE32-E72D297353CC}">
              <c16:uniqueId val="{00000002-0940-48C4-91E5-7E09269DAC13}"/>
            </c:ext>
          </c:extLst>
        </c:ser>
        <c:ser>
          <c:idx val="1"/>
          <c:order val="1"/>
          <c:tx>
            <c:strRef>
              <c:f>Arkusz1!$C$1</c:f>
              <c:strCache>
                <c:ptCount val="1"/>
                <c:pt idx="0">
                  <c:v> Rzadko</c:v>
                </c:pt>
              </c:strCache>
            </c:strRef>
          </c:tx>
          <c:spPr>
            <a:solidFill>
              <a:schemeClr val="tx1">
                <a:lumMod val="20000"/>
                <a:lumOff val="80000"/>
              </a:schemeClr>
            </a:solidFill>
            <a:ln>
              <a:noFill/>
            </a:ln>
            <a:effectLst/>
          </c:spPr>
          <c:invertIfNegative val="0"/>
          <c:dLbls>
            <c:dLbl>
              <c:idx val="0"/>
              <c:tx>
                <c:rich>
                  <a:bodyPr/>
                  <a:lstStyle/>
                  <a:p>
                    <a:r>
                      <a:rPr lang="en-US"/>
                      <a:t>66%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92D-4D7D-8EEC-3AFB8A50745B}"/>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0.56999999999999995</c:v>
                </c:pt>
                <c:pt idx="1">
                  <c:v>0.73</c:v>
                </c:pt>
              </c:numCache>
            </c:numRef>
          </c:val>
          <c:extLst>
            <c:ext xmlns:c16="http://schemas.microsoft.com/office/drawing/2014/chart" uri="{C3380CC4-5D6E-409C-BE32-E72D297353CC}">
              <c16:uniqueId val="{00000003-0940-48C4-91E5-7E09269DAC13}"/>
            </c:ext>
          </c:extLst>
        </c:ser>
        <c:ser>
          <c:idx val="2"/>
          <c:order val="2"/>
          <c:tx>
            <c:strRef>
              <c:f>Arkusz1!$D$1</c:f>
              <c:strCache>
                <c:ptCount val="1"/>
                <c:pt idx="0">
                  <c:v> Dość często</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0.18</c:v>
                </c:pt>
                <c:pt idx="1">
                  <c:v>0.1</c:v>
                </c:pt>
              </c:numCache>
            </c:numRef>
          </c:val>
          <c:extLst>
            <c:ext xmlns:c16="http://schemas.microsoft.com/office/drawing/2014/chart" uri="{C3380CC4-5D6E-409C-BE32-E72D297353CC}">
              <c16:uniqueId val="{00000004-0940-48C4-91E5-7E09269DAC13}"/>
            </c:ext>
          </c:extLst>
        </c:ser>
        <c:ser>
          <c:idx val="3"/>
          <c:order val="3"/>
          <c:tx>
            <c:strRef>
              <c:f>Arkusz1!$E$1</c:f>
              <c:strCache>
                <c:ptCount val="1"/>
                <c:pt idx="0">
                  <c:v> Bardzo często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0.02</c:v>
                </c:pt>
                <c:pt idx="1">
                  <c:v>0.02</c:v>
                </c:pt>
              </c:numCache>
            </c:numRef>
          </c:val>
          <c:extLst>
            <c:ext xmlns:c16="http://schemas.microsoft.com/office/drawing/2014/chart" uri="{C3380CC4-5D6E-409C-BE32-E72D297353CC}">
              <c16:uniqueId val="{00000005-0940-48C4-91E5-7E09269DAC13}"/>
            </c:ext>
          </c:extLst>
        </c:ser>
        <c:ser>
          <c:idx val="4"/>
          <c:order val="4"/>
          <c:tx>
            <c:strRef>
              <c:f>Arkusz1!$F$1</c:f>
              <c:strCache>
                <c:ptCount val="1"/>
                <c:pt idx="0">
                  <c:v> Zawsze</c:v>
                </c:pt>
              </c:strCache>
            </c:strRef>
          </c:tx>
          <c:spPr>
            <a:solidFill>
              <a:schemeClr val="accent5"/>
            </a:solidFill>
            <a:ln>
              <a:noFill/>
            </a:ln>
            <a:effectLst/>
          </c:spPr>
          <c:invertIfNegative val="0"/>
          <c:dLbls>
            <c:dLbl>
              <c:idx val="0"/>
              <c:layout>
                <c:manualLayout>
                  <c:x val="-1.6170338740947114E-16"/>
                  <c:y val="0.1463963963963964"/>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40-48C4-91E5-7E09269DAC13}"/>
                </c:ext>
              </c:extLst>
            </c:dLbl>
            <c:dLbl>
              <c:idx val="1"/>
              <c:layout>
                <c:manualLayout>
                  <c:x val="0"/>
                  <c:y val="-0.18018018018018009"/>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940-48C4-91E5-7E09269DAC13}"/>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0.01</c:v>
                </c:pt>
                <c:pt idx="1">
                  <c:v>0.01</c:v>
                </c:pt>
              </c:numCache>
            </c:numRef>
          </c:val>
          <c:extLst>
            <c:ext xmlns:c16="http://schemas.microsoft.com/office/drawing/2014/chart" uri="{C3380CC4-5D6E-409C-BE32-E72D297353CC}">
              <c16:uniqueId val="{00000008-0940-48C4-91E5-7E09269DAC13}"/>
            </c:ext>
          </c:extLst>
        </c:ser>
        <c:dLbls>
          <c:showLegendKey val="0"/>
          <c:showVal val="0"/>
          <c:showCatName val="0"/>
          <c:showSerName val="0"/>
          <c:showPercent val="0"/>
          <c:showBubbleSize val="0"/>
        </c:dLbls>
        <c:gapWidth val="50"/>
        <c:overlap val="100"/>
        <c:axId val="727334272"/>
        <c:axId val="727364736"/>
      </c:barChart>
      <c:catAx>
        <c:axId val="7273342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727364736"/>
        <c:crosses val="autoZero"/>
        <c:auto val="1"/>
        <c:lblAlgn val="ctr"/>
        <c:lblOffset val="100"/>
        <c:noMultiLvlLbl val="0"/>
      </c:catAx>
      <c:valAx>
        <c:axId val="727364736"/>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27334272"/>
        <c:crosses val="autoZero"/>
        <c:crossBetween val="between"/>
      </c:valAx>
      <c:spPr>
        <a:noFill/>
        <a:ln>
          <a:noFill/>
        </a:ln>
        <a:effectLst/>
      </c:spPr>
    </c:plotArea>
    <c:legend>
      <c:legendPos val="b"/>
      <c:layout>
        <c:manualLayout>
          <c:xMode val="edge"/>
          <c:yMode val="edge"/>
          <c:x val="0.25234336612002883"/>
          <c:y val="0.82931786581350009"/>
          <c:w val="0.74085303284167758"/>
          <c:h val="0.1706817053273746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60543107414769"/>
          <c:y val="7.0858852918426085E-2"/>
          <c:w val="0.71652015383413348"/>
          <c:h val="0.68780918324647167"/>
        </c:manualLayout>
      </c:layout>
      <c:barChart>
        <c:barDir val="bar"/>
        <c:grouping val="percentStacked"/>
        <c:varyColors val="0"/>
        <c:ser>
          <c:idx val="0"/>
          <c:order val="0"/>
          <c:tx>
            <c:strRef>
              <c:f>Arkusz1!$B$1</c:f>
              <c:strCache>
                <c:ptCount val="1"/>
                <c:pt idx="0">
                  <c:v> Nigdy</c:v>
                </c:pt>
              </c:strCache>
            </c:strRef>
          </c:tx>
          <c:spPr>
            <a:solidFill>
              <a:schemeClr val="tx1">
                <a:lumMod val="60000"/>
                <a:lumOff val="40000"/>
              </a:schemeClr>
            </a:solidFill>
            <a:ln>
              <a:noFill/>
            </a:ln>
            <a:effectLst/>
          </c:spPr>
          <c:invertIfNegative val="0"/>
          <c:dLbls>
            <c:dLbl>
              <c:idx val="0"/>
              <c:layout>
                <c:manualLayout>
                  <c:x val="-2.8224917309812568E-3"/>
                  <c:y val="7.3384408030077323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DF-4126-81BA-85A8C17C011D}"/>
                </c:ext>
              </c:extLst>
            </c:dLbl>
            <c:dLbl>
              <c:idx val="1"/>
              <c:layout>
                <c:manualLayout>
                  <c:x val="-4.745418399326325E-3"/>
                  <c:y val="-9.8726679435340858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DF-4126-81BA-85A8C17C011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0%</c:formatCode>
                <c:ptCount val="2"/>
                <c:pt idx="0">
                  <c:v>0.14000000000000001</c:v>
                </c:pt>
                <c:pt idx="1">
                  <c:v>0.34</c:v>
                </c:pt>
              </c:numCache>
            </c:numRef>
          </c:val>
          <c:extLst>
            <c:ext xmlns:c16="http://schemas.microsoft.com/office/drawing/2014/chart" uri="{C3380CC4-5D6E-409C-BE32-E72D297353CC}">
              <c16:uniqueId val="{00000002-43DF-4126-81BA-85A8C17C011D}"/>
            </c:ext>
          </c:extLst>
        </c:ser>
        <c:ser>
          <c:idx val="1"/>
          <c:order val="1"/>
          <c:tx>
            <c:strRef>
              <c:f>Arkusz1!$C$1</c:f>
              <c:strCache>
                <c:ptCount val="1"/>
                <c:pt idx="0">
                  <c:v> Rzadko</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0.56999999999999995</c:v>
                </c:pt>
                <c:pt idx="1">
                  <c:v>0.5</c:v>
                </c:pt>
              </c:numCache>
            </c:numRef>
          </c:val>
          <c:extLst>
            <c:ext xmlns:c16="http://schemas.microsoft.com/office/drawing/2014/chart" uri="{C3380CC4-5D6E-409C-BE32-E72D297353CC}">
              <c16:uniqueId val="{00000003-43DF-4126-81BA-85A8C17C011D}"/>
            </c:ext>
          </c:extLst>
        </c:ser>
        <c:ser>
          <c:idx val="2"/>
          <c:order val="2"/>
          <c:tx>
            <c:strRef>
              <c:f>Arkusz1!$D$1</c:f>
              <c:strCache>
                <c:ptCount val="1"/>
                <c:pt idx="0">
                  <c:v> Dość często</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0.18</c:v>
                </c:pt>
                <c:pt idx="1">
                  <c:v>0.11</c:v>
                </c:pt>
              </c:numCache>
            </c:numRef>
          </c:val>
          <c:extLst>
            <c:ext xmlns:c16="http://schemas.microsoft.com/office/drawing/2014/chart" uri="{C3380CC4-5D6E-409C-BE32-E72D297353CC}">
              <c16:uniqueId val="{00000004-43DF-4126-81BA-85A8C17C011D}"/>
            </c:ext>
          </c:extLst>
        </c:ser>
        <c:ser>
          <c:idx val="3"/>
          <c:order val="3"/>
          <c:tx>
            <c:strRef>
              <c:f>Arkusz1!$E$1</c:f>
              <c:strCache>
                <c:ptCount val="1"/>
                <c:pt idx="0">
                  <c:v> Bardzo często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0.09</c:v>
                </c:pt>
                <c:pt idx="1">
                  <c:v>0.05</c:v>
                </c:pt>
              </c:numCache>
            </c:numRef>
          </c:val>
          <c:extLst>
            <c:ext xmlns:c16="http://schemas.microsoft.com/office/drawing/2014/chart" uri="{C3380CC4-5D6E-409C-BE32-E72D297353CC}">
              <c16:uniqueId val="{00000005-43DF-4126-81BA-85A8C17C011D}"/>
            </c:ext>
          </c:extLst>
        </c:ser>
        <c:ser>
          <c:idx val="4"/>
          <c:order val="4"/>
          <c:tx>
            <c:strRef>
              <c:f>Arkusz1!$F$1</c:f>
              <c:strCache>
                <c:ptCount val="1"/>
                <c:pt idx="0">
                  <c:v> Zawsze</c:v>
                </c:pt>
              </c:strCache>
            </c:strRef>
          </c:tx>
          <c:spPr>
            <a:solidFill>
              <a:schemeClr val="accent5"/>
            </a:solidFill>
            <a:ln>
              <a:noFill/>
            </a:ln>
            <a:effectLst/>
          </c:spPr>
          <c:invertIfNegative val="0"/>
          <c:dLbls>
            <c:dLbl>
              <c:idx val="0"/>
              <c:layout>
                <c:manualLayout>
                  <c:x val="-1.6170338740947114E-16"/>
                  <c:y val="0.1463963963963964"/>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DF-4126-81BA-85A8C17C011D}"/>
                </c:ext>
              </c:extLst>
            </c:dLbl>
            <c:dLbl>
              <c:idx val="1"/>
              <c:layout>
                <c:manualLayout>
                  <c:x val="0"/>
                  <c:y val="-0.18018018018018009"/>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3DF-4126-81BA-85A8C17C011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0.02</c:v>
                </c:pt>
                <c:pt idx="1">
                  <c:v>0.01</c:v>
                </c:pt>
              </c:numCache>
            </c:numRef>
          </c:val>
          <c:extLst>
            <c:ext xmlns:c16="http://schemas.microsoft.com/office/drawing/2014/chart" uri="{C3380CC4-5D6E-409C-BE32-E72D297353CC}">
              <c16:uniqueId val="{00000008-43DF-4126-81BA-85A8C17C011D}"/>
            </c:ext>
          </c:extLst>
        </c:ser>
        <c:dLbls>
          <c:showLegendKey val="0"/>
          <c:showVal val="0"/>
          <c:showCatName val="0"/>
          <c:showSerName val="0"/>
          <c:showPercent val="0"/>
          <c:showBubbleSize val="0"/>
        </c:dLbls>
        <c:gapWidth val="50"/>
        <c:overlap val="100"/>
        <c:axId val="726850944"/>
        <c:axId val="729474176"/>
      </c:barChart>
      <c:catAx>
        <c:axId val="7268509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729474176"/>
        <c:crosses val="autoZero"/>
        <c:auto val="1"/>
        <c:lblAlgn val="ctr"/>
        <c:lblOffset val="100"/>
        <c:noMultiLvlLbl val="0"/>
      </c:catAx>
      <c:valAx>
        <c:axId val="729474176"/>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26850944"/>
        <c:crosses val="autoZero"/>
        <c:crossBetween val="between"/>
      </c:valAx>
      <c:spPr>
        <a:noFill/>
        <a:ln>
          <a:noFill/>
        </a:ln>
        <a:effectLst/>
      </c:spPr>
    </c:plotArea>
    <c:legend>
      <c:legendPos val="b"/>
      <c:layout>
        <c:manualLayout>
          <c:xMode val="edge"/>
          <c:yMode val="edge"/>
          <c:x val="0.25234336612002883"/>
          <c:y val="0.82931786581350009"/>
          <c:w val="0.74085303284167758"/>
          <c:h val="0.1706817053273746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60543107414769"/>
          <c:y val="7.0858852918426085E-2"/>
          <c:w val="0.71652015383413348"/>
          <c:h val="0.68780918324647167"/>
        </c:manualLayout>
      </c:layout>
      <c:barChart>
        <c:barDir val="bar"/>
        <c:grouping val="percentStacked"/>
        <c:varyColors val="0"/>
        <c:ser>
          <c:idx val="0"/>
          <c:order val="0"/>
          <c:tx>
            <c:strRef>
              <c:f>Arkusz1!$B$1</c:f>
              <c:strCache>
                <c:ptCount val="1"/>
                <c:pt idx="0">
                  <c:v> Nigdy</c:v>
                </c:pt>
              </c:strCache>
            </c:strRef>
          </c:tx>
          <c:spPr>
            <a:solidFill>
              <a:schemeClr val="tx1">
                <a:lumMod val="60000"/>
                <a:lumOff val="40000"/>
              </a:schemeClr>
            </a:solidFill>
            <a:ln>
              <a:noFill/>
            </a:ln>
            <a:effectLst/>
          </c:spPr>
          <c:invertIfNegative val="0"/>
          <c:dLbls>
            <c:dLbl>
              <c:idx val="0"/>
              <c:layout>
                <c:manualLayout>
                  <c:x val="-2.8224917309812568E-3"/>
                  <c:y val="7.3384408030077323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82-44F7-B72B-273DFE84149C}"/>
                </c:ext>
              </c:extLst>
            </c:dLbl>
            <c:dLbl>
              <c:idx val="1"/>
              <c:layout>
                <c:manualLayout>
                  <c:x val="-4.745418399326325E-3"/>
                  <c:y val="-9.8726679435340858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82-44F7-B72B-273DFE84149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0%</c:formatCode>
                <c:ptCount val="2"/>
                <c:pt idx="0">
                  <c:v>0.47</c:v>
                </c:pt>
                <c:pt idx="1">
                  <c:v>0.41</c:v>
                </c:pt>
              </c:numCache>
            </c:numRef>
          </c:val>
          <c:extLst>
            <c:ext xmlns:c16="http://schemas.microsoft.com/office/drawing/2014/chart" uri="{C3380CC4-5D6E-409C-BE32-E72D297353CC}">
              <c16:uniqueId val="{00000002-8A82-44F7-B72B-273DFE84149C}"/>
            </c:ext>
          </c:extLst>
        </c:ser>
        <c:ser>
          <c:idx val="1"/>
          <c:order val="1"/>
          <c:tx>
            <c:strRef>
              <c:f>Arkusz1!$C$1</c:f>
              <c:strCache>
                <c:ptCount val="1"/>
                <c:pt idx="0">
                  <c:v> Rzadko</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0.3</c:v>
                </c:pt>
                <c:pt idx="1">
                  <c:v>0.46</c:v>
                </c:pt>
              </c:numCache>
            </c:numRef>
          </c:val>
          <c:extLst>
            <c:ext xmlns:c16="http://schemas.microsoft.com/office/drawing/2014/chart" uri="{C3380CC4-5D6E-409C-BE32-E72D297353CC}">
              <c16:uniqueId val="{00000003-8A82-44F7-B72B-273DFE84149C}"/>
            </c:ext>
          </c:extLst>
        </c:ser>
        <c:ser>
          <c:idx val="2"/>
          <c:order val="2"/>
          <c:tx>
            <c:strRef>
              <c:f>Arkusz1!$D$1</c:f>
              <c:strCache>
                <c:ptCount val="1"/>
                <c:pt idx="0">
                  <c:v> Dość często</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0.12</c:v>
                </c:pt>
                <c:pt idx="1">
                  <c:v>0.1</c:v>
                </c:pt>
              </c:numCache>
            </c:numRef>
          </c:val>
          <c:extLst>
            <c:ext xmlns:c16="http://schemas.microsoft.com/office/drawing/2014/chart" uri="{C3380CC4-5D6E-409C-BE32-E72D297353CC}">
              <c16:uniqueId val="{00000004-8A82-44F7-B72B-273DFE84149C}"/>
            </c:ext>
          </c:extLst>
        </c:ser>
        <c:ser>
          <c:idx val="3"/>
          <c:order val="3"/>
          <c:tx>
            <c:strRef>
              <c:f>Arkusz1!$E$1</c:f>
              <c:strCache>
                <c:ptCount val="1"/>
                <c:pt idx="0">
                  <c:v> Bardzo często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7.0000000000000007E-2</c:v>
                </c:pt>
                <c:pt idx="1">
                  <c:v>0.02</c:v>
                </c:pt>
              </c:numCache>
            </c:numRef>
          </c:val>
          <c:extLst>
            <c:ext xmlns:c16="http://schemas.microsoft.com/office/drawing/2014/chart" uri="{C3380CC4-5D6E-409C-BE32-E72D297353CC}">
              <c16:uniqueId val="{00000005-8A82-44F7-B72B-273DFE84149C}"/>
            </c:ext>
          </c:extLst>
        </c:ser>
        <c:ser>
          <c:idx val="4"/>
          <c:order val="4"/>
          <c:tx>
            <c:strRef>
              <c:f>Arkusz1!$F$1</c:f>
              <c:strCache>
                <c:ptCount val="1"/>
                <c:pt idx="0">
                  <c:v> Zawsze</c:v>
                </c:pt>
              </c:strCache>
            </c:strRef>
          </c:tx>
          <c:spPr>
            <a:solidFill>
              <a:schemeClr val="accent5"/>
            </a:solidFill>
            <a:ln>
              <a:noFill/>
            </a:ln>
            <a:effectLst/>
          </c:spPr>
          <c:invertIfNegative val="0"/>
          <c:dLbls>
            <c:dLbl>
              <c:idx val="0"/>
              <c:layout>
                <c:manualLayout>
                  <c:x val="6.6152149944871588E-3"/>
                  <c:y val="1.12621479747464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82-44F7-B72B-273DFE84149C}"/>
                </c:ext>
              </c:extLst>
            </c:dLbl>
            <c:dLbl>
              <c:idx val="1"/>
              <c:layout>
                <c:manualLayout>
                  <c:x val="0"/>
                  <c:y val="-0.18018018018018009"/>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82-44F7-B72B-273DFE84149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0.04</c:v>
                </c:pt>
                <c:pt idx="1">
                  <c:v>0.01</c:v>
                </c:pt>
              </c:numCache>
            </c:numRef>
          </c:val>
          <c:extLst>
            <c:ext xmlns:c16="http://schemas.microsoft.com/office/drawing/2014/chart" uri="{C3380CC4-5D6E-409C-BE32-E72D297353CC}">
              <c16:uniqueId val="{00000008-8A82-44F7-B72B-273DFE84149C}"/>
            </c:ext>
          </c:extLst>
        </c:ser>
        <c:dLbls>
          <c:showLegendKey val="0"/>
          <c:showVal val="0"/>
          <c:showCatName val="0"/>
          <c:showSerName val="0"/>
          <c:showPercent val="0"/>
          <c:showBubbleSize val="0"/>
        </c:dLbls>
        <c:gapWidth val="50"/>
        <c:overlap val="100"/>
        <c:axId val="732282240"/>
        <c:axId val="732628096"/>
      </c:barChart>
      <c:catAx>
        <c:axId val="7322822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732628096"/>
        <c:crosses val="autoZero"/>
        <c:auto val="1"/>
        <c:lblAlgn val="ctr"/>
        <c:lblOffset val="100"/>
        <c:noMultiLvlLbl val="0"/>
      </c:catAx>
      <c:valAx>
        <c:axId val="732628096"/>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32282240"/>
        <c:crosses val="autoZero"/>
        <c:crossBetween val="between"/>
      </c:valAx>
      <c:spPr>
        <a:noFill/>
        <a:ln>
          <a:noFill/>
        </a:ln>
        <a:effectLst/>
      </c:spPr>
    </c:plotArea>
    <c:legend>
      <c:legendPos val="b"/>
      <c:layout>
        <c:manualLayout>
          <c:xMode val="edge"/>
          <c:yMode val="edge"/>
          <c:x val="0.25234336612002883"/>
          <c:y val="0.82931786581350009"/>
          <c:w val="0.74085303284167758"/>
          <c:h val="0.1706817053273746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60543107414769"/>
          <c:y val="7.0858852918426085E-2"/>
          <c:w val="0.71652015383413348"/>
          <c:h val="0.68780918324647167"/>
        </c:manualLayout>
      </c:layout>
      <c:barChart>
        <c:barDir val="bar"/>
        <c:grouping val="percentStacked"/>
        <c:varyColors val="0"/>
        <c:ser>
          <c:idx val="0"/>
          <c:order val="0"/>
          <c:tx>
            <c:strRef>
              <c:f>Arkusz1!$B$1</c:f>
              <c:strCache>
                <c:ptCount val="1"/>
                <c:pt idx="0">
                  <c:v> Wcale</c:v>
                </c:pt>
              </c:strCache>
            </c:strRef>
          </c:tx>
          <c:spPr>
            <a:solidFill>
              <a:schemeClr val="tx1">
                <a:lumMod val="60000"/>
                <a:lumOff val="40000"/>
              </a:schemeClr>
            </a:solidFill>
            <a:ln>
              <a:noFill/>
            </a:ln>
            <a:effectLst/>
          </c:spPr>
          <c:invertIfNegative val="0"/>
          <c:dLbls>
            <c:dLbl>
              <c:idx val="0"/>
              <c:layout>
                <c:manualLayout>
                  <c:x val="-6.1742006615214998E-4"/>
                  <c:y val="7.3384408030077323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02-4F71-9ACB-C39595F11F67}"/>
                </c:ext>
              </c:extLst>
            </c:dLbl>
            <c:dLbl>
              <c:idx val="1"/>
              <c:layout>
                <c:manualLayout>
                  <c:x val="-2.0180905129485557E-2"/>
                  <c:y val="-0.21257605153371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02-4F71-9ACB-C39595F11F6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0%</c:formatCode>
                <c:ptCount val="2"/>
                <c:pt idx="0">
                  <c:v>0.06</c:v>
                </c:pt>
                <c:pt idx="1">
                  <c:v>0.01</c:v>
                </c:pt>
              </c:numCache>
            </c:numRef>
          </c:val>
          <c:extLst>
            <c:ext xmlns:c16="http://schemas.microsoft.com/office/drawing/2014/chart" uri="{C3380CC4-5D6E-409C-BE32-E72D297353CC}">
              <c16:uniqueId val="{00000002-4202-4F71-9ACB-C39595F11F67}"/>
            </c:ext>
          </c:extLst>
        </c:ser>
        <c:ser>
          <c:idx val="1"/>
          <c:order val="1"/>
          <c:tx>
            <c:strRef>
              <c:f>Arkusz1!$C$1</c:f>
              <c:strCache>
                <c:ptCount val="1"/>
                <c:pt idx="0">
                  <c:v> Trochę</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0.14000000000000001</c:v>
                </c:pt>
                <c:pt idx="1">
                  <c:v>0.08</c:v>
                </c:pt>
              </c:numCache>
            </c:numRef>
          </c:val>
          <c:extLst>
            <c:ext xmlns:c16="http://schemas.microsoft.com/office/drawing/2014/chart" uri="{C3380CC4-5D6E-409C-BE32-E72D297353CC}">
              <c16:uniqueId val="{00000003-4202-4F71-9ACB-C39595F11F67}"/>
            </c:ext>
          </c:extLst>
        </c:ser>
        <c:ser>
          <c:idx val="2"/>
          <c:order val="2"/>
          <c:tx>
            <c:strRef>
              <c:f>Arkusz1!$D$1</c:f>
              <c:strCache>
                <c:ptCount val="1"/>
                <c:pt idx="0">
                  <c:v> Średnio</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0.31</c:v>
                </c:pt>
                <c:pt idx="1">
                  <c:v>0.28999999999999998</c:v>
                </c:pt>
              </c:numCache>
            </c:numRef>
          </c:val>
          <c:extLst>
            <c:ext xmlns:c16="http://schemas.microsoft.com/office/drawing/2014/chart" uri="{C3380CC4-5D6E-409C-BE32-E72D297353CC}">
              <c16:uniqueId val="{00000004-4202-4F71-9ACB-C39595F11F67}"/>
            </c:ext>
          </c:extLst>
        </c:ser>
        <c:ser>
          <c:idx val="3"/>
          <c:order val="3"/>
          <c:tx>
            <c:strRef>
              <c:f>Arkusz1!$E$1</c:f>
              <c:strCache>
                <c:ptCount val="1"/>
                <c:pt idx="0">
                  <c:v> Bardzo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0.36</c:v>
                </c:pt>
                <c:pt idx="1">
                  <c:v>0.49</c:v>
                </c:pt>
              </c:numCache>
            </c:numRef>
          </c:val>
          <c:extLst>
            <c:ext xmlns:c16="http://schemas.microsoft.com/office/drawing/2014/chart" uri="{C3380CC4-5D6E-409C-BE32-E72D297353CC}">
              <c16:uniqueId val="{00000005-4202-4F71-9ACB-C39595F11F67}"/>
            </c:ext>
          </c:extLst>
        </c:ser>
        <c:ser>
          <c:idx val="4"/>
          <c:order val="4"/>
          <c:tx>
            <c:strRef>
              <c:f>Arkusz1!$F$1</c:f>
              <c:strCache>
                <c:ptCount val="1"/>
                <c:pt idx="0">
                  <c:v> Ogromnie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0.13</c:v>
                </c:pt>
                <c:pt idx="1">
                  <c:v>0.13</c:v>
                </c:pt>
              </c:numCache>
            </c:numRef>
          </c:val>
          <c:extLst>
            <c:ext xmlns:c16="http://schemas.microsoft.com/office/drawing/2014/chart" uri="{C3380CC4-5D6E-409C-BE32-E72D297353CC}">
              <c16:uniqueId val="{00000006-4202-4F71-9ACB-C39595F11F67}"/>
            </c:ext>
          </c:extLst>
        </c:ser>
        <c:dLbls>
          <c:showLegendKey val="0"/>
          <c:showVal val="0"/>
          <c:showCatName val="0"/>
          <c:showSerName val="0"/>
          <c:showPercent val="0"/>
          <c:showBubbleSize val="0"/>
        </c:dLbls>
        <c:gapWidth val="50"/>
        <c:overlap val="100"/>
        <c:axId val="735254016"/>
        <c:axId val="735255552"/>
      </c:barChart>
      <c:catAx>
        <c:axId val="7352540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735255552"/>
        <c:crosses val="autoZero"/>
        <c:auto val="1"/>
        <c:lblAlgn val="ctr"/>
        <c:lblOffset val="100"/>
        <c:noMultiLvlLbl val="0"/>
      </c:catAx>
      <c:valAx>
        <c:axId val="735255552"/>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35254016"/>
        <c:crosses val="autoZero"/>
        <c:crossBetween val="between"/>
      </c:valAx>
      <c:spPr>
        <a:noFill/>
        <a:ln>
          <a:noFill/>
        </a:ln>
        <a:effectLst/>
      </c:spPr>
    </c:plotArea>
    <c:legend>
      <c:legendPos val="b"/>
      <c:layout>
        <c:manualLayout>
          <c:xMode val="edge"/>
          <c:yMode val="edge"/>
          <c:x val="0.25234336612002883"/>
          <c:y val="0.82931786581350009"/>
          <c:w val="0.74085303284167758"/>
          <c:h val="0.1706817053273746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60543107414769"/>
          <c:y val="7.0858852918426085E-2"/>
          <c:w val="0.71652015383413348"/>
          <c:h val="0.68780918324647167"/>
        </c:manualLayout>
      </c:layout>
      <c:barChart>
        <c:barDir val="bar"/>
        <c:grouping val="percentStacked"/>
        <c:varyColors val="0"/>
        <c:ser>
          <c:idx val="0"/>
          <c:order val="0"/>
          <c:tx>
            <c:strRef>
              <c:f>Arkusz1!$B$1</c:f>
              <c:strCache>
                <c:ptCount val="1"/>
                <c:pt idx="0">
                  <c:v> Nigdy</c:v>
                </c:pt>
              </c:strCache>
            </c:strRef>
          </c:tx>
          <c:spPr>
            <a:solidFill>
              <a:schemeClr val="tx1">
                <a:lumMod val="60000"/>
                <a:lumOff val="40000"/>
              </a:schemeClr>
            </a:solidFill>
            <a:ln>
              <a:noFill/>
            </a:ln>
            <a:effectLst/>
          </c:spPr>
          <c:invertIfNegative val="0"/>
          <c:dLbls>
            <c:dLbl>
              <c:idx val="0"/>
              <c:layout>
                <c:manualLayout>
                  <c:x val="-1.8257993384785006E-2"/>
                  <c:y val="0.153734837199404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2C-4CF5-82FA-E8AE145B02E9}"/>
                </c:ext>
              </c:extLst>
            </c:dLbl>
            <c:dLbl>
              <c:idx val="1"/>
              <c:layout>
                <c:manualLayout>
                  <c:x val="-2.0180905129485557E-2"/>
                  <c:y val="-0.21257605153371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2C-4CF5-82FA-E8AE145B02E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0%</c:formatCode>
                <c:ptCount val="2"/>
                <c:pt idx="0">
                  <c:v>0.02</c:v>
                </c:pt>
                <c:pt idx="1">
                  <c:v>0.01</c:v>
                </c:pt>
              </c:numCache>
            </c:numRef>
          </c:val>
          <c:extLst>
            <c:ext xmlns:c16="http://schemas.microsoft.com/office/drawing/2014/chart" uri="{C3380CC4-5D6E-409C-BE32-E72D297353CC}">
              <c16:uniqueId val="{00000002-B02C-4CF5-82FA-E8AE145B02E9}"/>
            </c:ext>
          </c:extLst>
        </c:ser>
        <c:ser>
          <c:idx val="1"/>
          <c:order val="1"/>
          <c:tx>
            <c:strRef>
              <c:f>Arkusz1!$C$1</c:f>
              <c:strCache>
                <c:ptCount val="1"/>
                <c:pt idx="0">
                  <c:v> Rzadko</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0.19</c:v>
                </c:pt>
                <c:pt idx="1">
                  <c:v>0.09</c:v>
                </c:pt>
              </c:numCache>
            </c:numRef>
          </c:val>
          <c:extLst>
            <c:ext xmlns:c16="http://schemas.microsoft.com/office/drawing/2014/chart" uri="{C3380CC4-5D6E-409C-BE32-E72D297353CC}">
              <c16:uniqueId val="{00000003-B02C-4CF5-82FA-E8AE145B02E9}"/>
            </c:ext>
          </c:extLst>
        </c:ser>
        <c:ser>
          <c:idx val="2"/>
          <c:order val="2"/>
          <c:tx>
            <c:strRef>
              <c:f>Arkusz1!$D$1</c:f>
              <c:strCache>
                <c:ptCount val="1"/>
                <c:pt idx="0">
                  <c:v> Dość często</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0.4</c:v>
                </c:pt>
                <c:pt idx="1">
                  <c:v>0.38</c:v>
                </c:pt>
              </c:numCache>
            </c:numRef>
          </c:val>
          <c:extLst>
            <c:ext xmlns:c16="http://schemas.microsoft.com/office/drawing/2014/chart" uri="{C3380CC4-5D6E-409C-BE32-E72D297353CC}">
              <c16:uniqueId val="{00000004-B02C-4CF5-82FA-E8AE145B02E9}"/>
            </c:ext>
          </c:extLst>
        </c:ser>
        <c:ser>
          <c:idx val="3"/>
          <c:order val="3"/>
          <c:tx>
            <c:strRef>
              <c:f>Arkusz1!$E$1</c:f>
              <c:strCache>
                <c:ptCount val="1"/>
                <c:pt idx="0">
                  <c:v> Bardzo często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0.3</c:v>
                </c:pt>
                <c:pt idx="1">
                  <c:v>0.41</c:v>
                </c:pt>
              </c:numCache>
            </c:numRef>
          </c:val>
          <c:extLst>
            <c:ext xmlns:c16="http://schemas.microsoft.com/office/drawing/2014/chart" uri="{C3380CC4-5D6E-409C-BE32-E72D297353CC}">
              <c16:uniqueId val="{00000005-B02C-4CF5-82FA-E8AE145B02E9}"/>
            </c:ext>
          </c:extLst>
        </c:ser>
        <c:ser>
          <c:idx val="4"/>
          <c:order val="4"/>
          <c:tx>
            <c:strRef>
              <c:f>Arkusz1!$F$1</c:f>
              <c:strCache>
                <c:ptCount val="1"/>
                <c:pt idx="0">
                  <c:v> Zawsze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0.09</c:v>
                </c:pt>
                <c:pt idx="1">
                  <c:v>0.11</c:v>
                </c:pt>
              </c:numCache>
            </c:numRef>
          </c:val>
          <c:extLst>
            <c:ext xmlns:c16="http://schemas.microsoft.com/office/drawing/2014/chart" uri="{C3380CC4-5D6E-409C-BE32-E72D297353CC}">
              <c16:uniqueId val="{00000006-B02C-4CF5-82FA-E8AE145B02E9}"/>
            </c:ext>
          </c:extLst>
        </c:ser>
        <c:dLbls>
          <c:showLegendKey val="0"/>
          <c:showVal val="0"/>
          <c:showCatName val="0"/>
          <c:showSerName val="0"/>
          <c:showPercent val="0"/>
          <c:showBubbleSize val="0"/>
        </c:dLbls>
        <c:gapWidth val="50"/>
        <c:overlap val="100"/>
        <c:axId val="735542272"/>
        <c:axId val="735716096"/>
      </c:barChart>
      <c:catAx>
        <c:axId val="7355422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735716096"/>
        <c:crosses val="autoZero"/>
        <c:auto val="1"/>
        <c:lblAlgn val="ctr"/>
        <c:lblOffset val="100"/>
        <c:noMultiLvlLbl val="0"/>
      </c:catAx>
      <c:valAx>
        <c:axId val="735716096"/>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35542272"/>
        <c:crosses val="autoZero"/>
        <c:crossBetween val="between"/>
      </c:valAx>
      <c:spPr>
        <a:noFill/>
        <a:ln>
          <a:noFill/>
        </a:ln>
        <a:effectLst/>
      </c:spPr>
    </c:plotArea>
    <c:legend>
      <c:legendPos val="b"/>
      <c:layout>
        <c:manualLayout>
          <c:xMode val="edge"/>
          <c:yMode val="edge"/>
          <c:x val="0.25234336612002883"/>
          <c:y val="0.82931786581350009"/>
          <c:w val="0.74085303284167758"/>
          <c:h val="0.1706817053273746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60543107414769"/>
          <c:y val="7.0858852918426085E-2"/>
          <c:w val="0.71652015383413348"/>
          <c:h val="0.68780918324647167"/>
        </c:manualLayout>
      </c:layout>
      <c:barChart>
        <c:barDir val="bar"/>
        <c:grouping val="percentStacked"/>
        <c:varyColors val="0"/>
        <c:ser>
          <c:idx val="0"/>
          <c:order val="0"/>
          <c:tx>
            <c:strRef>
              <c:f>Arkusz1!$B$1</c:f>
              <c:strCache>
                <c:ptCount val="1"/>
                <c:pt idx="0">
                  <c:v> Nigdy</c:v>
                </c:pt>
              </c:strCache>
            </c:strRef>
          </c:tx>
          <c:spPr>
            <a:solidFill>
              <a:schemeClr val="tx1">
                <a:lumMod val="60000"/>
                <a:lumOff val="40000"/>
              </a:schemeClr>
            </a:solidFill>
            <a:ln>
              <a:noFill/>
            </a:ln>
            <a:effectLst/>
          </c:spPr>
          <c:invertIfNegative val="0"/>
          <c:dLbls>
            <c:dLbl>
              <c:idx val="0"/>
              <c:layout>
                <c:manualLayout>
                  <c:x val="-1.8257993384785006E-2"/>
                  <c:y val="0.153734837199404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58-4275-B413-9126DC24B13B}"/>
                </c:ext>
              </c:extLst>
            </c:dLbl>
            <c:dLbl>
              <c:idx val="1"/>
              <c:layout>
                <c:manualLayout>
                  <c:x val="-2.0180905129485557E-2"/>
                  <c:y val="-0.21257605153371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58-4275-B413-9126DC24B13B}"/>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0%</c:formatCode>
                <c:ptCount val="2"/>
                <c:pt idx="0">
                  <c:v>0.03</c:v>
                </c:pt>
                <c:pt idx="1">
                  <c:v>0.01</c:v>
                </c:pt>
              </c:numCache>
            </c:numRef>
          </c:val>
          <c:extLst>
            <c:ext xmlns:c16="http://schemas.microsoft.com/office/drawing/2014/chart" uri="{C3380CC4-5D6E-409C-BE32-E72D297353CC}">
              <c16:uniqueId val="{00000002-8558-4275-B413-9126DC24B13B}"/>
            </c:ext>
          </c:extLst>
        </c:ser>
        <c:ser>
          <c:idx val="1"/>
          <c:order val="1"/>
          <c:tx>
            <c:strRef>
              <c:f>Arkusz1!$C$1</c:f>
              <c:strCache>
                <c:ptCount val="1"/>
                <c:pt idx="0">
                  <c:v> Rzadko</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0.18</c:v>
                </c:pt>
                <c:pt idx="1">
                  <c:v>0.1</c:v>
                </c:pt>
              </c:numCache>
            </c:numRef>
          </c:val>
          <c:extLst>
            <c:ext xmlns:c16="http://schemas.microsoft.com/office/drawing/2014/chart" uri="{C3380CC4-5D6E-409C-BE32-E72D297353CC}">
              <c16:uniqueId val="{00000003-8558-4275-B413-9126DC24B13B}"/>
            </c:ext>
          </c:extLst>
        </c:ser>
        <c:ser>
          <c:idx val="2"/>
          <c:order val="2"/>
          <c:tx>
            <c:strRef>
              <c:f>Arkusz1!$D$1</c:f>
              <c:strCache>
                <c:ptCount val="1"/>
                <c:pt idx="0">
                  <c:v> Dość często</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0.32</c:v>
                </c:pt>
                <c:pt idx="1">
                  <c:v>0.4</c:v>
                </c:pt>
              </c:numCache>
            </c:numRef>
          </c:val>
          <c:extLst>
            <c:ext xmlns:c16="http://schemas.microsoft.com/office/drawing/2014/chart" uri="{C3380CC4-5D6E-409C-BE32-E72D297353CC}">
              <c16:uniqueId val="{00000004-8558-4275-B413-9126DC24B13B}"/>
            </c:ext>
          </c:extLst>
        </c:ser>
        <c:ser>
          <c:idx val="3"/>
          <c:order val="3"/>
          <c:tx>
            <c:strRef>
              <c:f>Arkusz1!$E$1</c:f>
              <c:strCache>
                <c:ptCount val="1"/>
                <c:pt idx="0">
                  <c:v> Bardzo często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0.32</c:v>
                </c:pt>
                <c:pt idx="1">
                  <c:v>0.36</c:v>
                </c:pt>
              </c:numCache>
            </c:numRef>
          </c:val>
          <c:extLst>
            <c:ext xmlns:c16="http://schemas.microsoft.com/office/drawing/2014/chart" uri="{C3380CC4-5D6E-409C-BE32-E72D297353CC}">
              <c16:uniqueId val="{00000005-8558-4275-B413-9126DC24B13B}"/>
            </c:ext>
          </c:extLst>
        </c:ser>
        <c:ser>
          <c:idx val="4"/>
          <c:order val="4"/>
          <c:tx>
            <c:strRef>
              <c:f>Arkusz1!$F$1</c:f>
              <c:strCache>
                <c:ptCount val="1"/>
                <c:pt idx="0">
                  <c:v> Zawsze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0.15</c:v>
                </c:pt>
                <c:pt idx="1">
                  <c:v>0.14000000000000001</c:v>
                </c:pt>
              </c:numCache>
            </c:numRef>
          </c:val>
          <c:extLst>
            <c:ext xmlns:c16="http://schemas.microsoft.com/office/drawing/2014/chart" uri="{C3380CC4-5D6E-409C-BE32-E72D297353CC}">
              <c16:uniqueId val="{00000006-8558-4275-B413-9126DC24B13B}"/>
            </c:ext>
          </c:extLst>
        </c:ser>
        <c:dLbls>
          <c:showLegendKey val="0"/>
          <c:showVal val="0"/>
          <c:showCatName val="0"/>
          <c:showSerName val="0"/>
          <c:showPercent val="0"/>
          <c:showBubbleSize val="0"/>
        </c:dLbls>
        <c:gapWidth val="50"/>
        <c:overlap val="100"/>
        <c:axId val="735818496"/>
        <c:axId val="735820032"/>
      </c:barChart>
      <c:catAx>
        <c:axId val="7358184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735820032"/>
        <c:crosses val="autoZero"/>
        <c:auto val="1"/>
        <c:lblAlgn val="ctr"/>
        <c:lblOffset val="100"/>
        <c:noMultiLvlLbl val="0"/>
      </c:catAx>
      <c:valAx>
        <c:axId val="735820032"/>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35818496"/>
        <c:crosses val="autoZero"/>
        <c:crossBetween val="between"/>
      </c:valAx>
      <c:spPr>
        <a:noFill/>
        <a:ln>
          <a:noFill/>
        </a:ln>
        <a:effectLst/>
      </c:spPr>
    </c:plotArea>
    <c:legend>
      <c:legendPos val="b"/>
      <c:layout>
        <c:manualLayout>
          <c:xMode val="edge"/>
          <c:yMode val="edge"/>
          <c:x val="0.25234336612002883"/>
          <c:y val="0.82931786581350009"/>
          <c:w val="0.74085303284167758"/>
          <c:h val="0.1706817053273746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60543107414769"/>
          <c:y val="7.0858852918426085E-2"/>
          <c:w val="0.71652015383413348"/>
          <c:h val="0.68780918324647167"/>
        </c:manualLayout>
      </c:layout>
      <c:barChart>
        <c:barDir val="bar"/>
        <c:grouping val="percentStacked"/>
        <c:varyColors val="0"/>
        <c:ser>
          <c:idx val="0"/>
          <c:order val="0"/>
          <c:tx>
            <c:strRef>
              <c:f>Arkusz1!$B$1</c:f>
              <c:strCache>
                <c:ptCount val="1"/>
                <c:pt idx="0">
                  <c:v> Nigdy</c:v>
                </c:pt>
              </c:strCache>
            </c:strRef>
          </c:tx>
          <c:spPr>
            <a:solidFill>
              <a:schemeClr val="tx1">
                <a:lumMod val="60000"/>
                <a:lumOff val="40000"/>
              </a:schemeClr>
            </a:solidFill>
            <a:ln>
              <a:noFill/>
            </a:ln>
            <a:effectLst/>
          </c:spPr>
          <c:invertIfNegative val="0"/>
          <c:dLbls>
            <c:dLbl>
              <c:idx val="0"/>
              <c:layout>
                <c:manualLayout>
                  <c:x val="-1.8257993384785006E-2"/>
                  <c:y val="0.153734837199404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6E-413B-BC6B-15BECE2A7615}"/>
                </c:ext>
              </c:extLst>
            </c:dLbl>
            <c:dLbl>
              <c:idx val="1"/>
              <c:layout>
                <c:manualLayout>
                  <c:x val="-2.0180905129485557E-2"/>
                  <c:y val="-0.21257605153371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6E-413B-BC6B-15BECE2A7615}"/>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0%</c:formatCode>
                <c:ptCount val="2"/>
                <c:pt idx="0">
                  <c:v>0.06</c:v>
                </c:pt>
                <c:pt idx="1">
                  <c:v>0.04</c:v>
                </c:pt>
              </c:numCache>
            </c:numRef>
          </c:val>
          <c:extLst>
            <c:ext xmlns:c16="http://schemas.microsoft.com/office/drawing/2014/chart" uri="{C3380CC4-5D6E-409C-BE32-E72D297353CC}">
              <c16:uniqueId val="{00000002-356E-413B-BC6B-15BECE2A7615}"/>
            </c:ext>
          </c:extLst>
        </c:ser>
        <c:ser>
          <c:idx val="1"/>
          <c:order val="1"/>
          <c:tx>
            <c:strRef>
              <c:f>Arkusz1!$C$1</c:f>
              <c:strCache>
                <c:ptCount val="1"/>
                <c:pt idx="0">
                  <c:v> Rzadko</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0.25</c:v>
                </c:pt>
                <c:pt idx="1">
                  <c:v>0.17</c:v>
                </c:pt>
              </c:numCache>
            </c:numRef>
          </c:val>
          <c:extLst>
            <c:ext xmlns:c16="http://schemas.microsoft.com/office/drawing/2014/chart" uri="{C3380CC4-5D6E-409C-BE32-E72D297353CC}">
              <c16:uniqueId val="{00000003-356E-413B-BC6B-15BECE2A7615}"/>
            </c:ext>
          </c:extLst>
        </c:ser>
        <c:ser>
          <c:idx val="2"/>
          <c:order val="2"/>
          <c:tx>
            <c:strRef>
              <c:f>Arkusz1!$D$1</c:f>
              <c:strCache>
                <c:ptCount val="1"/>
                <c:pt idx="0">
                  <c:v> Dość często</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0.3</c:v>
                </c:pt>
                <c:pt idx="1">
                  <c:v>0.33</c:v>
                </c:pt>
              </c:numCache>
            </c:numRef>
          </c:val>
          <c:extLst>
            <c:ext xmlns:c16="http://schemas.microsoft.com/office/drawing/2014/chart" uri="{C3380CC4-5D6E-409C-BE32-E72D297353CC}">
              <c16:uniqueId val="{00000004-356E-413B-BC6B-15BECE2A7615}"/>
            </c:ext>
          </c:extLst>
        </c:ser>
        <c:ser>
          <c:idx val="3"/>
          <c:order val="3"/>
          <c:tx>
            <c:strRef>
              <c:f>Arkusz1!$E$1</c:f>
              <c:strCache>
                <c:ptCount val="1"/>
                <c:pt idx="0">
                  <c:v> Bardzo często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0.25</c:v>
                </c:pt>
                <c:pt idx="1">
                  <c:v>0.35</c:v>
                </c:pt>
              </c:numCache>
            </c:numRef>
          </c:val>
          <c:extLst>
            <c:ext xmlns:c16="http://schemas.microsoft.com/office/drawing/2014/chart" uri="{C3380CC4-5D6E-409C-BE32-E72D297353CC}">
              <c16:uniqueId val="{00000005-356E-413B-BC6B-15BECE2A7615}"/>
            </c:ext>
          </c:extLst>
        </c:ser>
        <c:ser>
          <c:idx val="4"/>
          <c:order val="4"/>
          <c:tx>
            <c:strRef>
              <c:f>Arkusz1!$F$1</c:f>
              <c:strCache>
                <c:ptCount val="1"/>
                <c:pt idx="0">
                  <c:v> Zawsze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0.14000000000000001</c:v>
                </c:pt>
                <c:pt idx="1">
                  <c:v>0.12</c:v>
                </c:pt>
              </c:numCache>
            </c:numRef>
          </c:val>
          <c:extLst>
            <c:ext xmlns:c16="http://schemas.microsoft.com/office/drawing/2014/chart" uri="{C3380CC4-5D6E-409C-BE32-E72D297353CC}">
              <c16:uniqueId val="{00000006-356E-413B-BC6B-15BECE2A7615}"/>
            </c:ext>
          </c:extLst>
        </c:ser>
        <c:dLbls>
          <c:showLegendKey val="0"/>
          <c:showVal val="0"/>
          <c:showCatName val="0"/>
          <c:showSerName val="0"/>
          <c:showPercent val="0"/>
          <c:showBubbleSize val="0"/>
        </c:dLbls>
        <c:gapWidth val="50"/>
        <c:overlap val="100"/>
        <c:axId val="736037120"/>
        <c:axId val="736051200"/>
      </c:barChart>
      <c:catAx>
        <c:axId val="7360371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736051200"/>
        <c:crosses val="autoZero"/>
        <c:auto val="1"/>
        <c:lblAlgn val="ctr"/>
        <c:lblOffset val="100"/>
        <c:noMultiLvlLbl val="0"/>
      </c:catAx>
      <c:valAx>
        <c:axId val="73605120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36037120"/>
        <c:crosses val="autoZero"/>
        <c:crossBetween val="between"/>
      </c:valAx>
      <c:spPr>
        <a:noFill/>
        <a:ln>
          <a:noFill/>
        </a:ln>
        <a:effectLst/>
      </c:spPr>
    </c:plotArea>
    <c:legend>
      <c:legendPos val="b"/>
      <c:layout>
        <c:manualLayout>
          <c:xMode val="edge"/>
          <c:yMode val="edge"/>
          <c:x val="0.25234336612002883"/>
          <c:y val="0.82931786581350009"/>
          <c:w val="0.74085303284167758"/>
          <c:h val="0.1706817053273746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60543107414769"/>
          <c:y val="7.0858852918426085E-2"/>
          <c:w val="0.71652015383413348"/>
          <c:h val="0.68780918324647167"/>
        </c:manualLayout>
      </c:layout>
      <c:barChart>
        <c:barDir val="bar"/>
        <c:grouping val="percentStacked"/>
        <c:varyColors val="0"/>
        <c:ser>
          <c:idx val="0"/>
          <c:order val="0"/>
          <c:tx>
            <c:strRef>
              <c:f>Arkusz1!$B$1</c:f>
              <c:strCache>
                <c:ptCount val="1"/>
                <c:pt idx="0">
                  <c:v> Nigdy</c:v>
                </c:pt>
              </c:strCache>
            </c:strRef>
          </c:tx>
          <c:spPr>
            <a:solidFill>
              <a:schemeClr val="tx1">
                <a:lumMod val="60000"/>
                <a:lumOff val="40000"/>
              </a:schemeClr>
            </a:solidFill>
            <a:ln>
              <a:noFill/>
            </a:ln>
            <a:effectLst/>
          </c:spPr>
          <c:invertIfNegative val="0"/>
          <c:dLbls>
            <c:dLbl>
              <c:idx val="0"/>
              <c:layout>
                <c:manualLayout>
                  <c:x val="-2.8224917309812568E-3"/>
                  <c:y val="7.3384408030077323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F3-403A-847B-BDA9AB75DD3E}"/>
                </c:ext>
              </c:extLst>
            </c:dLbl>
            <c:dLbl>
              <c:idx val="1"/>
              <c:layout>
                <c:manualLayout>
                  <c:x val="-4.745418399326325E-3"/>
                  <c:y val="-9.8726679435340858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F3-403A-847B-BDA9AB75DD3E}"/>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0%</c:formatCode>
                <c:ptCount val="2"/>
                <c:pt idx="0">
                  <c:v>0.09</c:v>
                </c:pt>
                <c:pt idx="1">
                  <c:v>0.15</c:v>
                </c:pt>
              </c:numCache>
            </c:numRef>
          </c:val>
          <c:extLst>
            <c:ext xmlns:c16="http://schemas.microsoft.com/office/drawing/2014/chart" uri="{C3380CC4-5D6E-409C-BE32-E72D297353CC}">
              <c16:uniqueId val="{00000002-44F3-403A-847B-BDA9AB75DD3E}"/>
            </c:ext>
          </c:extLst>
        </c:ser>
        <c:ser>
          <c:idx val="1"/>
          <c:order val="1"/>
          <c:tx>
            <c:strRef>
              <c:f>Arkusz1!$C$1</c:f>
              <c:strCache>
                <c:ptCount val="1"/>
                <c:pt idx="0">
                  <c:v> Rzadko</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0.48</c:v>
                </c:pt>
                <c:pt idx="1">
                  <c:v>0.69</c:v>
                </c:pt>
              </c:numCache>
            </c:numRef>
          </c:val>
          <c:extLst>
            <c:ext xmlns:c16="http://schemas.microsoft.com/office/drawing/2014/chart" uri="{C3380CC4-5D6E-409C-BE32-E72D297353CC}">
              <c16:uniqueId val="{00000003-44F3-403A-847B-BDA9AB75DD3E}"/>
            </c:ext>
          </c:extLst>
        </c:ser>
        <c:ser>
          <c:idx val="2"/>
          <c:order val="2"/>
          <c:tx>
            <c:strRef>
              <c:f>Arkusz1!$D$1</c:f>
              <c:strCache>
                <c:ptCount val="1"/>
                <c:pt idx="0">
                  <c:v> Dość często</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0.26</c:v>
                </c:pt>
                <c:pt idx="1">
                  <c:v>0.13</c:v>
                </c:pt>
              </c:numCache>
            </c:numRef>
          </c:val>
          <c:extLst>
            <c:ext xmlns:c16="http://schemas.microsoft.com/office/drawing/2014/chart" uri="{C3380CC4-5D6E-409C-BE32-E72D297353CC}">
              <c16:uniqueId val="{00000004-44F3-403A-847B-BDA9AB75DD3E}"/>
            </c:ext>
          </c:extLst>
        </c:ser>
        <c:ser>
          <c:idx val="3"/>
          <c:order val="3"/>
          <c:tx>
            <c:strRef>
              <c:f>Arkusz1!$E$1</c:f>
              <c:strCache>
                <c:ptCount val="1"/>
                <c:pt idx="0">
                  <c:v> Bardzo często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0.14000000000000001</c:v>
                </c:pt>
                <c:pt idx="1">
                  <c:v>0.03</c:v>
                </c:pt>
              </c:numCache>
            </c:numRef>
          </c:val>
          <c:extLst>
            <c:ext xmlns:c16="http://schemas.microsoft.com/office/drawing/2014/chart" uri="{C3380CC4-5D6E-409C-BE32-E72D297353CC}">
              <c16:uniqueId val="{00000005-44F3-403A-847B-BDA9AB75DD3E}"/>
            </c:ext>
          </c:extLst>
        </c:ser>
        <c:ser>
          <c:idx val="4"/>
          <c:order val="4"/>
          <c:tx>
            <c:strRef>
              <c:f>Arkusz1!$F$1</c:f>
              <c:strCache>
                <c:ptCount val="1"/>
                <c:pt idx="0">
                  <c:v> Zawsze</c:v>
                </c:pt>
              </c:strCache>
            </c:strRef>
          </c:tx>
          <c:spPr>
            <a:solidFill>
              <a:schemeClr val="accent5"/>
            </a:solidFill>
            <a:ln>
              <a:noFill/>
            </a:ln>
            <a:effectLst/>
          </c:spPr>
          <c:invertIfNegative val="0"/>
          <c:dLbls>
            <c:dLbl>
              <c:idx val="0"/>
              <c:layout>
                <c:manualLayout>
                  <c:x val="-1.6170338740947114E-16"/>
                  <c:y val="0.1463963963963964"/>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F3-403A-847B-BDA9AB75DD3E}"/>
                </c:ext>
              </c:extLst>
            </c:dLbl>
            <c:dLbl>
              <c:idx val="1"/>
              <c:layout>
                <c:manualLayout>
                  <c:x val="0"/>
                  <c:y val="-0.18018018018018009"/>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F3-403A-847B-BDA9AB75DD3E}"/>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0.03</c:v>
                </c:pt>
                <c:pt idx="1">
                  <c:v>0.01</c:v>
                </c:pt>
              </c:numCache>
            </c:numRef>
          </c:val>
          <c:extLst>
            <c:ext xmlns:c16="http://schemas.microsoft.com/office/drawing/2014/chart" uri="{C3380CC4-5D6E-409C-BE32-E72D297353CC}">
              <c16:uniqueId val="{00000008-44F3-403A-847B-BDA9AB75DD3E}"/>
            </c:ext>
          </c:extLst>
        </c:ser>
        <c:dLbls>
          <c:showLegendKey val="0"/>
          <c:showVal val="0"/>
          <c:showCatName val="0"/>
          <c:showSerName val="0"/>
          <c:showPercent val="0"/>
          <c:showBubbleSize val="0"/>
        </c:dLbls>
        <c:gapWidth val="50"/>
        <c:overlap val="100"/>
        <c:axId val="736225536"/>
        <c:axId val="736309248"/>
      </c:barChart>
      <c:catAx>
        <c:axId val="7362255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736309248"/>
        <c:crosses val="autoZero"/>
        <c:auto val="1"/>
        <c:lblAlgn val="ctr"/>
        <c:lblOffset val="100"/>
        <c:noMultiLvlLbl val="0"/>
      </c:catAx>
      <c:valAx>
        <c:axId val="736309248"/>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36225536"/>
        <c:crosses val="autoZero"/>
        <c:crossBetween val="between"/>
      </c:valAx>
      <c:spPr>
        <a:noFill/>
        <a:ln>
          <a:noFill/>
        </a:ln>
        <a:effectLst/>
      </c:spPr>
    </c:plotArea>
    <c:legend>
      <c:legendPos val="b"/>
      <c:layout>
        <c:manualLayout>
          <c:xMode val="edge"/>
          <c:yMode val="edge"/>
          <c:x val="0.25234336612002883"/>
          <c:y val="0.82931786581350009"/>
          <c:w val="0.74085303284167758"/>
          <c:h val="0.1706817053273746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60543107414769"/>
          <c:y val="7.0858852918426085E-2"/>
          <c:w val="0.71652015383413348"/>
          <c:h val="0.68780918324647167"/>
        </c:manualLayout>
      </c:layout>
      <c:barChart>
        <c:barDir val="bar"/>
        <c:grouping val="percentStacked"/>
        <c:varyColors val="0"/>
        <c:ser>
          <c:idx val="0"/>
          <c:order val="0"/>
          <c:tx>
            <c:strRef>
              <c:f>Arkusz1!$B$1</c:f>
              <c:strCache>
                <c:ptCount val="1"/>
                <c:pt idx="0">
                  <c:v> Nigdy</c:v>
                </c:pt>
              </c:strCache>
            </c:strRef>
          </c:tx>
          <c:spPr>
            <a:solidFill>
              <a:schemeClr val="tx1">
                <a:lumMod val="60000"/>
                <a:lumOff val="40000"/>
              </a:schemeClr>
            </a:solidFill>
            <a:ln>
              <a:noFill/>
            </a:ln>
            <a:effectLst/>
          </c:spPr>
          <c:invertIfNegative val="0"/>
          <c:dLbls>
            <c:dLbl>
              <c:idx val="0"/>
              <c:layout>
                <c:manualLayout>
                  <c:x val="-2.8224917309812568E-3"/>
                  <c:y val="7.3384408030077323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D6-4A73-AD8C-12BC8AFF4650}"/>
                </c:ext>
              </c:extLst>
            </c:dLbl>
            <c:dLbl>
              <c:idx val="1"/>
              <c:layout>
                <c:manualLayout>
                  <c:x val="-4.745418399326325E-3"/>
                  <c:y val="-9.8726679435340858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D6-4A73-AD8C-12BC8AFF465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0%</c:formatCode>
                <c:ptCount val="2"/>
                <c:pt idx="0">
                  <c:v>0.15</c:v>
                </c:pt>
                <c:pt idx="1">
                  <c:v>0.28999999999999998</c:v>
                </c:pt>
              </c:numCache>
            </c:numRef>
          </c:val>
          <c:extLst>
            <c:ext xmlns:c16="http://schemas.microsoft.com/office/drawing/2014/chart" uri="{C3380CC4-5D6E-409C-BE32-E72D297353CC}">
              <c16:uniqueId val="{00000002-45D6-4A73-AD8C-12BC8AFF4650}"/>
            </c:ext>
          </c:extLst>
        </c:ser>
        <c:ser>
          <c:idx val="1"/>
          <c:order val="1"/>
          <c:tx>
            <c:strRef>
              <c:f>Arkusz1!$C$1</c:f>
              <c:strCache>
                <c:ptCount val="1"/>
                <c:pt idx="0">
                  <c:v> Rzadko</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0.36</c:v>
                </c:pt>
                <c:pt idx="1">
                  <c:v>0.49</c:v>
                </c:pt>
              </c:numCache>
            </c:numRef>
          </c:val>
          <c:extLst>
            <c:ext xmlns:c16="http://schemas.microsoft.com/office/drawing/2014/chart" uri="{C3380CC4-5D6E-409C-BE32-E72D297353CC}">
              <c16:uniqueId val="{00000003-45D6-4A73-AD8C-12BC8AFF4650}"/>
            </c:ext>
          </c:extLst>
        </c:ser>
        <c:ser>
          <c:idx val="2"/>
          <c:order val="2"/>
          <c:tx>
            <c:strRef>
              <c:f>Arkusz1!$D$1</c:f>
              <c:strCache>
                <c:ptCount val="1"/>
                <c:pt idx="0">
                  <c:v> Dość często</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0.25</c:v>
                </c:pt>
                <c:pt idx="1">
                  <c:v>0.16</c:v>
                </c:pt>
              </c:numCache>
            </c:numRef>
          </c:val>
          <c:extLst>
            <c:ext xmlns:c16="http://schemas.microsoft.com/office/drawing/2014/chart" uri="{C3380CC4-5D6E-409C-BE32-E72D297353CC}">
              <c16:uniqueId val="{00000004-45D6-4A73-AD8C-12BC8AFF4650}"/>
            </c:ext>
          </c:extLst>
        </c:ser>
        <c:ser>
          <c:idx val="3"/>
          <c:order val="3"/>
          <c:tx>
            <c:strRef>
              <c:f>Arkusz1!$E$1</c:f>
              <c:strCache>
                <c:ptCount val="1"/>
                <c:pt idx="0">
                  <c:v> Bardzo często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0.17</c:v>
                </c:pt>
                <c:pt idx="1">
                  <c:v>0.05</c:v>
                </c:pt>
              </c:numCache>
            </c:numRef>
          </c:val>
          <c:extLst>
            <c:ext xmlns:c16="http://schemas.microsoft.com/office/drawing/2014/chart" uri="{C3380CC4-5D6E-409C-BE32-E72D297353CC}">
              <c16:uniqueId val="{00000005-45D6-4A73-AD8C-12BC8AFF4650}"/>
            </c:ext>
          </c:extLst>
        </c:ser>
        <c:ser>
          <c:idx val="4"/>
          <c:order val="4"/>
          <c:tx>
            <c:strRef>
              <c:f>Arkusz1!$F$1</c:f>
              <c:strCache>
                <c:ptCount val="1"/>
                <c:pt idx="0">
                  <c:v> Zawsze</c:v>
                </c:pt>
              </c:strCache>
            </c:strRef>
          </c:tx>
          <c:spPr>
            <a:solidFill>
              <a:schemeClr val="accent5"/>
            </a:solidFill>
            <a:ln>
              <a:noFill/>
            </a:ln>
            <a:effectLst/>
          </c:spPr>
          <c:invertIfNegative val="0"/>
          <c:dLbls>
            <c:dLbl>
              <c:idx val="0"/>
              <c:layout>
                <c:manualLayout>
                  <c:x val="-1.6170338740947114E-16"/>
                  <c:y val="0.1463963963963964"/>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5D6-4A73-AD8C-12BC8AFF4650}"/>
                </c:ext>
              </c:extLst>
            </c:dLbl>
            <c:dLbl>
              <c:idx val="1"/>
              <c:layout>
                <c:manualLayout>
                  <c:x val="0"/>
                  <c:y val="-0.18018018018018009"/>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D6-4A73-AD8C-12BC8AFF465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7.0000000000000007E-2</c:v>
                </c:pt>
                <c:pt idx="1">
                  <c:v>0.01</c:v>
                </c:pt>
              </c:numCache>
            </c:numRef>
          </c:val>
          <c:extLst>
            <c:ext xmlns:c16="http://schemas.microsoft.com/office/drawing/2014/chart" uri="{C3380CC4-5D6E-409C-BE32-E72D297353CC}">
              <c16:uniqueId val="{00000008-45D6-4A73-AD8C-12BC8AFF4650}"/>
            </c:ext>
          </c:extLst>
        </c:ser>
        <c:dLbls>
          <c:showLegendKey val="0"/>
          <c:showVal val="0"/>
          <c:showCatName val="0"/>
          <c:showSerName val="0"/>
          <c:showPercent val="0"/>
          <c:showBubbleSize val="0"/>
        </c:dLbls>
        <c:gapWidth val="50"/>
        <c:overlap val="100"/>
        <c:axId val="736430336"/>
        <c:axId val="736468992"/>
      </c:barChart>
      <c:catAx>
        <c:axId val="7364303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736468992"/>
        <c:crosses val="autoZero"/>
        <c:auto val="1"/>
        <c:lblAlgn val="ctr"/>
        <c:lblOffset val="100"/>
        <c:noMultiLvlLbl val="0"/>
      </c:catAx>
      <c:valAx>
        <c:axId val="736468992"/>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36430336"/>
        <c:crosses val="autoZero"/>
        <c:crossBetween val="between"/>
      </c:valAx>
      <c:spPr>
        <a:noFill/>
        <a:ln>
          <a:noFill/>
        </a:ln>
        <a:effectLst/>
      </c:spPr>
    </c:plotArea>
    <c:legend>
      <c:legendPos val="b"/>
      <c:layout>
        <c:manualLayout>
          <c:xMode val="edge"/>
          <c:yMode val="edge"/>
          <c:x val="0.25234336612002883"/>
          <c:y val="0.82931786581350009"/>
          <c:w val="0.74085303284167758"/>
          <c:h val="0.1706817053273746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60543107414769"/>
          <c:y val="7.0858852918426085E-2"/>
          <c:w val="0.71652015383413348"/>
          <c:h val="0.68780918324647167"/>
        </c:manualLayout>
      </c:layout>
      <c:barChart>
        <c:barDir val="bar"/>
        <c:grouping val="percentStacked"/>
        <c:varyColors val="0"/>
        <c:ser>
          <c:idx val="0"/>
          <c:order val="0"/>
          <c:tx>
            <c:strRef>
              <c:f>Arkusz1!$B$1</c:f>
              <c:strCache>
                <c:ptCount val="1"/>
                <c:pt idx="0">
                  <c:v> Nigdy</c:v>
                </c:pt>
              </c:strCache>
            </c:strRef>
          </c:tx>
          <c:spPr>
            <a:solidFill>
              <a:schemeClr val="tx1">
                <a:lumMod val="60000"/>
                <a:lumOff val="40000"/>
              </a:schemeClr>
            </a:solidFill>
            <a:ln>
              <a:noFill/>
            </a:ln>
            <a:effectLst/>
          </c:spPr>
          <c:invertIfNegative val="0"/>
          <c:dLbls>
            <c:dLbl>
              <c:idx val="0"/>
              <c:layout>
                <c:manualLayout>
                  <c:x val="-2.8224917309812568E-3"/>
                  <c:y val="7.3384408030077323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AA-46D8-BCCF-530CFBDD89F8}"/>
                </c:ext>
              </c:extLst>
            </c:dLbl>
            <c:dLbl>
              <c:idx val="1"/>
              <c:layout>
                <c:manualLayout>
                  <c:x val="-4.745418399326325E-3"/>
                  <c:y val="-9.8726679435340858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AA-46D8-BCCF-530CFBDD89F8}"/>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0%</c:formatCode>
                <c:ptCount val="2"/>
                <c:pt idx="0">
                  <c:v>0.31</c:v>
                </c:pt>
                <c:pt idx="1">
                  <c:v>0.39</c:v>
                </c:pt>
              </c:numCache>
            </c:numRef>
          </c:val>
          <c:extLst>
            <c:ext xmlns:c16="http://schemas.microsoft.com/office/drawing/2014/chart" uri="{C3380CC4-5D6E-409C-BE32-E72D297353CC}">
              <c16:uniqueId val="{00000002-65AA-46D8-BCCF-530CFBDD89F8}"/>
            </c:ext>
          </c:extLst>
        </c:ser>
        <c:ser>
          <c:idx val="1"/>
          <c:order val="1"/>
          <c:tx>
            <c:strRef>
              <c:f>Arkusz1!$C$1</c:f>
              <c:strCache>
                <c:ptCount val="1"/>
                <c:pt idx="0">
                  <c:v> Rzadko</c:v>
                </c:pt>
              </c:strCache>
            </c:strRef>
          </c:tx>
          <c:spPr>
            <a:solidFill>
              <a:schemeClr val="tx1">
                <a:lumMod val="20000"/>
                <a:lumOff val="80000"/>
              </a:schemeClr>
            </a:solidFill>
            <a:ln>
              <a:noFill/>
            </a:ln>
            <a:effectLst/>
          </c:spPr>
          <c:invertIfNegative val="0"/>
          <c:dLbls>
            <c:dLbl>
              <c:idx val="1"/>
              <c:tx>
                <c:rich>
                  <a:bodyPr/>
                  <a:lstStyle/>
                  <a:p>
                    <a:r>
                      <a:rPr lang="en-US"/>
                      <a:t>45%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D8F-42DF-B3A5-D0E219CBD7F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0.32</c:v>
                </c:pt>
                <c:pt idx="1">
                  <c:v>0.46</c:v>
                </c:pt>
              </c:numCache>
            </c:numRef>
          </c:val>
          <c:extLst>
            <c:ext xmlns:c16="http://schemas.microsoft.com/office/drawing/2014/chart" uri="{C3380CC4-5D6E-409C-BE32-E72D297353CC}">
              <c16:uniqueId val="{00000003-65AA-46D8-BCCF-530CFBDD89F8}"/>
            </c:ext>
          </c:extLst>
        </c:ser>
        <c:ser>
          <c:idx val="2"/>
          <c:order val="2"/>
          <c:tx>
            <c:strRef>
              <c:f>Arkusz1!$D$1</c:f>
              <c:strCache>
                <c:ptCount val="1"/>
                <c:pt idx="0">
                  <c:v> Dość często</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0.19</c:v>
                </c:pt>
                <c:pt idx="1">
                  <c:v>0.12</c:v>
                </c:pt>
              </c:numCache>
            </c:numRef>
          </c:val>
          <c:extLst>
            <c:ext xmlns:c16="http://schemas.microsoft.com/office/drawing/2014/chart" uri="{C3380CC4-5D6E-409C-BE32-E72D297353CC}">
              <c16:uniqueId val="{00000004-65AA-46D8-BCCF-530CFBDD89F8}"/>
            </c:ext>
          </c:extLst>
        </c:ser>
        <c:ser>
          <c:idx val="3"/>
          <c:order val="3"/>
          <c:tx>
            <c:strRef>
              <c:f>Arkusz1!$E$1</c:f>
              <c:strCache>
                <c:ptCount val="1"/>
                <c:pt idx="0">
                  <c:v> Bardzo często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0.11</c:v>
                </c:pt>
                <c:pt idx="1">
                  <c:v>0.04</c:v>
                </c:pt>
              </c:numCache>
            </c:numRef>
          </c:val>
          <c:extLst>
            <c:ext xmlns:c16="http://schemas.microsoft.com/office/drawing/2014/chart" uri="{C3380CC4-5D6E-409C-BE32-E72D297353CC}">
              <c16:uniqueId val="{00000005-65AA-46D8-BCCF-530CFBDD89F8}"/>
            </c:ext>
          </c:extLst>
        </c:ser>
        <c:ser>
          <c:idx val="4"/>
          <c:order val="4"/>
          <c:tx>
            <c:strRef>
              <c:f>Arkusz1!$F$1</c:f>
              <c:strCache>
                <c:ptCount val="1"/>
                <c:pt idx="0">
                  <c:v> Zawsze</c:v>
                </c:pt>
              </c:strCache>
            </c:strRef>
          </c:tx>
          <c:spPr>
            <a:solidFill>
              <a:schemeClr val="accent5"/>
            </a:solidFill>
            <a:ln>
              <a:noFill/>
            </a:ln>
            <a:effectLst/>
          </c:spPr>
          <c:invertIfNegative val="0"/>
          <c:dLbls>
            <c:dLbl>
              <c:idx val="0"/>
              <c:layout>
                <c:manualLayout>
                  <c:x val="-1.6170338740947114E-16"/>
                  <c:y val="0.1463963963963964"/>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5AA-46D8-BCCF-530CFBDD89F8}"/>
                </c:ext>
              </c:extLst>
            </c:dLbl>
            <c:dLbl>
              <c:idx val="1"/>
              <c:layout>
                <c:manualLayout>
                  <c:x val="0"/>
                  <c:y val="-0.18018018018018009"/>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AA-46D8-BCCF-530CFBDD89F8}"/>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7.0000000000000007E-2</c:v>
                </c:pt>
                <c:pt idx="1">
                  <c:v>0.01</c:v>
                </c:pt>
              </c:numCache>
            </c:numRef>
          </c:val>
          <c:extLst>
            <c:ext xmlns:c16="http://schemas.microsoft.com/office/drawing/2014/chart" uri="{C3380CC4-5D6E-409C-BE32-E72D297353CC}">
              <c16:uniqueId val="{00000008-65AA-46D8-BCCF-530CFBDD89F8}"/>
            </c:ext>
          </c:extLst>
        </c:ser>
        <c:dLbls>
          <c:showLegendKey val="0"/>
          <c:showVal val="0"/>
          <c:showCatName val="0"/>
          <c:showSerName val="0"/>
          <c:showPercent val="0"/>
          <c:showBubbleSize val="0"/>
        </c:dLbls>
        <c:gapWidth val="50"/>
        <c:overlap val="100"/>
        <c:axId val="736352512"/>
        <c:axId val="736829440"/>
      </c:barChart>
      <c:catAx>
        <c:axId val="73635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736829440"/>
        <c:crosses val="autoZero"/>
        <c:auto val="1"/>
        <c:lblAlgn val="ctr"/>
        <c:lblOffset val="100"/>
        <c:noMultiLvlLbl val="0"/>
      </c:catAx>
      <c:valAx>
        <c:axId val="7368294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36352512"/>
        <c:crosses val="autoZero"/>
        <c:crossBetween val="between"/>
      </c:valAx>
      <c:spPr>
        <a:noFill/>
        <a:ln>
          <a:noFill/>
        </a:ln>
        <a:effectLst/>
      </c:spPr>
    </c:plotArea>
    <c:legend>
      <c:legendPos val="b"/>
      <c:layout>
        <c:manualLayout>
          <c:xMode val="edge"/>
          <c:yMode val="edge"/>
          <c:x val="0.25234336612002883"/>
          <c:y val="0.82931786581350009"/>
          <c:w val="0.74085303284167758"/>
          <c:h val="0.1706817053273746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0B1E-437C-A68F-4CE22FD711C4}"/>
              </c:ext>
            </c:extLst>
          </c:dPt>
          <c:dPt>
            <c:idx val="1"/>
            <c:bubble3D val="0"/>
            <c:spPr>
              <a:solidFill>
                <a:schemeClr val="accent5"/>
              </a:solidFill>
              <a:ln>
                <a:noFill/>
              </a:ln>
              <a:effectLst/>
            </c:spPr>
            <c:extLst>
              <c:ext xmlns:c16="http://schemas.microsoft.com/office/drawing/2014/chart" uri="{C3380CC4-5D6E-409C-BE32-E72D297353CC}">
                <c16:uniqueId val="{00000003-0B1E-437C-A68F-4CE22FD711C4}"/>
              </c:ext>
            </c:extLst>
          </c:dPt>
          <c:dPt>
            <c:idx val="2"/>
            <c:bubble3D val="0"/>
            <c:spPr>
              <a:solidFill>
                <a:schemeClr val="accent4"/>
              </a:solidFill>
              <a:ln>
                <a:noFill/>
              </a:ln>
              <a:effectLst/>
            </c:spPr>
            <c:extLst>
              <c:ext xmlns:c16="http://schemas.microsoft.com/office/drawing/2014/chart" uri="{C3380CC4-5D6E-409C-BE32-E72D297353CC}">
                <c16:uniqueId val="{00000005-0B1E-437C-A68F-4CE22FD711C4}"/>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0B1E-437C-A68F-4CE22FD711C4}"/>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9-0B1E-437C-A68F-4CE22FD711C4}"/>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0B1E-437C-A68F-4CE22FD711C4}"/>
                </c:ext>
              </c:extLst>
            </c:dLbl>
            <c:dLbl>
              <c:idx val="4"/>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9-0B1E-437C-A68F-4CE22FD711C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Sheet1!$A$2:$A$6</c:f>
              <c:strCache>
                <c:ptCount val="5"/>
                <c:pt idx="0">
                  <c:v>do 4500 zł</c:v>
                </c:pt>
                <c:pt idx="1">
                  <c:v>4501-6000 zł</c:v>
                </c:pt>
                <c:pt idx="2">
                  <c:v>6001-8000 zł</c:v>
                </c:pt>
                <c:pt idx="3">
                  <c:v>powyżej 8000 zł</c:v>
                </c:pt>
                <c:pt idx="4">
                  <c:v>odmowa</c:v>
                </c:pt>
              </c:strCache>
            </c:strRef>
          </c:cat>
          <c:val>
            <c:numRef>
              <c:f>Sheet1!$B$2:$B$6</c:f>
              <c:numCache>
                <c:formatCode>#\ ##0%</c:formatCode>
                <c:ptCount val="5"/>
                <c:pt idx="0">
                  <c:v>0.21</c:v>
                </c:pt>
                <c:pt idx="1">
                  <c:v>0.23</c:v>
                </c:pt>
                <c:pt idx="2">
                  <c:v>0.18</c:v>
                </c:pt>
                <c:pt idx="3">
                  <c:v>0.16</c:v>
                </c:pt>
                <c:pt idx="4">
                  <c:v>0.23</c:v>
                </c:pt>
              </c:numCache>
            </c:numRef>
          </c:val>
          <c:extLst>
            <c:ext xmlns:c16="http://schemas.microsoft.com/office/drawing/2014/chart" uri="{C3380CC4-5D6E-409C-BE32-E72D297353CC}">
              <c16:uniqueId val="{0000000A-0B1E-437C-A68F-4CE22FD711C4}"/>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6666666666666663"/>
          <c:y val="8.1578444312957993E-2"/>
          <c:w val="0.33333333333333331"/>
          <c:h val="0.836843111374084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33485503028066E-2"/>
          <c:y val="0"/>
          <c:w val="0.66364655779895221"/>
          <c:h val="0.98587956852214287"/>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E6EC-49D9-879B-0248DC50548C}"/>
              </c:ext>
            </c:extLst>
          </c:dPt>
          <c:dPt>
            <c:idx val="1"/>
            <c:bubble3D val="0"/>
            <c:spPr>
              <a:solidFill>
                <a:schemeClr val="accent5"/>
              </a:solidFill>
              <a:ln>
                <a:noFill/>
              </a:ln>
              <a:effectLst/>
            </c:spPr>
            <c:extLst>
              <c:ext xmlns:c16="http://schemas.microsoft.com/office/drawing/2014/chart" uri="{C3380CC4-5D6E-409C-BE32-E72D297353CC}">
                <c16:uniqueId val="{00000003-E6EC-49D9-879B-0248DC50548C}"/>
              </c:ext>
            </c:extLst>
          </c:dPt>
          <c:dPt>
            <c:idx val="2"/>
            <c:bubble3D val="0"/>
            <c:spPr>
              <a:solidFill>
                <a:schemeClr val="accent4"/>
              </a:solidFill>
              <a:ln>
                <a:noFill/>
              </a:ln>
              <a:effectLst/>
            </c:spPr>
            <c:extLst>
              <c:ext xmlns:c16="http://schemas.microsoft.com/office/drawing/2014/chart" uri="{C3380CC4-5D6E-409C-BE32-E72D297353CC}">
                <c16:uniqueId val="{00000005-E6EC-49D9-879B-0248DC50548C}"/>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E6EC-49D9-879B-0248DC50548C}"/>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E6EC-49D9-879B-0248DC50548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pierwsze małżeństwo</c:v>
                </c:pt>
                <c:pt idx="1">
                  <c:v>ponowne małżeństwo</c:v>
                </c:pt>
                <c:pt idx="2">
                  <c:v>związek partnerski</c:v>
                </c:pt>
                <c:pt idx="3">
                  <c:v>separacja/ rozwód</c:v>
                </c:pt>
              </c:strCache>
            </c:strRef>
          </c:cat>
          <c:val>
            <c:numRef>
              <c:f>Sheet1!$B$2:$B$5</c:f>
              <c:numCache>
                <c:formatCode>#\ ##0%</c:formatCode>
                <c:ptCount val="4"/>
                <c:pt idx="0">
                  <c:v>0.57999999999999996</c:v>
                </c:pt>
                <c:pt idx="1">
                  <c:v>7.0000000000000007E-2</c:v>
                </c:pt>
                <c:pt idx="2">
                  <c:v>0.23</c:v>
                </c:pt>
                <c:pt idx="3">
                  <c:v>0.12</c:v>
                </c:pt>
              </c:numCache>
            </c:numRef>
          </c:val>
          <c:extLst>
            <c:ext xmlns:c16="http://schemas.microsoft.com/office/drawing/2014/chart" uri="{C3380CC4-5D6E-409C-BE32-E72D297353CC}">
              <c16:uniqueId val="{00000008-E6EC-49D9-879B-0248DC50548C}"/>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770570993800884"/>
          <c:y val="3.5335669746484007E-2"/>
          <c:w val="0.30710622261711451"/>
          <c:h val="0.9293286605070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029716407752857"/>
          <c:y val="3.473242606368987E-2"/>
          <c:w val="0.47970283592247143"/>
          <c:h val="0.93053514787262026"/>
        </c:manualLayout>
      </c:layout>
      <c:barChart>
        <c:barDir val="bar"/>
        <c:grouping val="clustered"/>
        <c:varyColors val="0"/>
        <c:ser>
          <c:idx val="0"/>
          <c:order val="0"/>
          <c:tx>
            <c:strRef>
              <c:f>Sheet1!$B$1</c:f>
              <c:strCache>
                <c:ptCount val="1"/>
                <c:pt idx="0">
                  <c:v>Series 1</c:v>
                </c:pt>
              </c:strCache>
            </c:strRef>
          </c:tx>
          <c:spPr>
            <a:solidFill>
              <a:schemeClr val="accent6">
                <a:lumMod val="60000"/>
                <a:lumOff val="40000"/>
              </a:schemeClr>
            </a:solidFill>
            <a:ln>
              <a:noFill/>
            </a:ln>
            <a:effectLst/>
          </c:spPr>
          <c:invertIfNegative val="0"/>
          <c:dPt>
            <c:idx val="0"/>
            <c:invertIfNegative val="0"/>
            <c:bubble3D val="0"/>
            <c:extLst>
              <c:ext xmlns:c16="http://schemas.microsoft.com/office/drawing/2014/chart" uri="{C3380CC4-5D6E-409C-BE32-E72D297353CC}">
                <c16:uniqueId val="{00000000-AF59-49E5-B674-4F1C60FEBA9B}"/>
              </c:ext>
            </c:extLst>
          </c:dPt>
          <c:dPt>
            <c:idx val="1"/>
            <c:invertIfNegative val="0"/>
            <c:bubble3D val="0"/>
            <c:extLst>
              <c:ext xmlns:c16="http://schemas.microsoft.com/office/drawing/2014/chart" uri="{C3380CC4-5D6E-409C-BE32-E72D297353CC}">
                <c16:uniqueId val="{00000001-AF59-49E5-B674-4F1C60FEBA9B}"/>
              </c:ext>
            </c:extLst>
          </c:dPt>
          <c:dPt>
            <c:idx val="2"/>
            <c:invertIfNegative val="0"/>
            <c:bubble3D val="0"/>
            <c:extLst>
              <c:ext xmlns:c16="http://schemas.microsoft.com/office/drawing/2014/chart" uri="{C3380CC4-5D6E-409C-BE32-E72D297353CC}">
                <c16:uniqueId val="{00000002-AF59-49E5-B674-4F1C60FEBA9B}"/>
              </c:ext>
            </c:extLst>
          </c:dPt>
          <c:dPt>
            <c:idx val="3"/>
            <c:invertIfNegative val="0"/>
            <c:bubble3D val="0"/>
            <c:extLst>
              <c:ext xmlns:c16="http://schemas.microsoft.com/office/drawing/2014/chart" uri="{C3380CC4-5D6E-409C-BE32-E72D297353CC}">
                <c16:uniqueId val="{00000003-AF59-49E5-B674-4F1C60FEBA9B}"/>
              </c:ext>
            </c:extLst>
          </c:dPt>
          <c:dPt>
            <c:idx val="4"/>
            <c:invertIfNegative val="0"/>
            <c:bubble3D val="0"/>
            <c:extLst>
              <c:ext xmlns:c16="http://schemas.microsoft.com/office/drawing/2014/chart" uri="{C3380CC4-5D6E-409C-BE32-E72D297353CC}">
                <c16:uniqueId val="{00000004-AF59-49E5-B674-4F1C60FEBA9B}"/>
              </c:ext>
            </c:extLst>
          </c:dPt>
          <c:dPt>
            <c:idx val="5"/>
            <c:invertIfNegative val="0"/>
            <c:bubble3D val="0"/>
            <c:extLst>
              <c:ext xmlns:c16="http://schemas.microsoft.com/office/drawing/2014/chart" uri="{C3380CC4-5D6E-409C-BE32-E72D297353CC}">
                <c16:uniqueId val="{00000005-AF59-49E5-B674-4F1C60FEBA9B}"/>
              </c:ext>
            </c:extLst>
          </c:dPt>
          <c:dPt>
            <c:idx val="7"/>
            <c:invertIfNegative val="0"/>
            <c:bubble3D val="0"/>
            <c:extLst>
              <c:ext xmlns:c16="http://schemas.microsoft.com/office/drawing/2014/chart" uri="{C3380CC4-5D6E-409C-BE32-E72D297353CC}">
                <c16:uniqueId val="{00000006-AF59-49E5-B674-4F1C60FEBA9B}"/>
              </c:ext>
            </c:extLst>
          </c:dPt>
          <c:dPt>
            <c:idx val="8"/>
            <c:invertIfNegative val="0"/>
            <c:bubble3D val="0"/>
            <c:extLst>
              <c:ext xmlns:c16="http://schemas.microsoft.com/office/drawing/2014/chart" uri="{C3380CC4-5D6E-409C-BE32-E72D297353CC}">
                <c16:uniqueId val="{00000007-AF59-49E5-B674-4F1C60FEBA9B}"/>
              </c:ext>
            </c:extLst>
          </c:dPt>
          <c:dPt>
            <c:idx val="9"/>
            <c:invertIfNegative val="0"/>
            <c:bubble3D val="0"/>
            <c:extLst>
              <c:ext xmlns:c16="http://schemas.microsoft.com/office/drawing/2014/chart" uri="{C3380CC4-5D6E-409C-BE32-E72D297353CC}">
                <c16:uniqueId val="{00000008-AF59-49E5-B674-4F1C60FEBA9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 dolnośląskie</c:v>
                </c:pt>
                <c:pt idx="1">
                  <c:v> kujawsko-pomorskie</c:v>
                </c:pt>
                <c:pt idx="2">
                  <c:v> lubelskie</c:v>
                </c:pt>
                <c:pt idx="3">
                  <c:v> lubuskie</c:v>
                </c:pt>
                <c:pt idx="4">
                  <c:v> łódzkie</c:v>
                </c:pt>
                <c:pt idx="5">
                  <c:v> małopolskie</c:v>
                </c:pt>
                <c:pt idx="6">
                  <c:v> mazowieckie</c:v>
                </c:pt>
                <c:pt idx="7">
                  <c:v> opolskie</c:v>
                </c:pt>
                <c:pt idx="8">
                  <c:v> podkarpackie</c:v>
                </c:pt>
                <c:pt idx="9">
                  <c:v> podlaskie</c:v>
                </c:pt>
                <c:pt idx="10">
                  <c:v> pomorskie</c:v>
                </c:pt>
                <c:pt idx="11">
                  <c:v> śląskie</c:v>
                </c:pt>
                <c:pt idx="12">
                  <c:v> świętokrzyskie</c:v>
                </c:pt>
                <c:pt idx="13">
                  <c:v> warmińsko-mazurskie</c:v>
                </c:pt>
                <c:pt idx="14">
                  <c:v> wielkopolskie</c:v>
                </c:pt>
                <c:pt idx="15">
                  <c:v> zachodniopomorskie</c:v>
                </c:pt>
              </c:strCache>
            </c:strRef>
          </c:cat>
          <c:val>
            <c:numRef>
              <c:f>Sheet1!$B$2:$B$17</c:f>
              <c:numCache>
                <c:formatCode>0%</c:formatCode>
                <c:ptCount val="16"/>
                <c:pt idx="0">
                  <c:v>8.6666666666666684E-2</c:v>
                </c:pt>
                <c:pt idx="1">
                  <c:v>7.3333333333333334E-2</c:v>
                </c:pt>
                <c:pt idx="2">
                  <c:v>8.8333333333333333E-2</c:v>
                </c:pt>
                <c:pt idx="3">
                  <c:v>2.3333333333333334E-2</c:v>
                </c:pt>
                <c:pt idx="4">
                  <c:v>5.6666666666666664E-2</c:v>
                </c:pt>
                <c:pt idx="5">
                  <c:v>7.3333333333333334E-2</c:v>
                </c:pt>
                <c:pt idx="6">
                  <c:v>0.10833333333333334</c:v>
                </c:pt>
                <c:pt idx="7">
                  <c:v>3.6666666666666667E-2</c:v>
                </c:pt>
                <c:pt idx="8">
                  <c:v>6.1666666666666668E-2</c:v>
                </c:pt>
                <c:pt idx="9">
                  <c:v>3.3333333333333333E-2</c:v>
                </c:pt>
                <c:pt idx="10">
                  <c:v>3.5000000000000003E-2</c:v>
                </c:pt>
                <c:pt idx="11">
                  <c:v>0.11333333333333333</c:v>
                </c:pt>
                <c:pt idx="12">
                  <c:v>3.3333333333333333E-2</c:v>
                </c:pt>
                <c:pt idx="13">
                  <c:v>3.5000000000000003E-2</c:v>
                </c:pt>
                <c:pt idx="14">
                  <c:v>9.5000000000000001E-2</c:v>
                </c:pt>
                <c:pt idx="15">
                  <c:v>4.6666666666666669E-2</c:v>
                </c:pt>
              </c:numCache>
            </c:numRef>
          </c:val>
          <c:extLst>
            <c:ext xmlns:c16="http://schemas.microsoft.com/office/drawing/2014/chart" uri="{C3380CC4-5D6E-409C-BE32-E72D297353CC}">
              <c16:uniqueId val="{00000009-AF59-49E5-B674-4F1C60FEBA9B}"/>
            </c:ext>
          </c:extLst>
        </c:ser>
        <c:dLbls>
          <c:showLegendKey val="0"/>
          <c:showVal val="0"/>
          <c:showCatName val="0"/>
          <c:showSerName val="0"/>
          <c:showPercent val="0"/>
          <c:showBubbleSize val="0"/>
        </c:dLbls>
        <c:gapWidth val="60"/>
        <c:axId val="503085312"/>
        <c:axId val="503087104"/>
      </c:barChart>
      <c:catAx>
        <c:axId val="50308531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503087104"/>
        <c:crosses val="autoZero"/>
        <c:auto val="1"/>
        <c:lblAlgn val="ctr"/>
        <c:lblOffset val="100"/>
        <c:noMultiLvlLbl val="0"/>
      </c:catAx>
      <c:valAx>
        <c:axId val="503087104"/>
        <c:scaling>
          <c:orientation val="minMax"/>
          <c:max val="0.30000000000000004"/>
        </c:scaling>
        <c:delete val="1"/>
        <c:axPos val="b"/>
        <c:majorGridlines>
          <c:spPr>
            <a:ln w="9525" cap="flat" cmpd="sng" algn="ctr">
              <a:solidFill>
                <a:schemeClr val="bg1">
                  <a:lumMod val="95000"/>
                </a:schemeClr>
              </a:solidFill>
              <a:round/>
            </a:ln>
            <a:effectLst/>
          </c:spPr>
        </c:majorGridlines>
        <c:numFmt formatCode="0%" sourceLinked="1"/>
        <c:majorTickMark val="out"/>
        <c:minorTickMark val="none"/>
        <c:tickLblPos val="nextTo"/>
        <c:crossAx val="503085312"/>
        <c:crosses val="autoZero"/>
        <c:crossBetween val="between"/>
      </c:valAx>
      <c:spPr>
        <a:noFill/>
        <a:ln>
          <a:noFill/>
        </a:ln>
        <a:effectLst/>
      </c:spPr>
    </c:plotArea>
    <c:plotVisOnly val="1"/>
    <c:dispBlanksAs val="gap"/>
    <c:showDLblsOverMax val="0"/>
  </c:chart>
  <c:spPr>
    <a:noFill/>
    <a:ln>
      <a:noFill/>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200A-45BB-B740-D2816835518B}"/>
              </c:ext>
            </c:extLst>
          </c:dPt>
          <c:dPt>
            <c:idx val="1"/>
            <c:bubble3D val="0"/>
            <c:spPr>
              <a:solidFill>
                <a:schemeClr val="accent5"/>
              </a:solidFill>
              <a:ln>
                <a:noFill/>
              </a:ln>
              <a:effectLst/>
            </c:spPr>
            <c:extLst>
              <c:ext xmlns:c16="http://schemas.microsoft.com/office/drawing/2014/chart" uri="{C3380CC4-5D6E-409C-BE32-E72D297353CC}">
                <c16:uniqueId val="{00000003-200A-45BB-B740-D2816835518B}"/>
              </c:ext>
            </c:extLst>
          </c:dPt>
          <c:dPt>
            <c:idx val="2"/>
            <c:bubble3D val="0"/>
            <c:spPr>
              <a:solidFill>
                <a:schemeClr val="accent4"/>
              </a:solidFill>
              <a:ln>
                <a:noFill/>
              </a:ln>
              <a:effectLst/>
            </c:spPr>
            <c:extLst>
              <c:ext xmlns:c16="http://schemas.microsoft.com/office/drawing/2014/chart" uri="{C3380CC4-5D6E-409C-BE32-E72D297353CC}">
                <c16:uniqueId val="{00000005-200A-45BB-B740-D2816835518B}"/>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200A-45BB-B740-D2816835518B}"/>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9-200A-45BB-B740-D2816835518B}"/>
              </c:ext>
            </c:extLst>
          </c:dPt>
          <c:dPt>
            <c:idx val="5"/>
            <c:bubble3D val="0"/>
            <c:spPr>
              <a:solidFill>
                <a:schemeClr val="accent4">
                  <a:lumMod val="60000"/>
                </a:schemeClr>
              </a:solidFill>
              <a:ln>
                <a:noFill/>
              </a:ln>
              <a:effectLst/>
            </c:spPr>
            <c:extLst>
              <c:ext xmlns:c16="http://schemas.microsoft.com/office/drawing/2014/chart" uri="{C3380CC4-5D6E-409C-BE32-E72D297353CC}">
                <c16:uniqueId val="{0000000B-200A-45BB-B740-D2816835518B}"/>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200A-45BB-B740-D2816835518B}"/>
                </c:ext>
              </c:extLst>
            </c:dLbl>
            <c:dLbl>
              <c:idx val="4"/>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9-200A-45BB-B740-D2816835518B}"/>
                </c:ext>
              </c:extLst>
            </c:dLbl>
            <c:dLbl>
              <c:idx val="5"/>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B-200A-45BB-B740-D2816835518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Sheet1!$A$2:$A$7</c:f>
              <c:strCache>
                <c:ptCount val="6"/>
                <c:pt idx="0">
                  <c:v> Wieś</c:v>
                </c:pt>
                <c:pt idx="1">
                  <c:v> M. do 20 tys.</c:v>
                </c:pt>
                <c:pt idx="2">
                  <c:v> M. 20-50 tys.</c:v>
                </c:pt>
                <c:pt idx="3">
                  <c:v> M.50-100 tys.</c:v>
                </c:pt>
                <c:pt idx="4">
                  <c:v> M. 100-500 tys.</c:v>
                </c:pt>
                <c:pt idx="5">
                  <c:v> M. 500 tys.+</c:v>
                </c:pt>
              </c:strCache>
            </c:strRef>
          </c:cat>
          <c:val>
            <c:numRef>
              <c:f>Sheet1!$B$2:$B$7</c:f>
              <c:numCache>
                <c:formatCode>0%</c:formatCode>
                <c:ptCount val="6"/>
                <c:pt idx="0">
                  <c:v>0.29499999999999998</c:v>
                </c:pt>
                <c:pt idx="1">
                  <c:v>0.16666666666666663</c:v>
                </c:pt>
                <c:pt idx="2">
                  <c:v>0.13500000000000001</c:v>
                </c:pt>
                <c:pt idx="3">
                  <c:v>0.10166666666666666</c:v>
                </c:pt>
                <c:pt idx="4">
                  <c:v>0.17166666666666669</c:v>
                </c:pt>
                <c:pt idx="5">
                  <c:v>0.13</c:v>
                </c:pt>
              </c:numCache>
            </c:numRef>
          </c:val>
          <c:extLst>
            <c:ext xmlns:c16="http://schemas.microsoft.com/office/drawing/2014/chart" uri="{C3380CC4-5D6E-409C-BE32-E72D297353CC}">
              <c16:uniqueId val="{0000000C-200A-45BB-B740-D2816835518B}"/>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6666666666666663"/>
          <c:y val="0"/>
          <c:w val="0.33333333333333331"/>
          <c:h val="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33485503028066E-2"/>
          <c:y val="0"/>
          <c:w val="0.66364655779895221"/>
          <c:h val="0.98587956852214287"/>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B6D5-4185-8B19-B6CF3197D530}"/>
              </c:ext>
            </c:extLst>
          </c:dPt>
          <c:dPt>
            <c:idx val="1"/>
            <c:bubble3D val="0"/>
            <c:spPr>
              <a:solidFill>
                <a:schemeClr val="accent5"/>
              </a:solidFill>
              <a:ln>
                <a:noFill/>
              </a:ln>
              <a:effectLst/>
            </c:spPr>
            <c:extLst>
              <c:ext xmlns:c16="http://schemas.microsoft.com/office/drawing/2014/chart" uri="{C3380CC4-5D6E-409C-BE32-E72D297353CC}">
                <c16:uniqueId val="{00000003-B6D5-4185-8B19-B6CF3197D530}"/>
              </c:ext>
            </c:extLst>
          </c:dPt>
          <c:dPt>
            <c:idx val="2"/>
            <c:bubble3D val="0"/>
            <c:spPr>
              <a:solidFill>
                <a:schemeClr val="accent4"/>
              </a:solidFill>
              <a:ln>
                <a:noFill/>
              </a:ln>
              <a:effectLst/>
            </c:spPr>
            <c:extLst>
              <c:ext xmlns:c16="http://schemas.microsoft.com/office/drawing/2014/chart" uri="{C3380CC4-5D6E-409C-BE32-E72D297353CC}">
                <c16:uniqueId val="{00000005-B6D5-4185-8B19-B6CF3197D530}"/>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B6D5-4185-8B19-B6CF3197D530}"/>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9-B6D5-4185-8B19-B6CF3197D530}"/>
              </c:ext>
            </c:extLst>
          </c:dPt>
          <c:dPt>
            <c:idx val="5"/>
            <c:bubble3D val="0"/>
            <c:spPr>
              <a:solidFill>
                <a:schemeClr val="accent4">
                  <a:lumMod val="60000"/>
                </a:schemeClr>
              </a:solidFill>
              <a:ln>
                <a:noFill/>
              </a:ln>
              <a:effectLst/>
            </c:spPr>
            <c:extLst>
              <c:ext xmlns:c16="http://schemas.microsoft.com/office/drawing/2014/chart" uri="{C3380CC4-5D6E-409C-BE32-E72D297353CC}">
                <c16:uniqueId val="{0000000B-B6D5-4185-8B19-B6CF3197D530}"/>
              </c:ext>
            </c:extLst>
          </c:dPt>
          <c:dPt>
            <c:idx val="6"/>
            <c:bubble3D val="0"/>
            <c:spPr>
              <a:solidFill>
                <a:schemeClr val="accent6">
                  <a:lumMod val="80000"/>
                  <a:lumOff val="20000"/>
                </a:schemeClr>
              </a:solidFill>
              <a:ln>
                <a:noFill/>
              </a:ln>
              <a:effectLst/>
            </c:spPr>
            <c:extLst>
              <c:ext xmlns:c16="http://schemas.microsoft.com/office/drawing/2014/chart" uri="{C3380CC4-5D6E-409C-BE32-E72D297353CC}">
                <c16:uniqueId val="{0000000D-B6D5-4185-8B19-B6CF3197D530}"/>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B6D5-4185-8B19-B6CF3197D530}"/>
                </c:ext>
              </c:extLst>
            </c:dLbl>
            <c:dLbl>
              <c:idx val="4"/>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9-B6D5-4185-8B19-B6CF3197D530}"/>
                </c:ext>
              </c:extLst>
            </c:dLbl>
            <c:dLbl>
              <c:idx val="5"/>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B-B6D5-4185-8B19-B6CF3197D53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Sheet1!$A$2:$A$8</c:f>
              <c:strCache>
                <c:ptCount val="7"/>
                <c:pt idx="0">
                  <c:v>południowo-zachodni</c:v>
                </c:pt>
                <c:pt idx="1">
                  <c:v>północno-zachodni</c:v>
                </c:pt>
                <c:pt idx="2">
                  <c:v>południowy</c:v>
                </c:pt>
                <c:pt idx="3">
                  <c:v>północny</c:v>
                </c:pt>
                <c:pt idx="4">
                  <c:v>centralny</c:v>
                </c:pt>
                <c:pt idx="5">
                  <c:v>wschodni</c:v>
                </c:pt>
                <c:pt idx="6">
                  <c:v>mazowieckie</c:v>
                </c:pt>
              </c:strCache>
            </c:strRef>
          </c:cat>
          <c:val>
            <c:numRef>
              <c:f>Sheet1!$B$2:$B$8</c:f>
              <c:numCache>
                <c:formatCode>0%</c:formatCode>
                <c:ptCount val="7"/>
                <c:pt idx="0">
                  <c:v>0.12333333333333334</c:v>
                </c:pt>
                <c:pt idx="1">
                  <c:v>0.16500000000000001</c:v>
                </c:pt>
                <c:pt idx="2">
                  <c:v>0.18666666666666668</c:v>
                </c:pt>
                <c:pt idx="3">
                  <c:v>0.14333333333333334</c:v>
                </c:pt>
                <c:pt idx="4">
                  <c:v>0.09</c:v>
                </c:pt>
                <c:pt idx="5">
                  <c:v>0.18333333333333332</c:v>
                </c:pt>
                <c:pt idx="6">
                  <c:v>0.10833333333333334</c:v>
                </c:pt>
              </c:numCache>
            </c:numRef>
          </c:val>
          <c:extLst>
            <c:ext xmlns:c16="http://schemas.microsoft.com/office/drawing/2014/chart" uri="{C3380CC4-5D6E-409C-BE32-E72D297353CC}">
              <c16:uniqueId val="{0000000E-B6D5-4185-8B19-B6CF3197D530}"/>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770570993800884"/>
          <c:y val="0"/>
          <c:w val="0.30710622261711451"/>
          <c:h val="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2020-09-28T00:00:00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5A5EF4-BEA5-439E-A328-1443279EE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7505</Words>
  <Characters>45032</Characters>
  <Application>Microsoft Office Word</Application>
  <DocSecurity>0</DocSecurity>
  <Lines>375</Lines>
  <Paragraphs>104</Paragraphs>
  <ScaleCrop>false</ScaleCrop>
  <HeadingPairs>
    <vt:vector size="2" baseType="variant">
      <vt:variant>
        <vt:lpstr>Tytuł</vt:lpstr>
      </vt:variant>
      <vt:variant>
        <vt:i4>1</vt:i4>
      </vt:variant>
    </vt:vector>
  </HeadingPairs>
  <TitlesOfParts>
    <vt:vector size="1" baseType="lpstr">
      <vt:lpstr>Raport metodologiczny</vt:lpstr>
    </vt:vector>
  </TitlesOfParts>
  <Company>IBC Group, Centrum Badań Marketingowych INDICATOR</Company>
  <LinksUpToDate>false</LinksUpToDate>
  <CharactersWithSpaces>52433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metodologiczny</dc:title>
  <cp:revision>3</cp:revision>
  <cp:lastPrinted>2021-06-27T14:56:00Z</cp:lastPrinted>
  <dcterms:created xsi:type="dcterms:W3CDTF">2023-01-27T10:01:00Z</dcterms:created>
  <dcterms:modified xsi:type="dcterms:W3CDTF">2023-01-27T10:01:00Z</dcterms:modified>
</cp:coreProperties>
</file>