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4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2.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color w:val="000000" w:themeColor="text1"/>
        </w:rPr>
        <w:id w:val="1593666008"/>
        <w:docPartObj>
          <w:docPartGallery w:val="Cover Pages"/>
          <w:docPartUnique/>
        </w:docPartObj>
      </w:sdtPr>
      <w:sdtEndPr>
        <w:rPr>
          <w:rFonts w:eastAsiaTheme="majorEastAsia"/>
          <w:b/>
          <w:bCs/>
          <w:szCs w:val="26"/>
        </w:rPr>
      </w:sdtEndPr>
      <w:sdtContent>
        <w:sdt>
          <w:sdtPr>
            <w:rPr>
              <w:rFonts w:cstheme="minorHAnsi"/>
              <w:color w:val="000000" w:themeColor="text1"/>
            </w:rPr>
            <w:id w:val="-888641787"/>
            <w:docPartObj>
              <w:docPartGallery w:val="Cover Pages"/>
              <w:docPartUnique/>
            </w:docPartObj>
          </w:sdtPr>
          <w:sdtEndPr>
            <w:rPr>
              <w:rFonts w:eastAsiaTheme="majorEastAsia"/>
              <w:b/>
              <w:bCs/>
              <w:szCs w:val="26"/>
            </w:rPr>
          </w:sdtEndPr>
          <w:sdtContent>
            <w:sdt>
              <w:sdtPr>
                <w:rPr>
                  <w:rFonts w:cstheme="minorHAnsi"/>
                  <w:color w:val="000000" w:themeColor="text1"/>
                </w:rPr>
                <w:id w:val="-395663972"/>
                <w:docPartObj>
                  <w:docPartGallery w:val="Cover Pages"/>
                  <w:docPartUnique/>
                </w:docPartObj>
              </w:sdtPr>
              <w:sdtEndPr>
                <w:rPr>
                  <w:rFonts w:eastAsiaTheme="majorEastAsia"/>
                  <w:b/>
                  <w:bCs/>
                  <w:szCs w:val="26"/>
                </w:rPr>
              </w:sdtEndPr>
              <w:sdtContent>
                <w:sdt>
                  <w:sdtPr>
                    <w:rPr>
                      <w:rFonts w:cstheme="minorHAnsi"/>
                      <w:color w:val="000000" w:themeColor="text1"/>
                    </w:rPr>
                    <w:id w:val="-1063336068"/>
                    <w:docPartObj>
                      <w:docPartGallery w:val="Cover Pages"/>
                      <w:docPartUnique/>
                    </w:docPartObj>
                  </w:sdtPr>
                  <w:sdtEndPr>
                    <w:rPr>
                      <w:rFonts w:eastAsiaTheme="majorEastAsia"/>
                      <w:b/>
                      <w:bCs/>
                      <w:szCs w:val="26"/>
                    </w:rPr>
                  </w:sdtEndPr>
                  <w:sdtContent>
                    <w:sdt>
                      <w:sdtPr>
                        <w:rPr>
                          <w:rFonts w:cstheme="minorHAnsi"/>
                          <w:color w:val="000000" w:themeColor="text1"/>
                        </w:rPr>
                        <w:id w:val="-1688206398"/>
                        <w:docPartObj>
                          <w:docPartGallery w:val="Cover Pages"/>
                          <w:docPartUnique/>
                        </w:docPartObj>
                      </w:sdtPr>
                      <w:sdtEndPr>
                        <w:rPr>
                          <w:rFonts w:eastAsiaTheme="majorEastAsia"/>
                          <w:b/>
                          <w:bCs/>
                          <w:szCs w:val="26"/>
                        </w:rPr>
                      </w:sdtEndPr>
                      <w:sdtContent>
                        <w:sdt>
                          <w:sdtPr>
                            <w:rPr>
                              <w:rFonts w:cstheme="minorHAnsi"/>
                              <w:color w:val="000000" w:themeColor="text1"/>
                            </w:rPr>
                            <w:id w:val="1702899637"/>
                            <w:docPartObj>
                              <w:docPartGallery w:val="Cover Pages"/>
                              <w:docPartUnique/>
                            </w:docPartObj>
                          </w:sdtPr>
                          <w:sdtEndPr>
                            <w:rPr>
                              <w:rFonts w:eastAsiaTheme="majorEastAsia"/>
                              <w:b/>
                              <w:bCs/>
                              <w:szCs w:val="26"/>
                            </w:rPr>
                          </w:sdtEndPr>
                          <w:sdtContent>
                            <w:sdt>
                              <w:sdtPr>
                                <w:rPr>
                                  <w:rFonts w:cstheme="minorHAnsi"/>
                                  <w:color w:val="000000" w:themeColor="text1"/>
                                </w:rPr>
                                <w:id w:val="-2090226905"/>
                                <w:docPartObj>
                                  <w:docPartGallery w:val="Cover Pages"/>
                                  <w:docPartUnique/>
                                </w:docPartObj>
                              </w:sdtPr>
                              <w:sdtEndPr>
                                <w:rPr>
                                  <w:rFonts w:eastAsiaTheme="majorEastAsia"/>
                                  <w:b/>
                                  <w:bCs/>
                                  <w:szCs w:val="26"/>
                                </w:rPr>
                              </w:sdtEndPr>
                              <w:sdtContent>
                                <w:p w14:paraId="471D1620" w14:textId="77777777" w:rsidR="000B029D" w:rsidRPr="00FE4705" w:rsidRDefault="000B029D" w:rsidP="000B029D">
                                  <w:pPr>
                                    <w:rPr>
                                      <w:rFonts w:cstheme="minorHAnsi"/>
                                      <w:color w:val="000000" w:themeColor="text1"/>
                                    </w:rPr>
                                  </w:pPr>
                                  <w:r w:rsidRPr="00FE4705">
                                    <w:rPr>
                                      <w:rFonts w:ascii="Calibri" w:hAnsi="Calibri" w:cs="Calibri"/>
                                      <w:noProof/>
                                      <w:sz w:val="26"/>
                                      <w:szCs w:val="26"/>
                                      <w:lang w:eastAsia="pl-PL"/>
                                    </w:rPr>
                                    <w:drawing>
                                      <wp:inline distT="0" distB="0" distL="0" distR="0" wp14:anchorId="591A28B6" wp14:editId="5B98B5AB">
                                        <wp:extent cx="3054436" cy="1333500"/>
                                        <wp:effectExtent l="0" t="0" r="0" b="0"/>
                                        <wp:docPr id="243" name="Obraz 9">
                                          <a:extLst xmlns:a="http://schemas.openxmlformats.org/drawingml/2006/main">
                                            <a:ext uri="{FF2B5EF4-FFF2-40B4-BE49-F238E27FC236}">
                                              <a16:creationId xmlns:a16="http://schemas.microsoft.com/office/drawing/2014/main" id="{43E2BD7C-9F3A-7015-E6E4-F8D4EEB80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a:extLst>
                                                    <a:ext uri="{FF2B5EF4-FFF2-40B4-BE49-F238E27FC236}">
                                                      <a16:creationId xmlns:a16="http://schemas.microsoft.com/office/drawing/2014/main" id="{43E2BD7C-9F3A-7015-E6E4-F8D4EEB8097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0342" cy="1336079"/>
                                                </a:xfrm>
                                                <a:prstGeom prst="rect">
                                                  <a:avLst/>
                                                </a:prstGeom>
                                              </pic:spPr>
                                            </pic:pic>
                                          </a:graphicData>
                                        </a:graphic>
                                      </wp:inline>
                                    </w:drawing>
                                  </w:r>
                                </w:p>
                                <w:p w14:paraId="41E6AB55" w14:textId="6F692D9A" w:rsidR="000B029D" w:rsidRPr="00D37075" w:rsidRDefault="000B029D" w:rsidP="000B029D">
                                  <w:pPr>
                                    <w:spacing w:after="0" w:line="276" w:lineRule="auto"/>
                                    <w:jc w:val="center"/>
                                    <w:rPr>
                                      <w:rFonts w:cstheme="minorHAnsi"/>
                                      <w:b/>
                                      <w:bCs/>
                                      <w:color w:val="4472C4" w:themeColor="accent1"/>
                                      <w:sz w:val="66"/>
                                      <w:szCs w:val="66"/>
                                    </w:rPr>
                                  </w:pPr>
                                  <w:r w:rsidRPr="00D37075">
                                    <w:rPr>
                                      <w:rFonts w:cstheme="minorHAnsi"/>
                                      <w:b/>
                                      <w:bCs/>
                                      <w:color w:val="4472C4" w:themeColor="accent1"/>
                                      <w:sz w:val="66"/>
                                      <w:szCs w:val="66"/>
                                    </w:rPr>
                                    <w:t xml:space="preserve">Badanie jakości życia </w:t>
                                  </w:r>
                                  <w:r w:rsidR="009343FA">
                                    <w:rPr>
                                      <w:rFonts w:cstheme="minorHAnsi"/>
                                      <w:b/>
                                      <w:bCs/>
                                      <w:color w:val="4472C4" w:themeColor="accent1"/>
                                      <w:sz w:val="66"/>
                                      <w:szCs w:val="66"/>
                                    </w:rPr>
                                    <w:br/>
                                  </w:r>
                                  <w:r w:rsidRPr="00D37075">
                                    <w:rPr>
                                      <w:rFonts w:cstheme="minorHAnsi"/>
                                      <w:b/>
                                      <w:bCs/>
                                      <w:color w:val="4472C4" w:themeColor="accent1"/>
                                      <w:sz w:val="66"/>
                                      <w:szCs w:val="66"/>
                                    </w:rPr>
                                    <w:t>dzieci</w:t>
                                  </w:r>
                                  <w:r w:rsidR="009343FA">
                                    <w:rPr>
                                      <w:rFonts w:cstheme="minorHAnsi"/>
                                      <w:b/>
                                      <w:bCs/>
                                      <w:color w:val="4472C4" w:themeColor="accent1"/>
                                      <w:sz w:val="66"/>
                                      <w:szCs w:val="66"/>
                                    </w:rPr>
                                    <w:t xml:space="preserve"> </w:t>
                                  </w:r>
                                  <w:r w:rsidRPr="00D37075">
                                    <w:rPr>
                                      <w:rFonts w:cstheme="minorHAnsi"/>
                                      <w:b/>
                                      <w:bCs/>
                                      <w:color w:val="4472C4" w:themeColor="accent1"/>
                                      <w:sz w:val="66"/>
                                      <w:szCs w:val="66"/>
                                    </w:rPr>
                                    <w:t>i młodzieży</w:t>
                                  </w:r>
                                </w:p>
                                <w:p w14:paraId="4947B053" w14:textId="77777777" w:rsidR="000B029D" w:rsidRPr="00D37075" w:rsidRDefault="000B029D" w:rsidP="000B029D">
                                  <w:pPr>
                                    <w:spacing w:after="0" w:line="276" w:lineRule="auto"/>
                                    <w:jc w:val="center"/>
                                    <w:rPr>
                                      <w:rFonts w:cstheme="minorHAnsi"/>
                                      <w:b/>
                                      <w:bCs/>
                                      <w:color w:val="4472C4" w:themeColor="accent1"/>
                                      <w:sz w:val="66"/>
                                      <w:szCs w:val="66"/>
                                    </w:rPr>
                                  </w:pPr>
                                  <w:r w:rsidRPr="00D37075">
                                    <w:rPr>
                                      <w:rFonts w:cstheme="minorHAnsi"/>
                                      <w:b/>
                                      <w:bCs/>
                                      <w:color w:val="4472C4" w:themeColor="accent1"/>
                                      <w:sz w:val="66"/>
                                      <w:szCs w:val="66"/>
                                    </w:rPr>
                                    <w:t>– perspektywa dzieci (2021)</w:t>
                                  </w:r>
                                </w:p>
                                <w:p w14:paraId="5E442ED3" w14:textId="77777777" w:rsidR="000B029D" w:rsidRPr="00D37075" w:rsidRDefault="000B029D" w:rsidP="000B029D">
                                  <w:pPr>
                                    <w:spacing w:after="0" w:line="276" w:lineRule="auto"/>
                                    <w:jc w:val="center"/>
                                    <w:rPr>
                                      <w:rFonts w:cstheme="minorHAnsi"/>
                                      <w:b/>
                                      <w:bCs/>
                                      <w:color w:val="4472C4" w:themeColor="accent1"/>
                                      <w:sz w:val="66"/>
                                      <w:szCs w:val="66"/>
                                    </w:rPr>
                                  </w:pPr>
                                  <w:r w:rsidRPr="00D37075">
                                    <w:rPr>
                                      <w:rFonts w:cstheme="minorHAnsi"/>
                                      <w:b/>
                                      <w:bCs/>
                                      <w:color w:val="4472C4" w:themeColor="accent1"/>
                                      <w:sz w:val="66"/>
                                      <w:szCs w:val="66"/>
                                    </w:rPr>
                                    <w:t>i ich rodziców (2022)</w:t>
                                  </w:r>
                                </w:p>
                                <w:p w14:paraId="4CCB764B" w14:textId="77777777" w:rsidR="00650126" w:rsidRDefault="00650126" w:rsidP="000B029D">
                                  <w:pPr>
                                    <w:spacing w:before="720" w:after="0" w:line="276" w:lineRule="auto"/>
                                    <w:jc w:val="center"/>
                                    <w:rPr>
                                      <w:rFonts w:cstheme="minorHAnsi"/>
                                      <w:b/>
                                      <w:bCs/>
                                      <w:color w:val="2E74B5" w:themeColor="accent5" w:themeShade="BF"/>
                                      <w:sz w:val="52"/>
                                      <w:szCs w:val="52"/>
                                    </w:rPr>
                                  </w:pPr>
                                </w:p>
                                <w:p w14:paraId="78C54A36" w14:textId="71EEFDD0" w:rsidR="000B029D" w:rsidRPr="00650126" w:rsidRDefault="000B029D" w:rsidP="000B029D">
                                  <w:pPr>
                                    <w:spacing w:before="720" w:after="0" w:line="276" w:lineRule="auto"/>
                                    <w:jc w:val="center"/>
                                    <w:rPr>
                                      <w:rFonts w:cstheme="minorHAnsi"/>
                                      <w:b/>
                                      <w:bCs/>
                                      <w:color w:val="2E74B5" w:themeColor="accent5" w:themeShade="BF"/>
                                      <w:sz w:val="52"/>
                                      <w:szCs w:val="52"/>
                                    </w:rPr>
                                  </w:pPr>
                                  <w:r w:rsidRPr="00650126">
                                    <w:rPr>
                                      <w:rFonts w:cstheme="minorHAnsi"/>
                                      <w:b/>
                                      <w:bCs/>
                                      <w:color w:val="2E74B5" w:themeColor="accent5" w:themeShade="BF"/>
                                      <w:sz w:val="52"/>
                                      <w:szCs w:val="52"/>
                                    </w:rPr>
                                    <w:t xml:space="preserve">Obszar – </w:t>
                                  </w:r>
                                  <w:r w:rsidR="00256013">
                                    <w:rPr>
                                      <w:rFonts w:cstheme="minorHAnsi"/>
                                      <w:b/>
                                      <w:bCs/>
                                      <w:color w:val="2E74B5" w:themeColor="accent5" w:themeShade="BF"/>
                                      <w:sz w:val="52"/>
                                      <w:szCs w:val="52"/>
                                    </w:rPr>
                                    <w:t>z</w:t>
                                  </w:r>
                                  <w:r w:rsidR="00E813F8" w:rsidRPr="00650126">
                                    <w:rPr>
                                      <w:rFonts w:cstheme="minorHAnsi"/>
                                      <w:b/>
                                      <w:bCs/>
                                      <w:color w:val="2E74B5" w:themeColor="accent5" w:themeShade="BF"/>
                                      <w:sz w:val="52"/>
                                      <w:szCs w:val="52"/>
                                    </w:rPr>
                                    <w:t>drowie fizyczne</w:t>
                                  </w:r>
                                </w:p>
                                <w:p w14:paraId="43BCF998" w14:textId="77777777" w:rsidR="000B029D" w:rsidRPr="00FE4705" w:rsidRDefault="000B029D" w:rsidP="000B029D">
                                  <w:pPr>
                                    <w:spacing w:before="720" w:after="0" w:line="276" w:lineRule="auto"/>
                                    <w:rPr>
                                      <w:rFonts w:cstheme="minorHAnsi"/>
                                      <w:b/>
                                      <w:bCs/>
                                      <w:color w:val="000000" w:themeColor="text1"/>
                                      <w:sz w:val="32"/>
                                      <w:szCs w:val="32"/>
                                    </w:rPr>
                                  </w:pPr>
                                </w:p>
                                <w:p w14:paraId="43C01F59" w14:textId="77777777" w:rsidR="000B029D" w:rsidRDefault="000B029D" w:rsidP="000B029D">
                                  <w:pPr>
                                    <w:spacing w:before="720" w:after="0" w:line="276" w:lineRule="auto"/>
                                    <w:jc w:val="center"/>
                                    <w:rPr>
                                      <w:rFonts w:cstheme="minorHAnsi"/>
                                      <w:b/>
                                      <w:bCs/>
                                      <w:color w:val="000000" w:themeColor="text1"/>
                                      <w:sz w:val="28"/>
                                      <w:szCs w:val="28"/>
                                    </w:rPr>
                                  </w:pPr>
                                </w:p>
                                <w:p w14:paraId="023B3C19" w14:textId="77777777" w:rsidR="000B029D" w:rsidRDefault="000B029D" w:rsidP="000B029D">
                                  <w:pPr>
                                    <w:spacing w:before="720" w:after="0" w:line="276" w:lineRule="auto"/>
                                    <w:jc w:val="center"/>
                                    <w:rPr>
                                      <w:rFonts w:cstheme="minorHAnsi"/>
                                      <w:b/>
                                      <w:bCs/>
                                      <w:color w:val="000000" w:themeColor="text1"/>
                                      <w:sz w:val="28"/>
                                      <w:szCs w:val="28"/>
                                    </w:rPr>
                                  </w:pPr>
                                </w:p>
                                <w:p w14:paraId="357D3B0A" w14:textId="77777777" w:rsidR="000B029D" w:rsidRPr="00FE4705" w:rsidRDefault="000B029D" w:rsidP="000B029D">
                                  <w:pPr>
                                    <w:spacing w:before="720" w:after="0" w:line="276" w:lineRule="auto"/>
                                    <w:jc w:val="center"/>
                                    <w:rPr>
                                      <w:rFonts w:cstheme="minorHAnsi"/>
                                      <w:b/>
                                      <w:bCs/>
                                      <w:color w:val="000000" w:themeColor="text1"/>
                                      <w:sz w:val="28"/>
                                      <w:szCs w:val="28"/>
                                    </w:rPr>
                                  </w:pPr>
                                  <w:r w:rsidRPr="00FE4705">
                                    <w:rPr>
                                      <w:rFonts w:cstheme="minorHAnsi"/>
                                      <w:b/>
                                      <w:bCs/>
                                      <w:color w:val="000000" w:themeColor="text1"/>
                                      <w:sz w:val="28"/>
                                      <w:szCs w:val="28"/>
                                    </w:rPr>
                                    <w:t>Warszawa 202</w:t>
                                  </w:r>
                                  <w:r>
                                    <w:rPr>
                                      <w:rFonts w:cstheme="minorHAnsi"/>
                                      <w:b/>
                                      <w:bCs/>
                                      <w:color w:val="000000" w:themeColor="text1"/>
                                      <w:sz w:val="28"/>
                                      <w:szCs w:val="28"/>
                                    </w:rPr>
                                    <w:t>3</w:t>
                                  </w:r>
                                </w:p>
                                <w:p w14:paraId="587A8473" w14:textId="77777777" w:rsidR="00650126" w:rsidRDefault="00650126" w:rsidP="000B029D">
                                  <w:pPr>
                                    <w:spacing w:line="259" w:lineRule="auto"/>
                                    <w:jc w:val="left"/>
                                    <w:rPr>
                                      <w:rFonts w:cstheme="minorHAnsi"/>
                                      <w:b/>
                                      <w:bCs/>
                                      <w:color w:val="000000" w:themeColor="text1"/>
                                      <w:sz w:val="28"/>
                                      <w:szCs w:val="28"/>
                                    </w:rPr>
                                  </w:pPr>
                                </w:p>
                                <w:p w14:paraId="204EABB4" w14:textId="6ECA0DA6" w:rsidR="000B029D" w:rsidRPr="00FE4705" w:rsidRDefault="00000000" w:rsidP="000B029D">
                                  <w:pPr>
                                    <w:spacing w:line="259" w:lineRule="auto"/>
                                    <w:jc w:val="left"/>
                                    <w:rPr>
                                      <w:rFonts w:cstheme="minorHAnsi"/>
                                      <w:b/>
                                      <w:bCs/>
                                      <w:color w:val="000000" w:themeColor="text1"/>
                                      <w:sz w:val="28"/>
                                      <w:szCs w:val="28"/>
                                    </w:rPr>
                                  </w:pPr>
                                </w:p>
                              </w:sdtContent>
                            </w:sdt>
                          </w:sdtContent>
                        </w:sdt>
                      </w:sdtContent>
                    </w:sdt>
                  </w:sdtContent>
                </w:sdt>
              </w:sdtContent>
            </w:sdt>
          </w:sdtContent>
        </w:sdt>
      </w:sdtContent>
    </w:sdt>
    <w:sdt>
      <w:sdtPr>
        <w:rPr>
          <w:rFonts w:ascii="Arial" w:eastAsiaTheme="minorHAnsi" w:hAnsi="Arial" w:cs="Arial"/>
          <w:b w:val="0"/>
          <w:bCs w:val="0"/>
          <w:smallCaps w:val="0"/>
          <w:color w:val="auto"/>
          <w:sz w:val="24"/>
          <w:szCs w:val="24"/>
        </w:rPr>
        <w:id w:val="577179629"/>
        <w:docPartObj>
          <w:docPartGallery w:val="Table of Contents"/>
          <w:docPartUnique/>
        </w:docPartObj>
      </w:sdtPr>
      <w:sdtEndPr>
        <w:rPr>
          <w:rFonts w:eastAsiaTheme="minorEastAsia" w:cstheme="minorHAnsi"/>
          <w:szCs w:val="22"/>
        </w:rPr>
      </w:sdtEndPr>
      <w:sdtContent>
        <w:p w14:paraId="051DE44C" w14:textId="77777777" w:rsidR="000B029D" w:rsidRPr="00650126" w:rsidRDefault="000B029D" w:rsidP="00650126">
          <w:pPr>
            <w:pStyle w:val="Nagwekspisutreci"/>
            <w:ind w:left="0" w:firstLine="0"/>
            <w:rPr>
              <w:rFonts w:ascii="Arial" w:hAnsi="Arial" w:cs="Arial"/>
              <w:sz w:val="24"/>
              <w:szCs w:val="24"/>
            </w:rPr>
          </w:pPr>
          <w:r w:rsidRPr="00650126">
            <w:rPr>
              <w:rFonts w:ascii="Arial" w:hAnsi="Arial" w:cs="Arial"/>
              <w:sz w:val="24"/>
              <w:szCs w:val="24"/>
            </w:rPr>
            <w:t>SPIS TREŚCI</w:t>
          </w:r>
        </w:p>
        <w:p w14:paraId="10FC377F" w14:textId="6EBE0D43" w:rsidR="00870EC4" w:rsidRPr="00650126" w:rsidRDefault="000B029D">
          <w:pPr>
            <w:pStyle w:val="Spistreci1"/>
            <w:rPr>
              <w:rFonts w:ascii="Arial" w:eastAsiaTheme="minorEastAsia" w:hAnsi="Arial" w:cs="Arial"/>
              <w:color w:val="auto"/>
              <w:kern w:val="2"/>
              <w:szCs w:val="24"/>
              <w:lang w:val="pl-PL" w:eastAsia="pl-PL"/>
              <w14:ligatures w14:val="standardContextual"/>
            </w:rPr>
          </w:pPr>
          <w:r w:rsidRPr="00650126">
            <w:rPr>
              <w:rFonts w:ascii="Arial" w:hAnsi="Arial" w:cs="Arial"/>
              <w:noProof w:val="0"/>
              <w:szCs w:val="24"/>
              <w:lang w:val="pl-PL"/>
            </w:rPr>
            <w:fldChar w:fldCharType="begin"/>
          </w:r>
          <w:r w:rsidRPr="00650126">
            <w:rPr>
              <w:rFonts w:ascii="Arial" w:hAnsi="Arial" w:cs="Arial"/>
              <w:noProof w:val="0"/>
              <w:szCs w:val="24"/>
              <w:lang w:val="pl-PL"/>
            </w:rPr>
            <w:instrText xml:space="preserve"> TOC \o "1-3" \h \z \u </w:instrText>
          </w:r>
          <w:r w:rsidRPr="00650126">
            <w:rPr>
              <w:rFonts w:ascii="Arial" w:hAnsi="Arial" w:cs="Arial"/>
              <w:noProof w:val="0"/>
              <w:szCs w:val="24"/>
              <w:lang w:val="pl-PL"/>
            </w:rPr>
            <w:fldChar w:fldCharType="separate"/>
          </w:r>
          <w:hyperlink w:anchor="_Toc137544248" w:history="1">
            <w:r w:rsidR="00870EC4" w:rsidRPr="00650126">
              <w:rPr>
                <w:rStyle w:val="Hipercze"/>
                <w:rFonts w:ascii="Arial" w:eastAsiaTheme="majorEastAsia" w:hAnsi="Arial" w:cs="Arial"/>
                <w:szCs w:val="24"/>
              </w:rPr>
              <w:t>Cele i metodologia badania</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_Toc137544248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2</w:t>
            </w:r>
            <w:r w:rsidR="00870EC4" w:rsidRPr="00650126">
              <w:rPr>
                <w:rFonts w:ascii="Arial" w:hAnsi="Arial" w:cs="Arial"/>
                <w:webHidden/>
                <w:szCs w:val="24"/>
              </w:rPr>
              <w:fldChar w:fldCharType="end"/>
            </w:r>
          </w:hyperlink>
        </w:p>
        <w:p w14:paraId="36E9C826" w14:textId="7050B79C" w:rsidR="00870EC4" w:rsidRPr="00650126" w:rsidRDefault="00000000">
          <w:pPr>
            <w:pStyle w:val="Spistreci1"/>
            <w:rPr>
              <w:rFonts w:ascii="Arial" w:eastAsiaTheme="minorEastAsia" w:hAnsi="Arial" w:cs="Arial"/>
              <w:color w:val="auto"/>
              <w:kern w:val="2"/>
              <w:szCs w:val="24"/>
              <w:lang w:val="pl-PL" w:eastAsia="pl-PL"/>
              <w14:ligatures w14:val="standardContextual"/>
            </w:rPr>
          </w:pPr>
          <w:hyperlink w:anchor="_Toc137544249" w:history="1">
            <w:r w:rsidR="00870EC4" w:rsidRPr="00650126">
              <w:rPr>
                <w:rStyle w:val="Hipercze"/>
                <w:rFonts w:ascii="Arial" w:eastAsiaTheme="majorEastAsia" w:hAnsi="Arial" w:cs="Arial"/>
                <w:szCs w:val="24"/>
              </w:rPr>
              <w:t>Charakterystyka respondentów</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_Toc137544249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4</w:t>
            </w:r>
            <w:r w:rsidR="00870EC4" w:rsidRPr="00650126">
              <w:rPr>
                <w:rFonts w:ascii="Arial" w:hAnsi="Arial" w:cs="Arial"/>
                <w:webHidden/>
                <w:szCs w:val="24"/>
              </w:rPr>
              <w:fldChar w:fldCharType="end"/>
            </w:r>
          </w:hyperlink>
        </w:p>
        <w:p w14:paraId="41B01872" w14:textId="291AE06C" w:rsidR="00870EC4" w:rsidRPr="00650126" w:rsidRDefault="00000000">
          <w:pPr>
            <w:pStyle w:val="Spistreci2"/>
            <w:rPr>
              <w:rFonts w:ascii="Arial" w:eastAsiaTheme="minorEastAsia" w:hAnsi="Arial" w:cs="Arial"/>
              <w:b w:val="0"/>
              <w:bCs w:val="0"/>
              <w:kern w:val="2"/>
              <w:szCs w:val="24"/>
              <w:lang w:eastAsia="pl-PL"/>
              <w14:ligatures w14:val="standardContextual"/>
            </w:rPr>
          </w:pPr>
          <w:hyperlink w:anchor="_Toc137544250" w:history="1">
            <w:r w:rsidR="00870EC4" w:rsidRPr="00650126">
              <w:rPr>
                <w:rStyle w:val="Hipercze"/>
                <w:rFonts w:ascii="Arial" w:eastAsiaTheme="majorEastAsia" w:hAnsi="Arial" w:cs="Arial"/>
                <w:szCs w:val="24"/>
              </w:rPr>
              <w:t>Dzieci klasy drugiej szkoły podstawowej i ich rodzice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_Toc137544250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4</w:t>
            </w:r>
            <w:r w:rsidR="00870EC4" w:rsidRPr="00650126">
              <w:rPr>
                <w:rFonts w:ascii="Arial" w:hAnsi="Arial" w:cs="Arial"/>
                <w:webHidden/>
                <w:szCs w:val="24"/>
              </w:rPr>
              <w:fldChar w:fldCharType="end"/>
            </w:r>
          </w:hyperlink>
        </w:p>
        <w:p w14:paraId="1BA6A190" w14:textId="7F46C846" w:rsidR="00870EC4" w:rsidRPr="00650126" w:rsidRDefault="00000000">
          <w:pPr>
            <w:pStyle w:val="Spistreci2"/>
            <w:rPr>
              <w:rFonts w:ascii="Arial" w:eastAsiaTheme="minorEastAsia" w:hAnsi="Arial" w:cs="Arial"/>
              <w:b w:val="0"/>
              <w:bCs w:val="0"/>
              <w:kern w:val="2"/>
              <w:szCs w:val="24"/>
              <w:lang w:eastAsia="pl-PL"/>
              <w14:ligatures w14:val="standardContextual"/>
            </w:rPr>
          </w:pPr>
          <w:hyperlink w:anchor="_Toc137544251" w:history="1">
            <w:r w:rsidR="00870EC4" w:rsidRPr="00650126">
              <w:rPr>
                <w:rStyle w:val="Hipercze"/>
                <w:rFonts w:ascii="Arial" w:eastAsiaTheme="majorEastAsia" w:hAnsi="Arial" w:cs="Arial"/>
                <w:szCs w:val="24"/>
              </w:rPr>
              <w:t>Dzieci klasy szóstej szkoły podstawowej i ich rodzice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_Toc137544251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8</w:t>
            </w:r>
            <w:r w:rsidR="00870EC4" w:rsidRPr="00650126">
              <w:rPr>
                <w:rFonts w:ascii="Arial" w:hAnsi="Arial" w:cs="Arial"/>
                <w:webHidden/>
                <w:szCs w:val="24"/>
              </w:rPr>
              <w:fldChar w:fldCharType="end"/>
            </w:r>
          </w:hyperlink>
        </w:p>
        <w:p w14:paraId="6290C41D" w14:textId="549F4A64" w:rsidR="00870EC4" w:rsidRPr="00650126" w:rsidRDefault="00000000">
          <w:pPr>
            <w:pStyle w:val="Spistreci2"/>
            <w:rPr>
              <w:rFonts w:ascii="Arial" w:eastAsiaTheme="minorEastAsia" w:hAnsi="Arial" w:cs="Arial"/>
              <w:b w:val="0"/>
              <w:bCs w:val="0"/>
              <w:kern w:val="2"/>
              <w:szCs w:val="24"/>
              <w:lang w:eastAsia="pl-PL"/>
              <w14:ligatures w14:val="standardContextual"/>
            </w:rPr>
          </w:pPr>
          <w:hyperlink w:anchor="_Toc137544252" w:history="1">
            <w:r w:rsidR="00870EC4" w:rsidRPr="00650126">
              <w:rPr>
                <w:rStyle w:val="Hipercze"/>
                <w:rFonts w:ascii="Arial" w:eastAsiaTheme="majorEastAsia" w:hAnsi="Arial" w:cs="Arial"/>
                <w:szCs w:val="24"/>
              </w:rPr>
              <w:t>Dzieci klasy drugiej szkoły ponadpodstawowej i ich rodzice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_Toc137544252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13</w:t>
            </w:r>
            <w:r w:rsidR="00870EC4" w:rsidRPr="00650126">
              <w:rPr>
                <w:rFonts w:ascii="Arial" w:hAnsi="Arial" w:cs="Arial"/>
                <w:webHidden/>
                <w:szCs w:val="24"/>
              </w:rPr>
              <w:fldChar w:fldCharType="end"/>
            </w:r>
          </w:hyperlink>
        </w:p>
        <w:p w14:paraId="66C06C37" w14:textId="59B2183F" w:rsidR="00870EC4" w:rsidRPr="00650126" w:rsidRDefault="00000000">
          <w:pPr>
            <w:pStyle w:val="Spistreci1"/>
            <w:rPr>
              <w:rFonts w:ascii="Arial" w:eastAsiaTheme="minorEastAsia" w:hAnsi="Arial" w:cs="Arial"/>
              <w:color w:val="auto"/>
              <w:kern w:val="2"/>
              <w:szCs w:val="24"/>
              <w:lang w:val="pl-PL" w:eastAsia="pl-PL"/>
              <w14:ligatures w14:val="standardContextual"/>
            </w:rPr>
          </w:pPr>
          <w:hyperlink w:anchor="_Toc137544253" w:history="1">
            <w:r w:rsidR="00870EC4" w:rsidRPr="00650126">
              <w:rPr>
                <w:rStyle w:val="Hipercze"/>
                <w:rFonts w:ascii="Arial" w:eastAsiaTheme="majorEastAsia" w:hAnsi="Arial" w:cs="Arial"/>
                <w:szCs w:val="24"/>
                <w:lang w:eastAsia="pl-PL"/>
              </w:rPr>
              <w:t>OBSZAR: Zdrowie fizyczne – porównanie wyników rodziców i dzieci</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_Toc137544253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18</w:t>
            </w:r>
            <w:r w:rsidR="00870EC4" w:rsidRPr="00650126">
              <w:rPr>
                <w:rFonts w:ascii="Arial" w:hAnsi="Arial" w:cs="Arial"/>
                <w:webHidden/>
                <w:szCs w:val="24"/>
              </w:rPr>
              <w:fldChar w:fldCharType="end"/>
            </w:r>
          </w:hyperlink>
        </w:p>
        <w:p w14:paraId="7F047875" w14:textId="11183343" w:rsidR="00870EC4" w:rsidRPr="00650126" w:rsidRDefault="00000000">
          <w:pPr>
            <w:pStyle w:val="Spistreci2"/>
            <w:rPr>
              <w:rFonts w:ascii="Arial" w:eastAsiaTheme="minorEastAsia" w:hAnsi="Arial" w:cs="Arial"/>
              <w:b w:val="0"/>
              <w:bCs w:val="0"/>
              <w:kern w:val="2"/>
              <w:szCs w:val="24"/>
              <w:lang w:eastAsia="pl-PL"/>
              <w14:ligatures w14:val="standardContextual"/>
            </w:rPr>
          </w:pPr>
          <w:hyperlink w:anchor="_Toc137544254" w:history="1">
            <w:r w:rsidR="00870EC4" w:rsidRPr="00650126">
              <w:rPr>
                <w:rStyle w:val="Hipercze"/>
                <w:rFonts w:ascii="Arial" w:eastAsiaTheme="majorEastAsia" w:hAnsi="Arial" w:cs="Arial"/>
                <w:szCs w:val="24"/>
              </w:rPr>
              <w:t>Rodzice dzieci z drugiej klasy szkoły podstawowej – wyniki szczegółowe – obszar zdrowie fizyczne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_Toc137544254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21</w:t>
            </w:r>
            <w:r w:rsidR="00870EC4" w:rsidRPr="00650126">
              <w:rPr>
                <w:rFonts w:ascii="Arial" w:hAnsi="Arial" w:cs="Arial"/>
                <w:webHidden/>
                <w:szCs w:val="24"/>
              </w:rPr>
              <w:fldChar w:fldCharType="end"/>
            </w:r>
          </w:hyperlink>
        </w:p>
        <w:p w14:paraId="698E11B8" w14:textId="2CDE2CAA" w:rsidR="00870EC4" w:rsidRPr="00650126" w:rsidRDefault="00000000">
          <w:pPr>
            <w:pStyle w:val="Spistreci2"/>
            <w:rPr>
              <w:rFonts w:ascii="Arial" w:eastAsiaTheme="minorEastAsia" w:hAnsi="Arial" w:cs="Arial"/>
              <w:b w:val="0"/>
              <w:bCs w:val="0"/>
              <w:kern w:val="2"/>
              <w:szCs w:val="24"/>
              <w:lang w:eastAsia="pl-PL"/>
              <w14:ligatures w14:val="standardContextual"/>
            </w:rPr>
          </w:pPr>
          <w:hyperlink w:anchor="_Toc137544255" w:history="1">
            <w:r w:rsidR="00870EC4" w:rsidRPr="00650126">
              <w:rPr>
                <w:rStyle w:val="Hipercze"/>
                <w:rFonts w:ascii="Arial" w:eastAsiaTheme="majorEastAsia" w:hAnsi="Arial" w:cs="Arial"/>
                <w:szCs w:val="24"/>
              </w:rPr>
              <w:t>Rodzice dzieci z szóstej klasy szkoły podstawowej – wyniki szczegółowe – obszar zdrowie fizyczne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_Toc137544255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23</w:t>
            </w:r>
            <w:r w:rsidR="00870EC4" w:rsidRPr="00650126">
              <w:rPr>
                <w:rFonts w:ascii="Arial" w:hAnsi="Arial" w:cs="Arial"/>
                <w:webHidden/>
                <w:szCs w:val="24"/>
              </w:rPr>
              <w:fldChar w:fldCharType="end"/>
            </w:r>
          </w:hyperlink>
        </w:p>
        <w:p w14:paraId="0A4AAB5F" w14:textId="396BDF00" w:rsidR="00870EC4" w:rsidRPr="00650126" w:rsidRDefault="00000000">
          <w:pPr>
            <w:pStyle w:val="Spistreci2"/>
            <w:rPr>
              <w:rFonts w:ascii="Arial" w:eastAsiaTheme="minorEastAsia" w:hAnsi="Arial" w:cs="Arial"/>
              <w:b w:val="0"/>
              <w:bCs w:val="0"/>
              <w:kern w:val="2"/>
              <w:szCs w:val="24"/>
              <w:lang w:eastAsia="pl-PL"/>
              <w14:ligatures w14:val="standardContextual"/>
            </w:rPr>
          </w:pPr>
          <w:hyperlink w:anchor="_Toc137544256" w:history="1">
            <w:r w:rsidR="00870EC4" w:rsidRPr="00650126">
              <w:rPr>
                <w:rStyle w:val="Hipercze"/>
                <w:rFonts w:ascii="Arial" w:eastAsiaTheme="majorEastAsia" w:hAnsi="Arial" w:cs="Arial"/>
                <w:szCs w:val="24"/>
              </w:rPr>
              <w:t>Rodzice dzieci z drugiej klasy szkoły ponadpodstawowej – wyniki szczegółowe – obszar zdrowie fizyczne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_Toc137544256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25</w:t>
            </w:r>
            <w:r w:rsidR="00870EC4" w:rsidRPr="00650126">
              <w:rPr>
                <w:rFonts w:ascii="Arial" w:hAnsi="Arial" w:cs="Arial"/>
                <w:webHidden/>
                <w:szCs w:val="24"/>
              </w:rPr>
              <w:fldChar w:fldCharType="end"/>
            </w:r>
          </w:hyperlink>
        </w:p>
        <w:p w14:paraId="6D9D01B9" w14:textId="7248EB6E" w:rsidR="00870EC4" w:rsidRPr="00650126" w:rsidRDefault="00000000">
          <w:pPr>
            <w:pStyle w:val="Spistreci1"/>
            <w:rPr>
              <w:rFonts w:ascii="Arial" w:eastAsiaTheme="minorEastAsia" w:hAnsi="Arial" w:cs="Arial"/>
              <w:color w:val="auto"/>
              <w:kern w:val="2"/>
              <w:szCs w:val="24"/>
              <w:lang w:val="pl-PL" w:eastAsia="pl-PL"/>
              <w14:ligatures w14:val="standardContextual"/>
            </w:rPr>
          </w:pPr>
          <w:hyperlink w:anchor="_Toc137544257" w:history="1">
            <w:r w:rsidR="00870EC4" w:rsidRPr="00650126">
              <w:rPr>
                <w:rStyle w:val="Hipercze"/>
                <w:rFonts w:ascii="Arial" w:eastAsiaTheme="majorEastAsia" w:hAnsi="Arial" w:cs="Arial"/>
                <w:szCs w:val="24"/>
              </w:rPr>
              <w:t>Wnioski i rekomendacje</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_Toc137544257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27</w:t>
            </w:r>
            <w:r w:rsidR="00870EC4" w:rsidRPr="00650126">
              <w:rPr>
                <w:rFonts w:ascii="Arial" w:hAnsi="Arial" w:cs="Arial"/>
                <w:webHidden/>
                <w:szCs w:val="24"/>
              </w:rPr>
              <w:fldChar w:fldCharType="end"/>
            </w:r>
          </w:hyperlink>
        </w:p>
        <w:p w14:paraId="3B580879" w14:textId="377B53D6" w:rsidR="00870EC4" w:rsidRPr="00650126" w:rsidRDefault="00000000">
          <w:pPr>
            <w:pStyle w:val="Spistreci1"/>
            <w:rPr>
              <w:rFonts w:ascii="Arial" w:eastAsiaTheme="minorEastAsia" w:hAnsi="Arial" w:cs="Arial"/>
              <w:color w:val="auto"/>
              <w:kern w:val="2"/>
              <w:szCs w:val="24"/>
              <w:lang w:val="pl-PL" w:eastAsia="pl-PL"/>
              <w14:ligatures w14:val="standardContextual"/>
            </w:rPr>
          </w:pPr>
          <w:hyperlink w:anchor="_Toc137544258" w:history="1">
            <w:r w:rsidR="00870EC4" w:rsidRPr="00650126">
              <w:rPr>
                <w:rStyle w:val="Hipercze"/>
                <w:rFonts w:ascii="Arial" w:eastAsiaTheme="majorEastAsia" w:hAnsi="Arial" w:cs="Arial"/>
                <w:szCs w:val="24"/>
              </w:rPr>
              <w:t>BIBLIOGRAFIA</w:t>
            </w:r>
            <w:r w:rsidR="00870EC4" w:rsidRPr="00650126">
              <w:rPr>
                <w:rFonts w:ascii="Arial" w:hAnsi="Arial" w:cs="Arial"/>
                <w:webHidden/>
                <w:szCs w:val="24"/>
              </w:rPr>
              <w:tab/>
            </w:r>
            <w:r w:rsidR="00870EC4" w:rsidRPr="00650126">
              <w:rPr>
                <w:rFonts w:ascii="Arial" w:hAnsi="Arial" w:cs="Arial"/>
                <w:webHidden/>
                <w:szCs w:val="24"/>
              </w:rPr>
              <w:fldChar w:fldCharType="begin"/>
            </w:r>
            <w:r w:rsidR="00870EC4" w:rsidRPr="00650126">
              <w:rPr>
                <w:rFonts w:ascii="Arial" w:hAnsi="Arial" w:cs="Arial"/>
                <w:webHidden/>
                <w:szCs w:val="24"/>
              </w:rPr>
              <w:instrText xml:space="preserve"> PAGEREF _Toc137544258 \h </w:instrText>
            </w:r>
            <w:r w:rsidR="00870EC4" w:rsidRPr="00650126">
              <w:rPr>
                <w:rFonts w:ascii="Arial" w:hAnsi="Arial" w:cs="Arial"/>
                <w:webHidden/>
                <w:szCs w:val="24"/>
              </w:rPr>
            </w:r>
            <w:r w:rsidR="00870EC4" w:rsidRPr="00650126">
              <w:rPr>
                <w:rFonts w:ascii="Arial" w:hAnsi="Arial" w:cs="Arial"/>
                <w:webHidden/>
                <w:szCs w:val="24"/>
              </w:rPr>
              <w:fldChar w:fldCharType="separate"/>
            </w:r>
            <w:r w:rsidR="009C222A">
              <w:rPr>
                <w:rFonts w:ascii="Arial" w:hAnsi="Arial" w:cs="Arial"/>
                <w:webHidden/>
                <w:szCs w:val="24"/>
              </w:rPr>
              <w:t>29</w:t>
            </w:r>
            <w:r w:rsidR="00870EC4" w:rsidRPr="00650126">
              <w:rPr>
                <w:rFonts w:ascii="Arial" w:hAnsi="Arial" w:cs="Arial"/>
                <w:webHidden/>
                <w:szCs w:val="24"/>
              </w:rPr>
              <w:fldChar w:fldCharType="end"/>
            </w:r>
          </w:hyperlink>
        </w:p>
        <w:p w14:paraId="0BA23EDB" w14:textId="3B49E3F2" w:rsidR="000B029D" w:rsidRPr="00FE4705" w:rsidRDefault="000B029D" w:rsidP="000B029D">
          <w:pPr>
            <w:rPr>
              <w:rFonts w:cstheme="minorHAnsi"/>
            </w:rPr>
          </w:pPr>
          <w:r w:rsidRPr="00650126">
            <w:rPr>
              <w:rFonts w:cs="Arial"/>
              <w:b/>
              <w:bCs/>
              <w:szCs w:val="24"/>
            </w:rPr>
            <w:fldChar w:fldCharType="end"/>
          </w:r>
        </w:p>
      </w:sdtContent>
    </w:sdt>
    <w:p w14:paraId="6A521A18" w14:textId="77777777" w:rsidR="000B029D" w:rsidRPr="00FE4705" w:rsidRDefault="000B029D" w:rsidP="000B029D">
      <w:pPr>
        <w:spacing w:line="259" w:lineRule="auto"/>
        <w:jc w:val="left"/>
        <w:rPr>
          <w:rFonts w:eastAsiaTheme="majorEastAsia" w:cstheme="minorHAnsi"/>
          <w:b/>
          <w:bCs/>
          <w:smallCaps/>
          <w:color w:val="000000" w:themeColor="text1"/>
          <w:sz w:val="40"/>
          <w:szCs w:val="40"/>
        </w:rPr>
      </w:pPr>
      <w:bookmarkStart w:id="0" w:name="_Toc112199771"/>
      <w:bookmarkStart w:id="1" w:name="_Hlk91518869"/>
      <w:r w:rsidRPr="00FE4705">
        <w:rPr>
          <w:rFonts w:cstheme="minorHAnsi"/>
          <w:sz w:val="40"/>
          <w:szCs w:val="40"/>
        </w:rPr>
        <w:br w:type="page"/>
      </w:r>
    </w:p>
    <w:p w14:paraId="5E31F17E" w14:textId="77777777" w:rsidR="002A0E62" w:rsidRDefault="002A0E62" w:rsidP="00400C4A">
      <w:pPr>
        <w:pStyle w:val="Nagwek1"/>
        <w:rPr>
          <w:rFonts w:asciiTheme="minorHAnsi" w:hAnsiTheme="minorHAnsi" w:cstheme="minorHAnsi"/>
          <w:sz w:val="40"/>
          <w:szCs w:val="40"/>
        </w:rPr>
      </w:pPr>
    </w:p>
    <w:p w14:paraId="48E1A1B0" w14:textId="336FAC4E" w:rsidR="000B029D" w:rsidRPr="00FE4705" w:rsidRDefault="000B029D" w:rsidP="00400C4A">
      <w:pPr>
        <w:pStyle w:val="Nagwek1"/>
        <w:rPr>
          <w:rFonts w:asciiTheme="minorHAnsi" w:hAnsiTheme="minorHAnsi" w:cstheme="minorHAnsi"/>
          <w:sz w:val="40"/>
          <w:szCs w:val="40"/>
        </w:rPr>
      </w:pPr>
      <w:bookmarkStart w:id="2" w:name="_Toc137544248"/>
      <w:r w:rsidRPr="00FE4705">
        <w:rPr>
          <w:rFonts w:asciiTheme="minorHAnsi" w:hAnsiTheme="minorHAnsi" w:cstheme="minorHAnsi"/>
          <w:sz w:val="40"/>
          <w:szCs w:val="40"/>
        </w:rPr>
        <w:t>Cele i metodologia badania</w:t>
      </w:r>
      <w:bookmarkEnd w:id="2"/>
    </w:p>
    <w:p w14:paraId="1304BA73" w14:textId="46DDD5C9" w:rsidR="000B029D" w:rsidRPr="00FE4705" w:rsidRDefault="000B029D" w:rsidP="000B029D">
      <w:pPr>
        <w:ind w:firstLine="432"/>
      </w:pPr>
      <w:r w:rsidRPr="00FE4705">
        <w:t xml:space="preserve">Kwestionariusz </w:t>
      </w:r>
      <w:r w:rsidRPr="00FE4705">
        <w:rPr>
          <w:b/>
          <w:bCs/>
        </w:rPr>
        <w:t>KIDSCREEN</w:t>
      </w:r>
      <w:r w:rsidRPr="00FE4705">
        <w:t xml:space="preserve"> powstał jako odpowiedź na konieczność wypracowania jednolitego narzędzia dla krajów europejskich do oceny jakości życia dzieci (</w:t>
      </w:r>
      <w:proofErr w:type="spellStart"/>
      <w:r w:rsidRPr="00FE4705">
        <w:t>Ravens-Sieberer</w:t>
      </w:r>
      <w:proofErr w:type="spellEnd"/>
      <w:r w:rsidRPr="00FE4705">
        <w:t xml:space="preserve"> &amp; </w:t>
      </w:r>
      <w:proofErr w:type="spellStart"/>
      <w:r w:rsidRPr="00FE4705">
        <w:t>Kidscreen</w:t>
      </w:r>
      <w:proofErr w:type="spellEnd"/>
      <w:r w:rsidRPr="00FE4705">
        <w:t xml:space="preserve"> </w:t>
      </w:r>
      <w:proofErr w:type="spellStart"/>
      <w:r w:rsidRPr="00FE4705">
        <w:t>Group</w:t>
      </w:r>
      <w:proofErr w:type="spellEnd"/>
      <w:r w:rsidRPr="00FE4705">
        <w:t xml:space="preserve"> Europe, 2016). </w:t>
      </w:r>
      <w:proofErr w:type="spellStart"/>
      <w:r w:rsidRPr="009A1777">
        <w:rPr>
          <w:lang w:val="en-GB"/>
        </w:rPr>
        <w:t>Został</w:t>
      </w:r>
      <w:proofErr w:type="spellEnd"/>
      <w:r w:rsidRPr="009A1777">
        <w:rPr>
          <w:lang w:val="en-GB"/>
        </w:rPr>
        <w:t xml:space="preserve"> on </w:t>
      </w:r>
      <w:proofErr w:type="spellStart"/>
      <w:r w:rsidRPr="009A1777">
        <w:rPr>
          <w:lang w:val="en-GB"/>
        </w:rPr>
        <w:t>opracowany</w:t>
      </w:r>
      <w:proofErr w:type="spellEnd"/>
      <w:r w:rsidRPr="009A1777">
        <w:rPr>
          <w:lang w:val="en-GB"/>
        </w:rPr>
        <w:t xml:space="preserve"> </w:t>
      </w:r>
      <w:r w:rsidR="009343FA">
        <w:rPr>
          <w:lang w:val="en-GB"/>
        </w:rPr>
        <w:br/>
      </w:r>
      <w:r w:rsidRPr="009A1777">
        <w:rPr>
          <w:lang w:val="en-GB"/>
        </w:rPr>
        <w:t xml:space="preserve">w </w:t>
      </w:r>
      <w:proofErr w:type="spellStart"/>
      <w:r w:rsidRPr="009A1777">
        <w:rPr>
          <w:lang w:val="en-GB"/>
        </w:rPr>
        <w:t>ramach</w:t>
      </w:r>
      <w:proofErr w:type="spellEnd"/>
      <w:r w:rsidRPr="009A1777">
        <w:rPr>
          <w:lang w:val="en-GB"/>
        </w:rPr>
        <w:t xml:space="preserve"> </w:t>
      </w:r>
      <w:proofErr w:type="spellStart"/>
      <w:r w:rsidRPr="009A1777">
        <w:rPr>
          <w:lang w:val="en-GB"/>
        </w:rPr>
        <w:t>projektu</w:t>
      </w:r>
      <w:proofErr w:type="spellEnd"/>
      <w:r w:rsidRPr="009A1777">
        <w:rPr>
          <w:lang w:val="en-GB"/>
        </w:rPr>
        <w:t xml:space="preserve"> Screening for and Promotion of Health-Related Quality of Life </w:t>
      </w:r>
      <w:r w:rsidR="009343FA">
        <w:rPr>
          <w:lang w:val="en-GB"/>
        </w:rPr>
        <w:br/>
      </w:r>
      <w:r w:rsidRPr="009A1777">
        <w:rPr>
          <w:lang w:val="en-GB"/>
        </w:rPr>
        <w:t xml:space="preserve">in Children and Adolescent. </w:t>
      </w:r>
      <w:r w:rsidRPr="00FE4705">
        <w:t xml:space="preserve">A </w:t>
      </w:r>
      <w:proofErr w:type="spellStart"/>
      <w:r w:rsidRPr="00FE4705">
        <w:t>European</w:t>
      </w:r>
      <w:proofErr w:type="spellEnd"/>
      <w:r w:rsidRPr="00FE4705">
        <w:t xml:space="preserve"> Public </w:t>
      </w:r>
      <w:proofErr w:type="spellStart"/>
      <w:r w:rsidRPr="00FE4705">
        <w:t>Health</w:t>
      </w:r>
      <w:proofErr w:type="spellEnd"/>
      <w:r w:rsidRPr="00FE4705">
        <w:t xml:space="preserve"> </w:t>
      </w:r>
      <w:proofErr w:type="spellStart"/>
      <w:r w:rsidRPr="00FE4705">
        <w:t>Perspective</w:t>
      </w:r>
      <w:proofErr w:type="spellEnd"/>
      <w:r w:rsidRPr="00FE4705">
        <w:t xml:space="preserve"> realizowanego </w:t>
      </w:r>
      <w:r w:rsidR="009343FA">
        <w:br/>
      </w:r>
      <w:r w:rsidRPr="00FE4705">
        <w:t>w latach 2001-2004 na zlecenie Komisji Europejskiej w ramach V Ramowego Programu Współpracy Naukowej. W projekcie uczestniczyło 13 państw europejskich (</w:t>
      </w:r>
      <w:proofErr w:type="spellStart"/>
      <w:r w:rsidRPr="00FE4705">
        <w:t>Ravens-Sieberer</w:t>
      </w:r>
      <w:proofErr w:type="spellEnd"/>
      <w:r w:rsidRPr="00FE4705">
        <w:t xml:space="preserve"> i in. 2008), w tym przedstawiciel Polski – dr Joanna Mazur z Instytutu Matki i Dziecka w Warszawie. KIDSCREEN jest pierwszym narzędziem do badania jakości życia dla dzieci i młodzieży, któr</w:t>
      </w:r>
      <w:r w:rsidR="00B67D5B">
        <w:t>e</w:t>
      </w:r>
      <w:r w:rsidRPr="00FE4705">
        <w:t xml:space="preserve"> był</w:t>
      </w:r>
      <w:r w:rsidR="00B67D5B">
        <w:t>o</w:t>
      </w:r>
      <w:r w:rsidRPr="00FE4705">
        <w:t xml:space="preserve"> rozwijan</w:t>
      </w:r>
      <w:r w:rsidR="00B67D5B">
        <w:t>e</w:t>
      </w:r>
      <w:r w:rsidRPr="00FE4705">
        <w:t xml:space="preserve"> jednocześnie w kilku krajach. Walidacja była przeprowadzana na reprezentatywnych grupach badanych </w:t>
      </w:r>
      <w:r w:rsidR="009343FA">
        <w:br/>
      </w:r>
      <w:r w:rsidRPr="00FE4705">
        <w:t xml:space="preserve">w poszczególnych krajach. Ta metoda jednoczesnego walidowania narzędzia umożliwiła ocenę różnic i podobieństw w jego stosowaniu. Uzyskane rezultaty pozwoliły także na dostosowanie poszczególnych wersji kwestionariusza </w:t>
      </w:r>
      <w:r w:rsidR="009343FA">
        <w:br/>
      </w:r>
      <w:r w:rsidRPr="00FE4705">
        <w:t>do uwarunkowań lokalnych i krajowych (</w:t>
      </w:r>
      <w:proofErr w:type="spellStart"/>
      <w:r w:rsidRPr="00FE4705">
        <w:t>Ravens-Sieberer</w:t>
      </w:r>
      <w:proofErr w:type="spellEnd"/>
      <w:r w:rsidRPr="00FE4705">
        <w:t xml:space="preserve"> i in., 2008). </w:t>
      </w:r>
    </w:p>
    <w:p w14:paraId="37719BA1" w14:textId="0E8560E1" w:rsidR="000B029D" w:rsidRPr="005864FA" w:rsidRDefault="000B029D" w:rsidP="000B029D">
      <w:pPr>
        <w:ind w:firstLine="708"/>
        <w:rPr>
          <w:rFonts w:cs="Arial"/>
          <w:szCs w:val="24"/>
        </w:rPr>
      </w:pPr>
      <w:r w:rsidRPr="005864FA">
        <w:rPr>
          <w:rFonts w:cs="Arial"/>
          <w:szCs w:val="24"/>
        </w:rPr>
        <w:t>Kwestionariusz KIDSCREEN przeznaczony jest dla dzieci i młodzieży w wieku 8-18 lat</w:t>
      </w:r>
      <w:r>
        <w:rPr>
          <w:rFonts w:cs="Arial"/>
          <w:szCs w:val="24"/>
        </w:rPr>
        <w:t xml:space="preserve"> oraz ich rodziców.</w:t>
      </w:r>
      <w:r w:rsidRPr="005864FA">
        <w:rPr>
          <w:rFonts w:cs="Arial"/>
          <w:szCs w:val="24"/>
        </w:rPr>
        <w:t xml:space="preserve"> KIDSCREEN-27 obejmuje 5 obszarów </w:t>
      </w:r>
      <w:r w:rsidRPr="005864FA">
        <w:rPr>
          <w:rFonts w:cs="Arial"/>
          <w:szCs w:val="24"/>
        </w:rPr>
        <w:fldChar w:fldCharType="begin"/>
      </w:r>
      <w:r w:rsidRPr="005864FA">
        <w:rPr>
          <w:rFonts w:cs="Arial"/>
          <w:szCs w:val="24"/>
        </w:rPr>
        <w:instrText xml:space="preserve"> ADDIN ZOTERO_ITEM CSL_CITATION {"citationID":"ds87Jt0H","properties":{"formattedCitation":"(Ravens-Sieberer i in., 2007)","plainCitation":"(Ravens-Sieberer i in., 2007)","noteIndex":0},"citationItems":[{"id":536,"uris":["http://zotero.org/users/local/tTFZnyVr/items/IXHKSD66"],"uri":["http://zotero.org/users/local/tTFZnyVr/items/IXHKSD66"],"itemData":{"id":536,"type":"article-journal","container-title":"Quality of Life Research","ISSN":"1573-2649","issue":"8","journalAbbreviation":"Quality of Life Research","note":"publisher: Springer","page":"1347-1356","title":"The KIDSCREEN-27 quality of life measure for children and adolescents: psychometric results from a cross-cultural survey in 13 European countries","volume":"16","author":[{"family":"Ravens-Sieberer","given":"Ulrike"},{"family":"Auquier","given":"Pascal"},{"family":"Erhart","given":"Michael"},{"family":"Gosch","given":"Angela"},{"family":"Rajmil","given":"Luis"},{"family":"Bruil","given":"Jeanet"},{"family":"Power","given":"Mick"},{"family":"Duer","given":"Wolfgang"},{"family":"Cloetta","given":"Bernhard"},{"family":"Czemy","given":"Ladislav"}],"issued":{"date-parts":[["2007"]]}}}],"schema":"https://github.com/citation-style-language/schema/raw/master/csl-citation.json"} </w:instrText>
      </w:r>
      <w:r w:rsidRPr="005864FA">
        <w:rPr>
          <w:rFonts w:cs="Arial"/>
          <w:szCs w:val="24"/>
        </w:rPr>
        <w:fldChar w:fldCharType="separate"/>
      </w:r>
      <w:r w:rsidRPr="005864FA">
        <w:rPr>
          <w:rFonts w:cs="Arial"/>
          <w:noProof/>
          <w:szCs w:val="24"/>
        </w:rPr>
        <w:t xml:space="preserve">(Ravens-Sieberer </w:t>
      </w:r>
      <w:r w:rsidR="009343FA">
        <w:rPr>
          <w:rFonts w:cs="Arial"/>
          <w:noProof/>
          <w:szCs w:val="24"/>
        </w:rPr>
        <w:br/>
      </w:r>
      <w:r w:rsidRPr="005864FA">
        <w:rPr>
          <w:rFonts w:cs="Arial"/>
          <w:noProof/>
          <w:szCs w:val="24"/>
        </w:rPr>
        <w:t>i in., 2007)</w:t>
      </w:r>
      <w:r w:rsidRPr="005864FA">
        <w:rPr>
          <w:rFonts w:cs="Arial"/>
          <w:szCs w:val="24"/>
        </w:rPr>
        <w:fldChar w:fldCharType="end"/>
      </w:r>
      <w:r>
        <w:rPr>
          <w:rFonts w:cs="Arial"/>
          <w:szCs w:val="24"/>
        </w:rPr>
        <w:t>.</w:t>
      </w:r>
    </w:p>
    <w:p w14:paraId="1C6C3EC4" w14:textId="77777777" w:rsidR="000B029D" w:rsidRPr="005864FA" w:rsidRDefault="000B029D" w:rsidP="000B029D">
      <w:pPr>
        <w:autoSpaceDE w:val="0"/>
        <w:autoSpaceDN w:val="0"/>
        <w:adjustRightInd w:val="0"/>
        <w:rPr>
          <w:rFonts w:cs="Arial"/>
          <w:szCs w:val="24"/>
        </w:rPr>
      </w:pPr>
      <w:r w:rsidRPr="005864FA">
        <w:rPr>
          <w:rFonts w:cs="Arial"/>
          <w:szCs w:val="24"/>
        </w:rPr>
        <w:tab/>
        <w:t>Kwestionariusze KIDSCREEN mają następujące zalety:</w:t>
      </w:r>
    </w:p>
    <w:p w14:paraId="7FB09F6B" w14:textId="77777777" w:rsidR="000B029D" w:rsidRPr="005864FA" w:rsidRDefault="000B029D">
      <w:pPr>
        <w:pStyle w:val="Akapitzlist"/>
        <w:numPr>
          <w:ilvl w:val="0"/>
          <w:numId w:val="10"/>
        </w:numPr>
        <w:autoSpaceDE w:val="0"/>
        <w:autoSpaceDN w:val="0"/>
        <w:adjustRightInd w:val="0"/>
        <w:spacing w:after="0"/>
        <w:rPr>
          <w:rFonts w:eastAsia="Calibri" w:cs="Arial"/>
        </w:rPr>
      </w:pPr>
      <w:r w:rsidRPr="005864FA">
        <w:rPr>
          <w:rFonts w:eastAsia="Calibri" w:cs="Arial"/>
        </w:rPr>
        <w:t>są uniwersalne;</w:t>
      </w:r>
    </w:p>
    <w:p w14:paraId="35E0D13F" w14:textId="77777777" w:rsidR="000B029D" w:rsidRPr="005864FA" w:rsidRDefault="000B029D">
      <w:pPr>
        <w:pStyle w:val="Akapitzlist"/>
        <w:numPr>
          <w:ilvl w:val="0"/>
          <w:numId w:val="10"/>
        </w:numPr>
        <w:autoSpaceDE w:val="0"/>
        <w:autoSpaceDN w:val="0"/>
        <w:adjustRightInd w:val="0"/>
        <w:spacing w:after="0"/>
        <w:rPr>
          <w:rFonts w:eastAsia="Calibri" w:cs="Arial"/>
        </w:rPr>
      </w:pPr>
      <w:r w:rsidRPr="005864FA">
        <w:rPr>
          <w:rFonts w:eastAsia="Calibri" w:cs="Arial"/>
        </w:rPr>
        <w:t>są możliwe do zastosowania w różnych krajach i kulturach;</w:t>
      </w:r>
    </w:p>
    <w:p w14:paraId="0CC81DA7" w14:textId="77777777" w:rsidR="000B029D" w:rsidRPr="005864FA" w:rsidRDefault="000B029D">
      <w:pPr>
        <w:pStyle w:val="Akapitzlist"/>
        <w:numPr>
          <w:ilvl w:val="0"/>
          <w:numId w:val="10"/>
        </w:numPr>
        <w:autoSpaceDE w:val="0"/>
        <w:autoSpaceDN w:val="0"/>
        <w:adjustRightInd w:val="0"/>
        <w:spacing w:after="0"/>
        <w:rPr>
          <w:rFonts w:eastAsia="Calibri" w:cs="Arial"/>
        </w:rPr>
      </w:pPr>
      <w:r w:rsidRPr="005864FA">
        <w:rPr>
          <w:rFonts w:eastAsia="Calibri" w:cs="Arial"/>
        </w:rPr>
        <w:t>spełniają wysokie standardy metodologiczne, zgodne ze współczesną teorią budowania testów psychologicznych i kwestionariuszy do badania jakości życia;</w:t>
      </w:r>
    </w:p>
    <w:p w14:paraId="7426593F" w14:textId="77777777" w:rsidR="000B029D" w:rsidRPr="005864FA" w:rsidRDefault="000B029D">
      <w:pPr>
        <w:pStyle w:val="Akapitzlist"/>
        <w:numPr>
          <w:ilvl w:val="0"/>
          <w:numId w:val="10"/>
        </w:numPr>
        <w:autoSpaceDE w:val="0"/>
        <w:autoSpaceDN w:val="0"/>
        <w:adjustRightInd w:val="0"/>
        <w:spacing w:after="0"/>
        <w:rPr>
          <w:rFonts w:cs="Arial"/>
        </w:rPr>
      </w:pPr>
      <w:r w:rsidRPr="005864FA">
        <w:rPr>
          <w:rFonts w:eastAsia="Calibri" w:cs="Arial"/>
        </w:rPr>
        <w:t xml:space="preserve">są praktyczne (krótkie, łatwe w użyciu, posiadają prosty system oceny wyników) </w:t>
      </w:r>
      <w:r w:rsidRPr="005864FA">
        <w:rPr>
          <w:rFonts w:eastAsia="Calibri" w:cs="Arial"/>
        </w:rPr>
        <w:fldChar w:fldCharType="begin"/>
      </w:r>
      <w:r w:rsidRPr="005864FA">
        <w:rPr>
          <w:rFonts w:eastAsia="Calibri" w:cs="Arial"/>
        </w:rPr>
        <w:instrText xml:space="preserve"> ADDIN ZOTERO_ITEM CSL_CITATION {"citationID":"ckGhGNhF","properties":{"formattedCitation":"(Mazur,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eastAsia="Calibri" w:cs="Arial"/>
        </w:rPr>
        <w:fldChar w:fldCharType="separate"/>
      </w:r>
      <w:r w:rsidRPr="005864FA">
        <w:rPr>
          <w:rFonts w:eastAsia="Calibri" w:cs="Arial"/>
          <w:noProof/>
        </w:rPr>
        <w:t>(Mazur, 2008)</w:t>
      </w:r>
      <w:r w:rsidRPr="005864FA">
        <w:rPr>
          <w:rFonts w:eastAsia="Calibri" w:cs="Arial"/>
        </w:rPr>
        <w:fldChar w:fldCharType="end"/>
      </w:r>
      <w:r w:rsidRPr="005864FA">
        <w:rPr>
          <w:rFonts w:eastAsia="Calibri" w:cs="Arial"/>
        </w:rPr>
        <w:t>.</w:t>
      </w:r>
    </w:p>
    <w:p w14:paraId="7E3AADF5" w14:textId="77777777" w:rsidR="000B029D" w:rsidRDefault="000B029D" w:rsidP="000B029D">
      <w:pPr>
        <w:ind w:firstLine="360"/>
        <w:rPr>
          <w:rFonts w:cs="Arial"/>
          <w:szCs w:val="24"/>
        </w:rPr>
      </w:pPr>
      <w:r w:rsidRPr="005864FA">
        <w:rPr>
          <w:rFonts w:cs="Arial"/>
          <w:szCs w:val="24"/>
        </w:rPr>
        <w:lastRenderedPageBreak/>
        <w:t xml:space="preserve">W badaniu posługiwano się polską adaptacją kwestionariusza opracowaną przez zespół Instytutu Matki i Dziecka w Warszawie </w:t>
      </w:r>
      <w:r w:rsidRPr="005864FA">
        <w:rPr>
          <w:rFonts w:cs="Arial"/>
          <w:szCs w:val="24"/>
        </w:rPr>
        <w:fldChar w:fldCharType="begin"/>
      </w:r>
      <w:r w:rsidRPr="005864FA">
        <w:rPr>
          <w:rFonts w:cs="Arial"/>
          <w:szCs w:val="24"/>
        </w:rPr>
        <w:instrText xml:space="preserve"> ADDIN ZOTERO_ITEM CSL_CITATION {"citationID":"mjtCoreT","properties":{"formattedCitation":"(Mazur, 2008)","plainCitation":"(Mazur, 2008)","noteIndex":0},"citationItems":[{"id":535,"uris":["http://zotero.org/users/local/tTFZnyVr/items/STBA4DSZ"],"uri":["http://zotero.org/users/local/tTFZnyVr/items/STBA4DSZ"],"itemData":{"id":535,"type":"book","event-place":"Warszawa","ISBN":"978-83-88767-48-7","language":"Polish","note":"OCLC: 833407241","publisher":"Instytut Matki i Dziecka","publisher-place":"Warszawa","source":"Open WorldCat","title":"Polska wersja kwestionariuszy do badania jakości życia związanej ze zdrowiem dzieci i młodzieży (KIDSCREEN)","author":[{"family":"Mazur","given":"Joanna"}],"issued":{"date-parts":[["2008"]]}}}],"schema":"https://github.com/citation-style-language/schema/raw/master/csl-citation.json"} </w:instrText>
      </w:r>
      <w:r w:rsidRPr="005864FA">
        <w:rPr>
          <w:rFonts w:cs="Arial"/>
          <w:szCs w:val="24"/>
        </w:rPr>
        <w:fldChar w:fldCharType="separate"/>
      </w:r>
      <w:r w:rsidRPr="005864FA">
        <w:rPr>
          <w:rFonts w:cs="Arial"/>
          <w:noProof/>
          <w:szCs w:val="24"/>
        </w:rPr>
        <w:t>(Mazur, 2008)</w:t>
      </w:r>
      <w:r w:rsidRPr="005864FA">
        <w:rPr>
          <w:rFonts w:cs="Arial"/>
          <w:szCs w:val="24"/>
        </w:rPr>
        <w:fldChar w:fldCharType="end"/>
      </w:r>
      <w:r w:rsidRPr="005864FA">
        <w:rPr>
          <w:rFonts w:cs="Arial"/>
          <w:szCs w:val="24"/>
        </w:rPr>
        <w:t>.</w:t>
      </w:r>
    </w:p>
    <w:p w14:paraId="2C309BBF" w14:textId="2D167DE4" w:rsidR="000B029D" w:rsidRDefault="000B029D" w:rsidP="000B029D">
      <w:pPr>
        <w:ind w:firstLine="432"/>
      </w:pPr>
      <w:r>
        <w:t xml:space="preserve">W raporcie prezentowane są dwa badania przeprowadzone w roku 2021 oraz 2022 przez firmy badawcze, odpowiednio DANAE </w:t>
      </w:r>
      <w:proofErr w:type="spellStart"/>
      <w:r>
        <w:t>Sp</w:t>
      </w:r>
      <w:proofErr w:type="spellEnd"/>
      <w:r>
        <w:t xml:space="preserve"> z o.o. oraz </w:t>
      </w:r>
      <w:r w:rsidRPr="00FE4705">
        <w:rPr>
          <w:bCs/>
        </w:rPr>
        <w:t xml:space="preserve">INDICATOR Sp. </w:t>
      </w:r>
      <w:r w:rsidR="009343FA">
        <w:rPr>
          <w:bCs/>
        </w:rPr>
        <w:br/>
      </w:r>
      <w:r w:rsidRPr="00FE4705">
        <w:rPr>
          <w:bCs/>
        </w:rPr>
        <w:t>z o.o. O</w:t>
      </w:r>
      <w:r w:rsidRPr="00FE4705">
        <w:t xml:space="preserve">bjęto </w:t>
      </w:r>
      <w:r>
        <w:t xml:space="preserve">nimi 5800 uczniów </w:t>
      </w:r>
      <w:r w:rsidR="00E813F8">
        <w:t>or</w:t>
      </w:r>
      <w:r>
        <w:t xml:space="preserve">az </w:t>
      </w:r>
      <w:r w:rsidRPr="00FE4705">
        <w:t xml:space="preserve">1800 rodziców uczniów na trzech poziomach edukacyjnych: edukacji wczesnoszkolnej (klasy 2. szkoły podstawowej), szkoły podstawowej (klasy 6.) i szkoły ponadpodstawowej (klasy 2. technika i licea ogólnokształcące). W </w:t>
      </w:r>
      <w:r>
        <w:t xml:space="preserve">badaniu rodziców w </w:t>
      </w:r>
      <w:r w:rsidRPr="00FE4705">
        <w:t xml:space="preserve">każdej grupie było 600 osób dorosłych, </w:t>
      </w:r>
      <w:r w:rsidR="009343FA">
        <w:br/>
      </w:r>
      <w:r w:rsidRPr="00FE4705">
        <w:t xml:space="preserve">w tym co najmniej 200 ojców. Na wykresach kołowych oraz wykresach skumulowanych suma poszczególnych wartości procentowych może wynosić 99% </w:t>
      </w:r>
      <w:r w:rsidR="009343FA">
        <w:br/>
      </w:r>
      <w:r w:rsidRPr="00FE4705">
        <w:t xml:space="preserve">lub 101%. Jest to wynikiem stosowanych zaokrągleń w wartościach liczbowych </w:t>
      </w:r>
      <w:r w:rsidR="009343FA">
        <w:br/>
      </w:r>
      <w:r w:rsidRPr="00FE4705">
        <w:t>po przecinku.</w:t>
      </w:r>
    </w:p>
    <w:p w14:paraId="5FD3BF15" w14:textId="45EAA30F" w:rsidR="000B029D" w:rsidRPr="00FE4705" w:rsidRDefault="000B029D" w:rsidP="000B029D">
      <w:pPr>
        <w:ind w:firstLine="432"/>
      </w:pPr>
      <w:r>
        <w:t>Dane szczegółowe dotyczące wyników osiągan</w:t>
      </w:r>
      <w:r w:rsidR="003D6DDF">
        <w:t>ych</w:t>
      </w:r>
      <w:r>
        <w:t xml:space="preserve"> przez dzieci zawiera ubiegłoroczny raport Rzecznika Praw Dziecka. </w:t>
      </w:r>
    </w:p>
    <w:p w14:paraId="59567A85" w14:textId="77777777" w:rsidR="000B029D" w:rsidRDefault="000B029D" w:rsidP="000B029D">
      <w:pPr>
        <w:ind w:firstLine="432"/>
      </w:pPr>
    </w:p>
    <w:p w14:paraId="65A71DC0" w14:textId="77777777" w:rsidR="000B029D" w:rsidRDefault="000B029D" w:rsidP="000B029D">
      <w:pPr>
        <w:spacing w:line="259" w:lineRule="auto"/>
        <w:jc w:val="left"/>
      </w:pPr>
      <w:r>
        <w:br w:type="page"/>
      </w:r>
    </w:p>
    <w:p w14:paraId="6D798BFF" w14:textId="77777777" w:rsidR="00863DB3" w:rsidRDefault="00863DB3" w:rsidP="00400C4A">
      <w:pPr>
        <w:pStyle w:val="Nagwek1"/>
      </w:pPr>
      <w:bookmarkStart w:id="3" w:name="_Toc137544249"/>
      <w:bookmarkStart w:id="4" w:name="_Toc85397656"/>
      <w:bookmarkStart w:id="5" w:name="_Hlk103979311"/>
      <w:bookmarkEnd w:id="0"/>
      <w:bookmarkEnd w:id="1"/>
    </w:p>
    <w:p w14:paraId="572D3BFF" w14:textId="0DED8E52" w:rsidR="000B029D" w:rsidRPr="00FE4705" w:rsidRDefault="000B029D" w:rsidP="00400C4A">
      <w:pPr>
        <w:pStyle w:val="Nagwek1"/>
      </w:pPr>
      <w:r w:rsidRPr="00FE4705">
        <w:t>Charakterystyka respondentów</w:t>
      </w:r>
      <w:bookmarkEnd w:id="3"/>
    </w:p>
    <w:p w14:paraId="7D637907" w14:textId="54539DF5" w:rsidR="000B029D" w:rsidRDefault="000B029D" w:rsidP="00400C4A">
      <w:pPr>
        <w:pStyle w:val="Nagwek2"/>
        <w:ind w:left="0" w:firstLine="0"/>
      </w:pPr>
      <w:bookmarkStart w:id="6" w:name="_Toc137544250"/>
      <w:r w:rsidRPr="00D37075">
        <w:t>D</w:t>
      </w:r>
      <w:r w:rsidR="00400C4A">
        <w:t>zieci klasy drugiej szkoły podstawowej i ich rodzice</w:t>
      </w:r>
      <w:bookmarkEnd w:id="6"/>
      <w:r w:rsidRPr="00D37075">
        <w:t xml:space="preserve"> </w:t>
      </w:r>
    </w:p>
    <w:p w14:paraId="6C27081D" w14:textId="77777777" w:rsidR="000B029D" w:rsidRPr="00D37075" w:rsidRDefault="000B029D" w:rsidP="000B029D">
      <w:pPr>
        <w:rPr>
          <w:b/>
          <w:i/>
        </w:rPr>
      </w:pPr>
      <w:r w:rsidRPr="00D37075">
        <w:rPr>
          <w:b/>
          <w:i/>
        </w:rPr>
        <w:t xml:space="preserve">Charakterystyka społeczno-demograficzna dzieci </w:t>
      </w:r>
      <w:r>
        <w:rPr>
          <w:b/>
          <w:i/>
        </w:rPr>
        <w:t>(2021 rok)</w:t>
      </w:r>
    </w:p>
    <w:p w14:paraId="306F2311" w14:textId="77777777" w:rsidR="000B029D" w:rsidRPr="005864FA" w:rsidRDefault="000B029D" w:rsidP="000B029D">
      <w:pPr>
        <w:ind w:firstLine="426"/>
        <w:rPr>
          <w:rFonts w:cs="Arial"/>
          <w:szCs w:val="24"/>
        </w:rPr>
      </w:pPr>
      <w:r w:rsidRPr="005864FA">
        <w:rPr>
          <w:rFonts w:cs="Arial"/>
          <w:szCs w:val="24"/>
        </w:rPr>
        <w:t>Struktura dzieci ze względu na płeć w drugich klasach szkół podstawowych rozkładała się równomiernie.</w:t>
      </w:r>
    </w:p>
    <w:p w14:paraId="32A1179F" w14:textId="77777777" w:rsidR="000B029D" w:rsidRPr="005864FA" w:rsidRDefault="000B029D" w:rsidP="000B029D">
      <w:pPr>
        <w:ind w:firstLine="426"/>
        <w:rPr>
          <w:rFonts w:cs="Arial"/>
          <w:szCs w:val="24"/>
        </w:rPr>
      </w:pPr>
      <w:r w:rsidRPr="005864FA">
        <w:rPr>
          <w:rFonts w:cs="Arial"/>
          <w:szCs w:val="24"/>
        </w:rPr>
        <w:t xml:space="preserve">W zrealizowanej próbie 61% dzieci uczyło się w szkołach miejskich, 39% to szkoły zlokalizowane na wsi. Największy udział miały województwa: mazowieckie (16%), śląskie (11%) i dolnośląskie (10%). </w:t>
      </w:r>
    </w:p>
    <w:p w14:paraId="6913FD6F" w14:textId="77777777" w:rsidR="000B029D" w:rsidRPr="005864FA" w:rsidRDefault="000B029D" w:rsidP="000B029D">
      <w:pPr>
        <w:ind w:firstLine="426"/>
        <w:rPr>
          <w:rFonts w:cs="Arial"/>
          <w:szCs w:val="24"/>
        </w:rPr>
      </w:pPr>
      <w:r w:rsidRPr="005864FA">
        <w:rPr>
          <w:rFonts w:cs="Arial"/>
          <w:szCs w:val="24"/>
        </w:rPr>
        <w:t xml:space="preserve">Według deklaracji najmłodszych – prawie czterech na dziesięciu badanych uczniów mieszkało na wsi (37%), trzech na dziesięciu zamieszkiwało średniej wielkości miasta (28%), zaś po prawie 20% respondentów mieszkało w dużych (17%) </w:t>
      </w:r>
      <w:r w:rsidRPr="005864FA">
        <w:rPr>
          <w:rFonts w:cs="Arial"/>
          <w:szCs w:val="24"/>
        </w:rPr>
        <w:br/>
        <w:t>i w małych miastach (18%).</w:t>
      </w:r>
    </w:p>
    <w:p w14:paraId="3EEE80E3" w14:textId="1A7ED87B" w:rsidR="000B029D" w:rsidRPr="00AD1C78" w:rsidRDefault="000B029D" w:rsidP="000B029D">
      <w:pPr>
        <w:ind w:firstLine="426"/>
        <w:rPr>
          <w:rFonts w:cs="Arial"/>
        </w:rPr>
      </w:pPr>
      <w:bookmarkStart w:id="7" w:name="_Toc78494315"/>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C222A">
        <w:rPr>
          <w:rFonts w:cs="Arial"/>
          <w:noProof/>
          <w:color w:val="4F7A83"/>
        </w:rPr>
        <w:t>1</w:t>
      </w:r>
      <w:r w:rsidRPr="00AD1C78">
        <w:rPr>
          <w:rFonts w:cs="Arial"/>
          <w:color w:val="4F7A83"/>
        </w:rPr>
        <w:fldChar w:fldCharType="end"/>
      </w:r>
      <w:r w:rsidRPr="00AD1C78">
        <w:rPr>
          <w:rFonts w:cs="Arial"/>
          <w:color w:val="4F7A83"/>
        </w:rPr>
        <w:t>. Charakterystyka respondentów – płeć i lokalizacja (KL. 2. SP)</w:t>
      </w:r>
      <w:bookmarkEnd w:id="7"/>
    </w:p>
    <w:tbl>
      <w:tblPr>
        <w:tblW w:w="10027" w:type="dxa"/>
        <w:tblInd w:w="-289" w:type="dxa"/>
        <w:tblLook w:val="04A0" w:firstRow="1" w:lastRow="0" w:firstColumn="1" w:lastColumn="0" w:noHBand="0" w:noVBand="1"/>
      </w:tblPr>
      <w:tblGrid>
        <w:gridCol w:w="4800"/>
        <w:gridCol w:w="5227"/>
      </w:tblGrid>
      <w:tr w:rsidR="000B029D" w:rsidRPr="00AD1C78" w14:paraId="6DC7F071" w14:textId="77777777" w:rsidTr="00F97ECA">
        <w:trPr>
          <w:trHeight w:val="452"/>
        </w:trPr>
        <w:tc>
          <w:tcPr>
            <w:tcW w:w="4800" w:type="dxa"/>
            <w:shd w:val="clear" w:color="auto" w:fill="EA665C"/>
            <w:vAlign w:val="center"/>
          </w:tcPr>
          <w:p w14:paraId="5ED35E14" w14:textId="77777777" w:rsidR="000B029D" w:rsidRPr="005864FA" w:rsidRDefault="000B029D" w:rsidP="00F97ECA">
            <w:pPr>
              <w:rPr>
                <w:rFonts w:eastAsia="Century Gothic" w:cs="Arial"/>
                <w:color w:val="FFFFFF"/>
                <w:szCs w:val="24"/>
              </w:rPr>
            </w:pPr>
            <w:r w:rsidRPr="005864FA">
              <w:rPr>
                <w:rFonts w:eastAsia="Century Gothic" w:cs="Arial"/>
                <w:color w:val="FFFFFF"/>
                <w:szCs w:val="24"/>
              </w:rPr>
              <w:t>PŁEĆ</w:t>
            </w:r>
          </w:p>
        </w:tc>
        <w:tc>
          <w:tcPr>
            <w:tcW w:w="5227" w:type="dxa"/>
            <w:shd w:val="clear" w:color="auto" w:fill="EA665C"/>
            <w:vAlign w:val="center"/>
          </w:tcPr>
          <w:p w14:paraId="6DCD0865" w14:textId="77777777" w:rsidR="000B029D" w:rsidRPr="005864FA" w:rsidRDefault="000B029D" w:rsidP="00F97ECA">
            <w:pPr>
              <w:rPr>
                <w:rFonts w:eastAsia="Century Gothic" w:cs="Arial"/>
                <w:color w:val="FFFFFF"/>
                <w:szCs w:val="24"/>
              </w:rPr>
            </w:pPr>
            <w:r w:rsidRPr="005864FA">
              <w:rPr>
                <w:rFonts w:eastAsia="Century Gothic" w:cs="Arial"/>
                <w:color w:val="FFFFFF"/>
                <w:szCs w:val="24"/>
              </w:rPr>
              <w:t xml:space="preserve">                WOJEWÓDZTWO</w:t>
            </w:r>
          </w:p>
        </w:tc>
      </w:tr>
      <w:tr w:rsidR="000B029D" w:rsidRPr="00AD1C78" w14:paraId="4AAC7626" w14:textId="77777777" w:rsidTr="00F97ECA">
        <w:trPr>
          <w:trHeight w:val="1395"/>
        </w:trPr>
        <w:tc>
          <w:tcPr>
            <w:tcW w:w="4800" w:type="dxa"/>
            <w:shd w:val="clear" w:color="auto" w:fill="auto"/>
            <w:vAlign w:val="center"/>
          </w:tcPr>
          <w:p w14:paraId="2A6012AB" w14:textId="77777777" w:rsidR="000B029D" w:rsidRPr="005864FA" w:rsidRDefault="0010113B" w:rsidP="00F97ECA">
            <w:pPr>
              <w:rPr>
                <w:rFonts w:eastAsia="Century Gothic" w:cs="Arial"/>
                <w:szCs w:val="24"/>
              </w:rPr>
            </w:pPr>
            <w:r w:rsidRPr="0010113B">
              <w:rPr>
                <w:rFonts w:cs="Arial"/>
                <w:noProof/>
                <w:szCs w:val="24"/>
              </w:rPr>
              <w:object w:dxaOrig="5475" w:dyaOrig="1875" w14:anchorId="515F9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pt;height:64.5pt;mso-width-percent:0;mso-height-percent:0;mso-width-percent:0;mso-height-percent:0" o:ole="">
                  <v:imagedata r:id="rId9" o:title=""/>
                </v:shape>
                <o:OLEObject Type="Embed" ProgID="PBrush" ShapeID="_x0000_i1025" DrawAspect="Content" ObjectID="_1748763627" r:id="rId10"/>
              </w:object>
            </w:r>
          </w:p>
        </w:tc>
        <w:tc>
          <w:tcPr>
            <w:tcW w:w="5227" w:type="dxa"/>
            <w:vMerge w:val="restart"/>
            <w:shd w:val="clear" w:color="auto" w:fill="auto"/>
            <w:vAlign w:val="center"/>
          </w:tcPr>
          <w:p w14:paraId="42B8E816" w14:textId="77777777" w:rsidR="000B029D" w:rsidRPr="005864FA" w:rsidRDefault="000B029D" w:rsidP="00F97ECA">
            <w:pPr>
              <w:rPr>
                <w:rFonts w:eastAsia="Century Gothic" w:cs="Arial"/>
                <w:szCs w:val="24"/>
              </w:rPr>
            </w:pPr>
            <w:r w:rsidRPr="005864FA">
              <w:rPr>
                <w:rFonts w:eastAsia="Century Gothic" w:cs="Arial"/>
                <w:noProof/>
                <w:lang w:eastAsia="pl-PL"/>
              </w:rPr>
              <w:drawing>
                <wp:inline distT="0" distB="0" distL="0" distR="0" wp14:anchorId="29DC407E" wp14:editId="01A2F53F">
                  <wp:extent cx="3180715" cy="2838450"/>
                  <wp:effectExtent l="0" t="0" r="0" b="0"/>
                  <wp:docPr id="56" name="Obraz 99"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9" descr="Obraz zawierający mapa&#10;&#10;Opis wygenerowany automatyczni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715" cy="2838450"/>
                          </a:xfrm>
                          <a:prstGeom prst="rect">
                            <a:avLst/>
                          </a:prstGeom>
                          <a:noFill/>
                          <a:ln>
                            <a:noFill/>
                          </a:ln>
                        </pic:spPr>
                      </pic:pic>
                    </a:graphicData>
                  </a:graphic>
                </wp:inline>
              </w:drawing>
            </w:r>
          </w:p>
        </w:tc>
      </w:tr>
      <w:tr w:rsidR="000B029D" w:rsidRPr="00AD1C78" w14:paraId="71FF8F44" w14:textId="77777777" w:rsidTr="00F97ECA">
        <w:trPr>
          <w:trHeight w:val="477"/>
        </w:trPr>
        <w:tc>
          <w:tcPr>
            <w:tcW w:w="4800" w:type="dxa"/>
            <w:shd w:val="clear" w:color="auto" w:fill="EA665C"/>
            <w:vAlign w:val="center"/>
          </w:tcPr>
          <w:p w14:paraId="553D67B2" w14:textId="77777777" w:rsidR="000B029D" w:rsidRPr="005864FA" w:rsidRDefault="000B029D" w:rsidP="00F97ECA">
            <w:pPr>
              <w:rPr>
                <w:rFonts w:eastAsia="Century Gothic" w:cs="Arial"/>
                <w:color w:val="FFFFFF"/>
                <w:szCs w:val="24"/>
              </w:rPr>
            </w:pPr>
            <w:r w:rsidRPr="005864FA">
              <w:rPr>
                <w:rFonts w:eastAsia="Century Gothic" w:cs="Arial"/>
                <w:color w:val="FFFFFF"/>
                <w:szCs w:val="24"/>
              </w:rPr>
              <w:t>MIEJSCE ZAMIESZKANIA</w:t>
            </w:r>
          </w:p>
        </w:tc>
        <w:tc>
          <w:tcPr>
            <w:tcW w:w="5227" w:type="dxa"/>
            <w:vMerge/>
            <w:shd w:val="clear" w:color="auto" w:fill="auto"/>
          </w:tcPr>
          <w:p w14:paraId="2FBFF3FA" w14:textId="77777777" w:rsidR="000B029D" w:rsidRPr="005864FA" w:rsidRDefault="000B029D" w:rsidP="00F97ECA">
            <w:pPr>
              <w:rPr>
                <w:rFonts w:eastAsia="Century Gothic" w:cs="Arial"/>
                <w:szCs w:val="24"/>
              </w:rPr>
            </w:pPr>
          </w:p>
        </w:tc>
      </w:tr>
      <w:tr w:rsidR="000B029D" w:rsidRPr="00AD1C78" w14:paraId="3994E302" w14:textId="77777777" w:rsidTr="00F97ECA">
        <w:trPr>
          <w:trHeight w:val="2104"/>
        </w:trPr>
        <w:tc>
          <w:tcPr>
            <w:tcW w:w="4800" w:type="dxa"/>
            <w:shd w:val="clear" w:color="auto" w:fill="auto"/>
          </w:tcPr>
          <w:p w14:paraId="74280E8C" w14:textId="77777777" w:rsidR="000B029D" w:rsidRPr="005864FA" w:rsidRDefault="0010113B" w:rsidP="00F97ECA">
            <w:pPr>
              <w:rPr>
                <w:rFonts w:eastAsia="Century Gothic" w:cs="Arial"/>
                <w:szCs w:val="24"/>
              </w:rPr>
            </w:pPr>
            <w:r w:rsidRPr="0010113B">
              <w:rPr>
                <w:rFonts w:cs="Arial"/>
                <w:noProof/>
                <w:szCs w:val="24"/>
              </w:rPr>
              <w:object w:dxaOrig="6457" w:dyaOrig="5292" w14:anchorId="2D9DE043">
                <v:shape id="_x0000_i1026" type="#_x0000_t75" alt="" style="width:180pt;height:150.75pt;mso-width-percent:0;mso-height-percent:0;mso-width-percent:0;mso-height-percent:0" o:ole="">
                  <v:imagedata r:id="rId12" o:title=""/>
                </v:shape>
                <o:OLEObject Type="Embed" ProgID="PBrush" ShapeID="_x0000_i1026" DrawAspect="Content" ObjectID="_1748763628" r:id="rId13"/>
              </w:object>
            </w:r>
          </w:p>
        </w:tc>
        <w:tc>
          <w:tcPr>
            <w:tcW w:w="5227" w:type="dxa"/>
            <w:vMerge/>
            <w:shd w:val="clear" w:color="auto" w:fill="auto"/>
          </w:tcPr>
          <w:p w14:paraId="3FC311F6" w14:textId="77777777" w:rsidR="000B029D" w:rsidRPr="005864FA" w:rsidRDefault="000B029D" w:rsidP="00F97ECA">
            <w:pPr>
              <w:rPr>
                <w:rFonts w:eastAsia="Century Gothic" w:cs="Arial"/>
                <w:szCs w:val="24"/>
              </w:rPr>
            </w:pPr>
          </w:p>
        </w:tc>
      </w:tr>
    </w:tbl>
    <w:p w14:paraId="1FD598FF" w14:textId="77777777" w:rsidR="000B029D" w:rsidRPr="00AD1C78" w:rsidRDefault="000B029D" w:rsidP="000B029D">
      <w:pPr>
        <w:rPr>
          <w:rFonts w:cs="Arial"/>
          <w:i/>
          <w:iCs/>
        </w:rPr>
      </w:pPr>
      <w:r w:rsidRPr="005864FA">
        <w:rPr>
          <w:rFonts w:cs="Arial"/>
          <w:i/>
          <w:iCs/>
          <w:color w:val="808080"/>
        </w:rPr>
        <w:lastRenderedPageBreak/>
        <w:t>Podstawa: uczniowie klas 2. szkoły podstawowej, N=1841</w:t>
      </w:r>
    </w:p>
    <w:p w14:paraId="605B3D3C" w14:textId="3E545011" w:rsidR="000B029D" w:rsidRPr="005864FA" w:rsidRDefault="000B029D" w:rsidP="000B029D">
      <w:pPr>
        <w:tabs>
          <w:tab w:val="num" w:pos="720"/>
        </w:tabs>
        <w:ind w:firstLine="426"/>
        <w:rPr>
          <w:rFonts w:cs="Arial"/>
          <w:szCs w:val="24"/>
        </w:rPr>
      </w:pPr>
      <w:r w:rsidRPr="005864FA">
        <w:rPr>
          <w:rFonts w:cs="Arial"/>
          <w:szCs w:val="24"/>
        </w:rPr>
        <w:t>W badaniu wzięły udział dzieci reprezentujące różne typy gospodarstw domowych. 6 na 10 badanych (63%) zadeklarowało, że wychowuje się w pełnej rodzinie składającej się z matki, ojca oraz ewentualnego rodzeństwa. Rzadziej drugoklasistów wychowują oboje rodzic</w:t>
      </w:r>
      <w:r w:rsidR="002361CC">
        <w:rPr>
          <w:rFonts w:cs="Arial"/>
          <w:szCs w:val="24"/>
        </w:rPr>
        <w:t>e</w:t>
      </w:r>
      <w:r w:rsidRPr="005864FA">
        <w:rPr>
          <w:rFonts w:cs="Arial"/>
          <w:szCs w:val="24"/>
        </w:rPr>
        <w:t xml:space="preserve"> oraz dziadkowie, bądź jeden z nich – 14%. Około </w:t>
      </w:r>
      <w:r w:rsidR="009343FA">
        <w:rPr>
          <w:rFonts w:cs="Arial"/>
          <w:szCs w:val="24"/>
        </w:rPr>
        <w:br/>
      </w:r>
      <w:r w:rsidRPr="005864FA">
        <w:rPr>
          <w:rFonts w:cs="Arial"/>
          <w:szCs w:val="24"/>
        </w:rPr>
        <w:t xml:space="preserve">6% badanych dzieci wychowuje się tylko z matką i ewentualnym rodzeństwem oraz niespełna 3% w rodzinie z obojgiem rodziców, ewentualnym rodzeństwem, dziadkami bądź jednym z nich oraz wujostwem, ewentualnie z jednym z wujostwa. Inne typy gospodarstw domowych stanowiły 14%, wśród nich znalazły się takie, gdzie dziecko wychowywane jest przez samych dziadków (0,6%), wyłącznie przez ojca (0,4%) </w:t>
      </w:r>
      <w:r w:rsidR="009343FA">
        <w:rPr>
          <w:rFonts w:cs="Arial"/>
          <w:szCs w:val="24"/>
        </w:rPr>
        <w:br/>
      </w:r>
      <w:r w:rsidRPr="005864FA">
        <w:rPr>
          <w:rFonts w:cs="Arial"/>
          <w:szCs w:val="24"/>
        </w:rPr>
        <w:t>czy dorosłe rodzeństwo (0,2%).</w:t>
      </w:r>
    </w:p>
    <w:p w14:paraId="27491565" w14:textId="0F8A2FC5" w:rsidR="000B029D" w:rsidRPr="00AD1C78" w:rsidRDefault="000B029D" w:rsidP="000B029D">
      <w:pPr>
        <w:rPr>
          <w:rFonts w:cs="Arial"/>
        </w:rPr>
      </w:pPr>
      <w:bookmarkStart w:id="8" w:name="_Toc78494316"/>
      <w:r w:rsidRPr="00AD1C78">
        <w:rPr>
          <w:rFonts w:cs="Arial"/>
          <w:color w:val="4F7A83"/>
        </w:rPr>
        <w:t xml:space="preserve">Wykres </w:t>
      </w:r>
      <w:r w:rsidRPr="00AD1C78">
        <w:rPr>
          <w:rFonts w:cs="Arial"/>
          <w:color w:val="4F7A83"/>
        </w:rPr>
        <w:fldChar w:fldCharType="begin"/>
      </w:r>
      <w:r w:rsidRPr="00AD1C78">
        <w:rPr>
          <w:rFonts w:cs="Arial"/>
          <w:color w:val="4F7A83"/>
        </w:rPr>
        <w:instrText xml:space="preserve"> SEQ Wykres \* ARABIC </w:instrText>
      </w:r>
      <w:r w:rsidRPr="00AD1C78">
        <w:rPr>
          <w:rFonts w:cs="Arial"/>
          <w:color w:val="4F7A83"/>
        </w:rPr>
        <w:fldChar w:fldCharType="separate"/>
      </w:r>
      <w:r w:rsidR="009C222A">
        <w:rPr>
          <w:rFonts w:cs="Arial"/>
          <w:noProof/>
          <w:color w:val="4F7A83"/>
        </w:rPr>
        <w:t>2</w:t>
      </w:r>
      <w:r w:rsidRPr="00AD1C78">
        <w:rPr>
          <w:rFonts w:cs="Arial"/>
          <w:color w:val="4F7A83"/>
        </w:rPr>
        <w:fldChar w:fldCharType="end"/>
      </w:r>
      <w:r w:rsidRPr="00AD1C78">
        <w:rPr>
          <w:rFonts w:cs="Arial"/>
          <w:color w:val="4F7A83"/>
        </w:rPr>
        <w:t xml:space="preserve">. Charakterystyka respondentów – sytuacja rodzinna (KL. </w:t>
      </w:r>
      <w:r>
        <w:rPr>
          <w:rFonts w:cs="Arial"/>
          <w:color w:val="4F7A83"/>
        </w:rPr>
        <w:t>2.</w:t>
      </w:r>
      <w:r w:rsidRPr="00AD1C78">
        <w:rPr>
          <w:rFonts w:cs="Arial"/>
          <w:color w:val="4F7A83"/>
        </w:rPr>
        <w:t xml:space="preserve"> SP)</w:t>
      </w:r>
      <w:bookmarkEnd w:id="8"/>
    </w:p>
    <w:tbl>
      <w:tblPr>
        <w:tblW w:w="10065" w:type="dxa"/>
        <w:tblInd w:w="-289" w:type="dxa"/>
        <w:tblLook w:val="04A0" w:firstRow="1" w:lastRow="0" w:firstColumn="1" w:lastColumn="0" w:noHBand="0" w:noVBand="1"/>
      </w:tblPr>
      <w:tblGrid>
        <w:gridCol w:w="5139"/>
        <w:gridCol w:w="4926"/>
      </w:tblGrid>
      <w:tr w:rsidR="000B029D" w:rsidRPr="00AD1C78" w14:paraId="5F055EF3" w14:textId="77777777" w:rsidTr="00F97ECA">
        <w:trPr>
          <w:trHeight w:val="20"/>
        </w:trPr>
        <w:tc>
          <w:tcPr>
            <w:tcW w:w="5139" w:type="dxa"/>
            <w:shd w:val="clear" w:color="auto" w:fill="EA665C"/>
            <w:vAlign w:val="center"/>
          </w:tcPr>
          <w:p w14:paraId="39C67B10" w14:textId="77777777" w:rsidR="000B029D" w:rsidRPr="005864FA" w:rsidRDefault="000B029D" w:rsidP="00F97ECA">
            <w:pPr>
              <w:rPr>
                <w:rFonts w:eastAsia="Century Gothic" w:cs="Arial"/>
                <w:color w:val="FFFFFF"/>
                <w:szCs w:val="24"/>
              </w:rPr>
            </w:pPr>
            <w:r w:rsidRPr="005864FA">
              <w:rPr>
                <w:rFonts w:eastAsia="Century Gothic" w:cs="Arial"/>
                <w:color w:val="FFFFFF"/>
                <w:szCs w:val="24"/>
              </w:rPr>
              <w:t>TYP GOSPODARSTWA DOMOWEGO</w:t>
            </w:r>
          </w:p>
        </w:tc>
        <w:tc>
          <w:tcPr>
            <w:tcW w:w="4926" w:type="dxa"/>
            <w:shd w:val="clear" w:color="auto" w:fill="EA665C"/>
            <w:vAlign w:val="center"/>
          </w:tcPr>
          <w:p w14:paraId="0E6BF792" w14:textId="77777777" w:rsidR="000B029D" w:rsidRPr="005864FA" w:rsidRDefault="000B029D" w:rsidP="00F97ECA">
            <w:pPr>
              <w:rPr>
                <w:rFonts w:eastAsia="Century Gothic" w:cs="Arial"/>
                <w:color w:val="FFFFFF"/>
                <w:szCs w:val="24"/>
              </w:rPr>
            </w:pPr>
            <w:r w:rsidRPr="005864FA">
              <w:rPr>
                <w:rFonts w:eastAsia="Century Gothic" w:cs="Arial"/>
                <w:color w:val="FFFFFF"/>
                <w:szCs w:val="24"/>
              </w:rPr>
              <w:t>LICZBA DZIECI W RODZINIE</w:t>
            </w:r>
          </w:p>
        </w:tc>
      </w:tr>
      <w:tr w:rsidR="000B029D" w:rsidRPr="00AD1C78" w14:paraId="389B7306" w14:textId="77777777" w:rsidTr="00F97ECA">
        <w:trPr>
          <w:trHeight w:val="3787"/>
        </w:trPr>
        <w:tc>
          <w:tcPr>
            <w:tcW w:w="5139" w:type="dxa"/>
            <w:shd w:val="clear" w:color="auto" w:fill="auto"/>
            <w:vAlign w:val="center"/>
          </w:tcPr>
          <w:p w14:paraId="6C1871FB" w14:textId="77777777" w:rsidR="000B029D" w:rsidRPr="005864FA" w:rsidRDefault="0010113B" w:rsidP="00F97ECA">
            <w:pPr>
              <w:rPr>
                <w:rFonts w:eastAsia="Century Gothic" w:cs="Arial"/>
                <w:szCs w:val="24"/>
              </w:rPr>
            </w:pPr>
            <w:r w:rsidRPr="0010113B">
              <w:rPr>
                <w:rFonts w:cs="Arial"/>
                <w:noProof/>
                <w:szCs w:val="24"/>
              </w:rPr>
              <w:object w:dxaOrig="5250" w:dyaOrig="6855" w14:anchorId="1C2FC100">
                <v:shape id="_x0000_i1027" type="#_x0000_t75" alt="" style="width:136.5pt;height:180pt;mso-width-percent:0;mso-height-percent:0;mso-width-percent:0;mso-height-percent:0" o:ole="">
                  <v:imagedata r:id="rId14" o:title=""/>
                </v:shape>
                <o:OLEObject Type="Embed" ProgID="PBrush" ShapeID="_x0000_i1027" DrawAspect="Content" ObjectID="_1748763629" r:id="rId15"/>
              </w:object>
            </w:r>
          </w:p>
        </w:tc>
        <w:tc>
          <w:tcPr>
            <w:tcW w:w="4926" w:type="dxa"/>
            <w:shd w:val="clear" w:color="auto" w:fill="auto"/>
            <w:vAlign w:val="center"/>
          </w:tcPr>
          <w:p w14:paraId="00D9A4FF" w14:textId="77777777" w:rsidR="000B029D" w:rsidRPr="005864FA" w:rsidRDefault="000B029D" w:rsidP="00F97ECA">
            <w:pPr>
              <w:rPr>
                <w:rFonts w:eastAsia="Century Gothic" w:cs="Arial"/>
                <w:szCs w:val="24"/>
              </w:rPr>
            </w:pPr>
            <w:r w:rsidRPr="005864FA">
              <w:rPr>
                <w:rFonts w:eastAsia="Century Gothic" w:cs="Arial"/>
                <w:noProof/>
                <w:lang w:eastAsia="pl-PL"/>
              </w:rPr>
              <w:drawing>
                <wp:inline distT="0" distB="0" distL="0" distR="0" wp14:anchorId="51DD4393" wp14:editId="30764C79">
                  <wp:extent cx="2014220" cy="2305685"/>
                  <wp:effectExtent l="0" t="0" r="0" b="0"/>
                  <wp:docPr id="58" name="Obraz 92" descr="Obraz zawierający tekst&#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2" descr="Obraz zawierający tekst&#10;&#10;Opis wygenerowany automatyczni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4220" cy="2305685"/>
                          </a:xfrm>
                          <a:prstGeom prst="rect">
                            <a:avLst/>
                          </a:prstGeom>
                          <a:noFill/>
                          <a:ln>
                            <a:noFill/>
                          </a:ln>
                        </pic:spPr>
                      </pic:pic>
                    </a:graphicData>
                  </a:graphic>
                </wp:inline>
              </w:drawing>
            </w:r>
          </w:p>
        </w:tc>
      </w:tr>
      <w:tr w:rsidR="000B029D" w:rsidRPr="00AD1C78" w14:paraId="7BF3CE49" w14:textId="77777777" w:rsidTr="00F97ECA">
        <w:trPr>
          <w:trHeight w:val="20"/>
        </w:trPr>
        <w:tc>
          <w:tcPr>
            <w:tcW w:w="10065" w:type="dxa"/>
            <w:gridSpan w:val="2"/>
            <w:shd w:val="clear" w:color="auto" w:fill="EA665C"/>
            <w:vAlign w:val="center"/>
          </w:tcPr>
          <w:p w14:paraId="3E988359" w14:textId="77777777" w:rsidR="000B029D" w:rsidRPr="005864FA" w:rsidRDefault="000B029D" w:rsidP="00F97ECA">
            <w:pPr>
              <w:rPr>
                <w:rFonts w:eastAsia="Century Gothic" w:cs="Arial"/>
                <w:color w:val="FFFFFF"/>
                <w:szCs w:val="24"/>
              </w:rPr>
            </w:pPr>
            <w:r w:rsidRPr="005864FA">
              <w:rPr>
                <w:rFonts w:eastAsia="Century Gothic" w:cs="Arial"/>
                <w:color w:val="FFFFFF"/>
                <w:szCs w:val="24"/>
              </w:rPr>
              <w:t>SYTUACJA MATERIALNA</w:t>
            </w:r>
          </w:p>
        </w:tc>
      </w:tr>
      <w:tr w:rsidR="000B029D" w:rsidRPr="00AD1C78" w14:paraId="043CB61D" w14:textId="77777777" w:rsidTr="00F97ECA">
        <w:trPr>
          <w:trHeight w:val="20"/>
        </w:trPr>
        <w:tc>
          <w:tcPr>
            <w:tcW w:w="10065" w:type="dxa"/>
            <w:gridSpan w:val="2"/>
            <w:shd w:val="clear" w:color="auto" w:fill="auto"/>
            <w:vAlign w:val="center"/>
          </w:tcPr>
          <w:p w14:paraId="533DC85F" w14:textId="77777777" w:rsidR="000B029D" w:rsidRPr="005864FA" w:rsidRDefault="000B029D" w:rsidP="00F97ECA">
            <w:pPr>
              <w:rPr>
                <w:rFonts w:eastAsia="Century Gothic" w:cs="Arial"/>
                <w:szCs w:val="24"/>
              </w:rPr>
            </w:pPr>
            <w:r>
              <w:rPr>
                <w:noProof/>
                <w:lang w:eastAsia="pl-PL"/>
              </w:rPr>
              <w:lastRenderedPageBreak/>
              <mc:AlternateContent>
                <mc:Choice Requires="wps">
                  <w:drawing>
                    <wp:anchor distT="0" distB="0" distL="114300" distR="114300" simplePos="0" relativeHeight="251660288" behindDoc="0" locked="0" layoutInCell="1" allowOverlap="1" wp14:anchorId="45609147" wp14:editId="24B22A09">
                      <wp:simplePos x="0" y="0"/>
                      <wp:positionH relativeFrom="column">
                        <wp:posOffset>78740</wp:posOffset>
                      </wp:positionH>
                      <wp:positionV relativeFrom="paragraph">
                        <wp:posOffset>2028825</wp:posOffset>
                      </wp:positionV>
                      <wp:extent cx="4904105" cy="332105"/>
                      <wp:effectExtent l="0" t="0" r="0" b="0"/>
                      <wp:wrapNone/>
                      <wp:docPr id="100" name="Pole tekstow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105" cy="332105"/>
                              </a:xfrm>
                              <a:prstGeom prst="rect">
                                <a:avLst/>
                              </a:prstGeom>
                              <a:noFill/>
                              <a:ln w="6350">
                                <a:noFill/>
                              </a:ln>
                            </wps:spPr>
                            <wps:txbx>
                              <w:txbxContent>
                                <w:p w14:paraId="6CDA3E01" w14:textId="77777777" w:rsidR="000B029D" w:rsidRPr="005C1A48" w:rsidRDefault="000B029D" w:rsidP="000B029D">
                                  <w:pPr>
                                    <w:rPr>
                                      <w:i/>
                                      <w:iCs/>
                                      <w:szCs w:val="24"/>
                                    </w:rPr>
                                  </w:pPr>
                                  <w:r w:rsidRPr="005C1A48">
                                    <w:rPr>
                                      <w:i/>
                                      <w:iCs/>
                                      <w:color w:val="808080"/>
                                      <w:szCs w:val="24"/>
                                    </w:rPr>
                                    <w:t>Podstawa: uczniowie klas 2. szkoły podstawowej, N=1841</w:t>
                                  </w:r>
                                </w:p>
                                <w:p w14:paraId="0B89A6BA" w14:textId="77777777" w:rsidR="000B029D" w:rsidRDefault="000B029D" w:rsidP="000B0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09147" id="_x0000_t202" coordsize="21600,21600" o:spt="202" path="m,l,21600r21600,l21600,xe">
                      <v:stroke joinstyle="miter"/>
                      <v:path gradientshapeok="t" o:connecttype="rect"/>
                    </v:shapetype>
                    <v:shape id="Pole tekstowe 100" o:spid="_x0000_s1026" type="#_x0000_t202" style="position:absolute;left:0;text-align:left;margin-left:6.2pt;margin-top:159.75pt;width:386.15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" filled="f" stroked="f" strokeweight=".5pt">
                      <v:textbox>
                        <w:txbxContent>
                          <w:p w14:paraId="6CDA3E01" w14:textId="77777777" w:rsidR="000B029D" w:rsidRPr="005C1A48" w:rsidRDefault="000B029D" w:rsidP="000B029D">
                            <w:pPr>
                              <w:rPr>
                                <w:i/>
                                <w:iCs/>
                                <w:szCs w:val="24"/>
                              </w:rPr>
                            </w:pPr>
                            <w:r w:rsidRPr="005C1A48">
                              <w:rPr>
                                <w:i/>
                                <w:iCs/>
                                <w:color w:val="808080"/>
                                <w:szCs w:val="24"/>
                              </w:rPr>
                              <w:t>Podstawa: uczniowie klas 2. szkoły podstawowej, N=1841</w:t>
                            </w:r>
                          </w:p>
                          <w:p w14:paraId="0B89A6BA" w14:textId="77777777" w:rsidR="000B029D" w:rsidRDefault="000B029D" w:rsidP="000B029D"/>
                        </w:txbxContent>
                      </v:textbox>
                    </v:shape>
                  </w:pict>
                </mc:Fallback>
              </mc:AlternateContent>
            </w:r>
            <w:r w:rsidR="0010113B" w:rsidRPr="0010113B">
              <w:rPr>
                <w:rFonts w:cs="Arial"/>
                <w:noProof/>
                <w:szCs w:val="24"/>
              </w:rPr>
              <w:object w:dxaOrig="13500" w:dyaOrig="6255" w14:anchorId="436D59E1">
                <v:shape id="_x0000_i1028" type="#_x0000_t75" alt="" style="width:374.25pt;height:173.25pt;mso-width-percent:0;mso-height-percent:0;mso-width-percent:0;mso-height-percent:0" o:ole="">
                  <v:imagedata r:id="rId17" o:title=""/>
                </v:shape>
                <o:OLEObject Type="Embed" ProgID="PBrush" ShapeID="_x0000_i1028" DrawAspect="Content" ObjectID="_1748763630" r:id="rId18"/>
              </w:object>
            </w:r>
          </w:p>
        </w:tc>
      </w:tr>
    </w:tbl>
    <w:p w14:paraId="28232298" w14:textId="77777777" w:rsidR="000B029D" w:rsidRPr="005864FA" w:rsidRDefault="000B029D" w:rsidP="000B029D">
      <w:pPr>
        <w:tabs>
          <w:tab w:val="num" w:pos="720"/>
        </w:tabs>
        <w:ind w:firstLine="426"/>
        <w:rPr>
          <w:rFonts w:cs="Arial"/>
          <w:szCs w:val="24"/>
        </w:rPr>
      </w:pPr>
      <w:r w:rsidRPr="005864FA">
        <w:rPr>
          <w:rFonts w:cs="Arial"/>
          <w:szCs w:val="24"/>
        </w:rPr>
        <w:t xml:space="preserve">Dodatkowo badanych zapytano o liczbę dzieci w ich najbliższej rodzinie, prosząc również o wliczenie samych siebie. Najwięcej – 42% badanych ma jedno rodzeństwo, 20% badanych było jedynakami, tyle samo zadeklarowało, że w najbliżej rodzinie poza nim jest dwoje dzieci. 7% respondentów posiadało troje rodzeństwa, a 11% wychowywało się w rodzinach z minimum pięciorgiem dzieci. </w:t>
      </w:r>
    </w:p>
    <w:p w14:paraId="66F2F390" w14:textId="0852A043" w:rsidR="000B029D" w:rsidRPr="005864FA" w:rsidRDefault="000B029D" w:rsidP="000B029D">
      <w:pPr>
        <w:tabs>
          <w:tab w:val="num" w:pos="720"/>
        </w:tabs>
        <w:ind w:firstLine="426"/>
        <w:rPr>
          <w:rFonts w:cs="Arial"/>
          <w:szCs w:val="24"/>
        </w:rPr>
      </w:pPr>
      <w:r w:rsidRPr="005864FA">
        <w:rPr>
          <w:rFonts w:cs="Arial"/>
          <w:szCs w:val="24"/>
        </w:rPr>
        <w:t xml:space="preserve">Sytuacja materialna rodzin dzieci z drugich klas szkół podstawowych na ogół </w:t>
      </w:r>
      <w:r w:rsidR="009343FA">
        <w:rPr>
          <w:rFonts w:cs="Arial"/>
          <w:szCs w:val="24"/>
        </w:rPr>
        <w:br/>
      </w:r>
      <w:r w:rsidRPr="005864FA">
        <w:rPr>
          <w:rFonts w:cs="Arial"/>
          <w:szCs w:val="24"/>
        </w:rPr>
        <w:t>jest dobra. Trzy czwarte rodzin (75%) stać na dodatkowe wydatki, a niespełna jedna czwarta jest w stanie zaspokoić tylko bieżące potrzeby (23%).</w:t>
      </w:r>
    </w:p>
    <w:p w14:paraId="1176CD0F" w14:textId="77777777" w:rsidR="000B029D" w:rsidRPr="00D37075" w:rsidRDefault="000B029D" w:rsidP="000B029D">
      <w:pPr>
        <w:rPr>
          <w:b/>
          <w:i/>
        </w:rPr>
      </w:pPr>
      <w:r w:rsidRPr="00D37075">
        <w:rPr>
          <w:b/>
          <w:i/>
        </w:rPr>
        <w:t xml:space="preserve">Charakterystyka społeczno-demograficzna </w:t>
      </w:r>
      <w:r>
        <w:rPr>
          <w:b/>
          <w:i/>
        </w:rPr>
        <w:t>rodziców (2022 rok)</w:t>
      </w:r>
      <w:r w:rsidRPr="00D37075">
        <w:rPr>
          <w:b/>
          <w:i/>
        </w:rPr>
        <w:t xml:space="preserve"> </w:t>
      </w:r>
    </w:p>
    <w:p w14:paraId="15A56196" w14:textId="77777777" w:rsidR="000B029D" w:rsidRDefault="000B029D" w:rsidP="000B029D">
      <w:r w:rsidRPr="00FE4705">
        <w:t xml:space="preserve">Zgodnie z doborem próby ojcowie stanowili tu 1/3 badanych. Rodzice dzieci uczących się w drugich klasach szkoły podstawowej nieco częściej mają synów (53%). </w:t>
      </w:r>
    </w:p>
    <w:p w14:paraId="049D869F" w14:textId="77777777" w:rsidR="000B029D" w:rsidRDefault="000B029D" w:rsidP="000B029D"/>
    <w:p w14:paraId="2A422E0C" w14:textId="0EEBD78F" w:rsidR="000B029D" w:rsidRPr="00FE4705" w:rsidRDefault="000B029D" w:rsidP="005C1A48">
      <w:pPr>
        <w:pStyle w:val="Akapitzlist"/>
        <w:spacing w:after="120" w:line="240" w:lineRule="auto"/>
        <w:ind w:left="680"/>
      </w:pPr>
      <w:r w:rsidRPr="00FE4705">
        <w:t xml:space="preserve">Wykres </w:t>
      </w:r>
      <w:r w:rsidR="005166FF">
        <w:t>3</w:t>
      </w:r>
      <w:r w:rsidR="005C1A48">
        <w:t>.</w:t>
      </w:r>
      <w:r w:rsidRPr="00FE4705">
        <w:t xml:space="preserve"> Płeć rodzica</w:t>
      </w:r>
      <w:r w:rsidRPr="00FE4705">
        <w:tab/>
      </w:r>
      <w:r w:rsidRPr="00FE4705">
        <w:tab/>
      </w:r>
      <w:r w:rsidRPr="00FE4705">
        <w:tab/>
        <w:t xml:space="preserve">Wykres </w:t>
      </w:r>
      <w:r w:rsidR="005166FF">
        <w:t>4</w:t>
      </w:r>
      <w:r w:rsidR="005C1A48">
        <w:t>.</w:t>
      </w:r>
      <w:r w:rsidRPr="00FE4705">
        <w:t xml:space="preserve"> Płeć dziecka</w:t>
      </w:r>
    </w:p>
    <w:p w14:paraId="47ED433F" w14:textId="77777777" w:rsidR="000B029D" w:rsidRPr="00FE4705" w:rsidRDefault="000B029D" w:rsidP="000B029D">
      <w:pPr>
        <w:spacing w:after="200"/>
      </w:pPr>
      <w:r w:rsidRPr="00FE4705">
        <w:rPr>
          <w:rFonts w:ascii="Calibri" w:hAnsi="Calibri" w:cs="Calibri"/>
          <w:b/>
          <w:bCs/>
          <w:noProof/>
          <w:lang w:eastAsia="pl-PL"/>
        </w:rPr>
        <w:drawing>
          <wp:inline distT="0" distB="0" distL="0" distR="0" wp14:anchorId="601A1F24" wp14:editId="65299000">
            <wp:extent cx="2638425" cy="1647825"/>
            <wp:effectExtent l="0" t="0" r="0" b="0"/>
            <wp:docPr id="4" name="Wykres 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E4705">
        <w:rPr>
          <w:rFonts w:ascii="Calibri" w:hAnsi="Calibri" w:cs="Calibri"/>
          <w:b/>
          <w:bCs/>
          <w:noProof/>
          <w:lang w:eastAsia="pl-PL"/>
        </w:rPr>
        <w:drawing>
          <wp:inline distT="0" distB="0" distL="0" distR="0" wp14:anchorId="06864DBC" wp14:editId="6960D0D4">
            <wp:extent cx="2657475" cy="1647825"/>
            <wp:effectExtent l="0" t="0" r="0" b="0"/>
            <wp:docPr id="25" name="Wykres 2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39AD43" w14:textId="77777777" w:rsidR="000B029D" w:rsidRPr="00FE4705" w:rsidRDefault="000B029D" w:rsidP="000B029D">
      <w:pPr>
        <w:pStyle w:val="Akapitzlist"/>
        <w:spacing w:after="120" w:line="240" w:lineRule="auto"/>
      </w:pPr>
    </w:p>
    <w:p w14:paraId="63B8DA53" w14:textId="77777777" w:rsidR="000B029D" w:rsidRDefault="000B029D" w:rsidP="000B029D">
      <w:r w:rsidRPr="00FE4705">
        <w:lastRenderedPageBreak/>
        <w:t>Niemal połowa z nich (47%) ma 30-39 lat, nieco mniej (42%) 40-49 lat. Wśród badanych rodziców drugoklasistów największy odsetek ma wyższe wykształcenie (44%), mniej średnie techniczne (25%) lub ogólnokształcące (22%).</w:t>
      </w:r>
    </w:p>
    <w:p w14:paraId="459C8D13" w14:textId="72FF4D78" w:rsidR="000B029D" w:rsidRPr="00FE4705" w:rsidRDefault="000B029D" w:rsidP="005C1A48">
      <w:pPr>
        <w:spacing w:after="480" w:line="240" w:lineRule="auto"/>
        <w:ind w:left="680"/>
      </w:pPr>
      <w:r w:rsidRPr="00FE4705">
        <w:t xml:space="preserve">Wykres </w:t>
      </w:r>
      <w:r w:rsidR="005166FF">
        <w:t>5</w:t>
      </w:r>
      <w:r w:rsidR="005C1A48">
        <w:t>.</w:t>
      </w:r>
      <w:r w:rsidRPr="00FE4705">
        <w:t xml:space="preserve"> Wiek rodzica</w:t>
      </w:r>
      <w:r w:rsidRPr="00FE4705">
        <w:tab/>
      </w:r>
      <w:r w:rsidRPr="00FE4705">
        <w:tab/>
      </w:r>
      <w:r w:rsidRPr="00FE4705">
        <w:tab/>
        <w:t xml:space="preserve">Wykres </w:t>
      </w:r>
      <w:r w:rsidR="005166FF">
        <w:t>6</w:t>
      </w:r>
      <w:r w:rsidR="005C1A48">
        <w:t>.</w:t>
      </w:r>
      <w:r w:rsidRPr="00FE4705">
        <w:t xml:space="preserve"> Wykształcenie rodzica</w:t>
      </w:r>
    </w:p>
    <w:p w14:paraId="21DCF376" w14:textId="77777777" w:rsidR="000B029D" w:rsidRPr="00FE4705" w:rsidRDefault="000B029D" w:rsidP="000B029D">
      <w:pPr>
        <w:pStyle w:val="Akapitzlist"/>
        <w:ind w:left="0"/>
      </w:pPr>
      <w:r w:rsidRPr="00FE4705">
        <w:rPr>
          <w:rFonts w:ascii="Calibri" w:hAnsi="Calibri" w:cs="Calibri"/>
          <w:b/>
          <w:bCs/>
          <w:noProof/>
          <w:lang w:eastAsia="pl-PL"/>
        </w:rPr>
        <w:drawing>
          <wp:inline distT="0" distB="0" distL="0" distR="0" wp14:anchorId="4238434F" wp14:editId="037B15EE">
            <wp:extent cx="2638425" cy="1647825"/>
            <wp:effectExtent l="0" t="0" r="0" b="0"/>
            <wp:docPr id="48" name="Wykres 48">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E4705">
        <w:rPr>
          <w:rFonts w:ascii="Calibri" w:hAnsi="Calibri" w:cs="Calibri"/>
          <w:b/>
          <w:bCs/>
          <w:noProof/>
          <w:lang w:eastAsia="pl-PL"/>
        </w:rPr>
        <w:drawing>
          <wp:inline distT="0" distB="0" distL="0" distR="0" wp14:anchorId="2404F1FA" wp14:editId="6CC3C53B">
            <wp:extent cx="2657475" cy="1647825"/>
            <wp:effectExtent l="0" t="0" r="0" b="0"/>
            <wp:docPr id="57" name="Wykres 5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74BC60" w14:textId="54F260E4" w:rsidR="000B029D" w:rsidRDefault="000B029D" w:rsidP="000B029D">
      <w:r w:rsidRPr="00FE4705">
        <w:t>Większość rodziców (44%) deklaruje łączne dochody gospodarstwa (z włączeniem świadczeń socjalnych) w wysokości do 6000 zł miesięcznie. Niemal 1/4  badanych odmawia odpowiedzi. 5</w:t>
      </w:r>
      <w:r w:rsidR="00842B31">
        <w:t>8</w:t>
      </w:r>
      <w:r w:rsidRPr="00FE4705">
        <w:t>% rodziców wychowuje dzieci w swoim pierwszym związku małżeńskim, zaś 7% w związku ponownym. 2</w:t>
      </w:r>
      <w:r w:rsidR="00C2146F">
        <w:t>3</w:t>
      </w:r>
      <w:r w:rsidRPr="00FE4705">
        <w:t>% dzieci żyje w rodzinie, gdzie rodzice są w związku partnerskim, a niemal 1</w:t>
      </w:r>
      <w:r w:rsidR="0025223B">
        <w:t>2</w:t>
      </w:r>
      <w:r w:rsidRPr="00FE4705">
        <w:t>% rodziców jest w separacji lub po rozwodzie.</w:t>
      </w:r>
      <w:r w:rsidRPr="00E96EFC">
        <w:t xml:space="preserve"> </w:t>
      </w:r>
      <w:r w:rsidRPr="00FE4705">
        <w:t>Ponad połowa (54%) uważa się za osobę związaną z kościołem i religią, 22% jest przeciwnego zdania, zaś 19% nie umie określić swojego stanowiska w tej sprawie.</w:t>
      </w:r>
    </w:p>
    <w:p w14:paraId="7D6B85CA" w14:textId="26667D2C" w:rsidR="000B029D" w:rsidRPr="00FE4705" w:rsidRDefault="000B029D" w:rsidP="005C1A48">
      <w:pPr>
        <w:pStyle w:val="Akapitzlist"/>
        <w:spacing w:after="120" w:line="240" w:lineRule="auto"/>
        <w:ind w:left="680"/>
      </w:pPr>
      <w:r w:rsidRPr="00FE4705">
        <w:t xml:space="preserve">Wykres </w:t>
      </w:r>
      <w:r w:rsidR="005166FF">
        <w:t>7</w:t>
      </w:r>
      <w:r w:rsidR="005C1A48">
        <w:t>.</w:t>
      </w:r>
      <w:r w:rsidRPr="00FE4705">
        <w:t xml:space="preserve"> Dochody gospodarstwa</w:t>
      </w:r>
      <w:r w:rsidRPr="00FE4705">
        <w:tab/>
      </w:r>
      <w:r w:rsidRPr="00FE4705">
        <w:tab/>
        <w:t xml:space="preserve">Wykres </w:t>
      </w:r>
      <w:r w:rsidR="005166FF">
        <w:t>8</w:t>
      </w:r>
      <w:r w:rsidR="005C1A48">
        <w:t>.</w:t>
      </w:r>
      <w:r w:rsidRPr="00FE4705">
        <w:t xml:space="preserve"> Status rodziny</w:t>
      </w:r>
    </w:p>
    <w:p w14:paraId="20F88B33" w14:textId="77777777" w:rsidR="000B029D" w:rsidRPr="00FE4705" w:rsidRDefault="000B029D" w:rsidP="000B029D">
      <w:pPr>
        <w:pStyle w:val="Akapitzlist"/>
        <w:spacing w:after="480" w:line="240" w:lineRule="auto"/>
      </w:pPr>
    </w:p>
    <w:p w14:paraId="7A00DDE5" w14:textId="77777777" w:rsidR="000B029D" w:rsidRPr="00FE4705" w:rsidRDefault="000B029D" w:rsidP="000B029D">
      <w:pPr>
        <w:pStyle w:val="Akapitzlist"/>
        <w:ind w:left="0"/>
      </w:pPr>
      <w:r w:rsidRPr="00FE4705">
        <w:rPr>
          <w:rFonts w:ascii="Calibri" w:hAnsi="Calibri" w:cs="Calibri"/>
          <w:b/>
          <w:bCs/>
          <w:noProof/>
          <w:lang w:eastAsia="pl-PL"/>
        </w:rPr>
        <w:drawing>
          <wp:inline distT="0" distB="0" distL="0" distR="0" wp14:anchorId="2D72583A" wp14:editId="16AF8336">
            <wp:extent cx="2638425" cy="1647825"/>
            <wp:effectExtent l="0" t="0" r="0" b="0"/>
            <wp:docPr id="59" name="Wykres 59">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E4705">
        <w:rPr>
          <w:rFonts w:ascii="Calibri" w:hAnsi="Calibri" w:cs="Calibri"/>
          <w:b/>
          <w:bCs/>
          <w:noProof/>
          <w:lang w:eastAsia="pl-PL"/>
        </w:rPr>
        <w:drawing>
          <wp:inline distT="0" distB="0" distL="0" distR="0" wp14:anchorId="664975CC" wp14:editId="2B390261">
            <wp:extent cx="2657475" cy="1647825"/>
            <wp:effectExtent l="0" t="0" r="0" b="0"/>
            <wp:docPr id="60" name="Wykres 60">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4D8724" w14:textId="47187721" w:rsidR="000B029D" w:rsidRDefault="000B029D" w:rsidP="000B029D">
      <w:r w:rsidRPr="00FE4705">
        <w:t>Niemal 1/3 rodziców drugoklasistów mieszka na wsi</w:t>
      </w:r>
      <w:r w:rsidR="00CF19AF">
        <w:t xml:space="preserve"> i tyle samo</w:t>
      </w:r>
      <w:r w:rsidRPr="00FE4705">
        <w:t xml:space="preserve"> w miastach powyżej 100 tys. mieszkańców. Największą reprezentację – zgodnie ze strukturą ludności </w:t>
      </w:r>
      <w:r w:rsidR="00CF19AF">
        <w:t>P</w:t>
      </w:r>
      <w:r w:rsidRPr="00FE4705">
        <w:t>ols</w:t>
      </w:r>
      <w:r w:rsidR="00CF19AF">
        <w:t xml:space="preserve">ki </w:t>
      </w:r>
      <w:r w:rsidRPr="00FE4705">
        <w:t xml:space="preserve">- stanowią mieszkańcy </w:t>
      </w:r>
      <w:r w:rsidR="00CF19AF">
        <w:t>woj.</w:t>
      </w:r>
      <w:r w:rsidRPr="00FE4705">
        <w:t xml:space="preserve"> mazowieckiego, śląskiego i wielkopolskiego.</w:t>
      </w:r>
    </w:p>
    <w:p w14:paraId="4F4627C0" w14:textId="77777777" w:rsidR="000B029D" w:rsidRPr="00FE4705" w:rsidRDefault="000B029D" w:rsidP="000B029D"/>
    <w:p w14:paraId="516FC904" w14:textId="23D59706" w:rsidR="000B029D" w:rsidRPr="00FE4705" w:rsidRDefault="000B029D" w:rsidP="00B039A6">
      <w:pPr>
        <w:pStyle w:val="Akapitzlist"/>
        <w:ind w:left="567"/>
      </w:pPr>
      <w:r w:rsidRPr="00FE4705">
        <w:lastRenderedPageBreak/>
        <w:t xml:space="preserve">Wykres </w:t>
      </w:r>
      <w:r w:rsidR="005166FF">
        <w:t>9</w:t>
      </w:r>
      <w:r w:rsidR="00B039A6">
        <w:t>.</w:t>
      </w:r>
      <w:r w:rsidRPr="00FE4705">
        <w:t xml:space="preserve"> Wielkość miejscowości</w:t>
      </w:r>
      <w:r w:rsidRPr="00FE4705">
        <w:tab/>
      </w:r>
      <w:r>
        <w:tab/>
      </w:r>
      <w:r>
        <w:tab/>
      </w:r>
      <w:r w:rsidRPr="00FE4705">
        <w:t xml:space="preserve">Wykres </w:t>
      </w:r>
      <w:r w:rsidR="005166FF">
        <w:t>10</w:t>
      </w:r>
      <w:r w:rsidR="00B039A6">
        <w:t>.</w:t>
      </w:r>
      <w:r w:rsidRPr="00FE4705">
        <w:t xml:space="preserve"> Województwo</w:t>
      </w:r>
    </w:p>
    <w:p w14:paraId="487F773E" w14:textId="77777777" w:rsidR="000B029D" w:rsidRPr="00FE4705" w:rsidRDefault="000B029D" w:rsidP="000B029D">
      <w:pPr>
        <w:pStyle w:val="Akapitzlist"/>
        <w:spacing w:after="480" w:line="240" w:lineRule="auto"/>
      </w:pPr>
      <w:r w:rsidRPr="00FE4705">
        <w:rPr>
          <w:noProof/>
          <w:lang w:eastAsia="pl-PL"/>
        </w:rPr>
        <w:drawing>
          <wp:anchor distT="0" distB="0" distL="114300" distR="114300" simplePos="0" relativeHeight="251661312" behindDoc="1" locked="0" layoutInCell="1" allowOverlap="1" wp14:anchorId="451D12F6" wp14:editId="076D4B66">
            <wp:simplePos x="0" y="0"/>
            <wp:positionH relativeFrom="column">
              <wp:posOffset>3164840</wp:posOffset>
            </wp:positionH>
            <wp:positionV relativeFrom="paragraph">
              <wp:posOffset>34290</wp:posOffset>
            </wp:positionV>
            <wp:extent cx="2548255" cy="3488055"/>
            <wp:effectExtent l="0" t="0" r="0" b="0"/>
            <wp:wrapTight wrapText="bothSides">
              <wp:wrapPolygon edited="0">
                <wp:start x="4844" y="708"/>
                <wp:lineTo x="3552" y="944"/>
                <wp:lineTo x="3875" y="2713"/>
                <wp:lineTo x="9366" y="2831"/>
                <wp:lineTo x="3230" y="3657"/>
                <wp:lineTo x="3230" y="4011"/>
                <wp:lineTo x="6459" y="4719"/>
                <wp:lineTo x="6459" y="5191"/>
                <wp:lineTo x="9527" y="6606"/>
                <wp:lineTo x="10496" y="6606"/>
                <wp:lineTo x="8074" y="7432"/>
                <wp:lineTo x="8074" y="7904"/>
                <wp:lineTo x="9850" y="8494"/>
                <wp:lineTo x="8881" y="8494"/>
                <wp:lineTo x="6782" y="9791"/>
                <wp:lineTo x="6782" y="10381"/>
                <wp:lineTo x="9850" y="12269"/>
                <wp:lineTo x="7105" y="12269"/>
                <wp:lineTo x="7105" y="14156"/>
                <wp:lineTo x="9366" y="14156"/>
                <wp:lineTo x="8720" y="17577"/>
                <wp:lineTo x="9043" y="17931"/>
                <wp:lineTo x="10819" y="17931"/>
                <wp:lineTo x="3714" y="18403"/>
                <wp:lineTo x="3714" y="19111"/>
                <wp:lineTo x="7589" y="19819"/>
                <wp:lineTo x="7266" y="20291"/>
                <wp:lineTo x="7751" y="20409"/>
                <wp:lineTo x="10496" y="20644"/>
                <wp:lineTo x="11303" y="20644"/>
                <wp:lineTo x="17439" y="20409"/>
                <wp:lineTo x="18570" y="20291"/>
                <wp:lineTo x="18570" y="18757"/>
                <wp:lineTo x="17439" y="18521"/>
                <wp:lineTo x="10819" y="17931"/>
                <wp:lineTo x="18085" y="17931"/>
                <wp:lineTo x="18570" y="17695"/>
                <wp:lineTo x="16632" y="16044"/>
                <wp:lineTo x="17601" y="14982"/>
                <wp:lineTo x="16955" y="14746"/>
                <wp:lineTo x="10173" y="14156"/>
                <wp:lineTo x="17439" y="14156"/>
                <wp:lineTo x="19700" y="13684"/>
                <wp:lineTo x="19538" y="11679"/>
                <wp:lineTo x="16470" y="10971"/>
                <wp:lineTo x="10657" y="10381"/>
                <wp:lineTo x="17439" y="10381"/>
                <wp:lineTo x="17601" y="8494"/>
                <wp:lineTo x="12434" y="8494"/>
                <wp:lineTo x="16955" y="7786"/>
                <wp:lineTo x="16793" y="7314"/>
                <wp:lineTo x="11303" y="6606"/>
                <wp:lineTo x="19377" y="6606"/>
                <wp:lineTo x="19377" y="4719"/>
                <wp:lineTo x="12595" y="4719"/>
                <wp:lineTo x="16955" y="4011"/>
                <wp:lineTo x="16793" y="3539"/>
                <wp:lineTo x="10173" y="2831"/>
                <wp:lineTo x="18893" y="2831"/>
                <wp:lineTo x="19054" y="944"/>
                <wp:lineTo x="12595" y="708"/>
                <wp:lineTo x="4844" y="708"/>
              </wp:wrapPolygon>
            </wp:wrapTight>
            <wp:docPr id="62" name="Wykres 62">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5D0E68BA" w14:textId="77777777" w:rsidR="000B029D" w:rsidRDefault="000B029D" w:rsidP="000B029D">
      <w:pPr>
        <w:pStyle w:val="Akapitzlist"/>
        <w:ind w:left="0"/>
      </w:pPr>
      <w:r w:rsidRPr="00FE4705">
        <w:rPr>
          <w:rFonts w:ascii="Calibri" w:hAnsi="Calibri" w:cs="Calibri"/>
          <w:b/>
          <w:bCs/>
          <w:noProof/>
          <w:lang w:eastAsia="pl-PL"/>
        </w:rPr>
        <w:drawing>
          <wp:inline distT="0" distB="0" distL="0" distR="0" wp14:anchorId="06F24E57" wp14:editId="18B4219F">
            <wp:extent cx="2638425" cy="1647825"/>
            <wp:effectExtent l="0" t="0" r="0" b="0"/>
            <wp:docPr id="63" name="Wykres 6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D4944B" w14:textId="1BB4C396" w:rsidR="000B029D" w:rsidRPr="00FE4705" w:rsidRDefault="000B029D" w:rsidP="00B039A6">
      <w:pPr>
        <w:pStyle w:val="Akapitzlist"/>
        <w:ind w:left="567"/>
      </w:pPr>
      <w:r w:rsidRPr="00FE4705">
        <w:t xml:space="preserve">Wykres </w:t>
      </w:r>
      <w:r w:rsidR="005166FF">
        <w:t>11</w:t>
      </w:r>
      <w:r w:rsidR="00B039A6">
        <w:t>.</w:t>
      </w:r>
      <w:r w:rsidRPr="00FE4705">
        <w:t xml:space="preserve"> Makroregion GUS</w:t>
      </w:r>
    </w:p>
    <w:p w14:paraId="5249CA3A" w14:textId="77777777" w:rsidR="000B029D" w:rsidRPr="00FE4705" w:rsidRDefault="000B029D" w:rsidP="000B029D">
      <w:pPr>
        <w:pStyle w:val="Akapitzlist"/>
        <w:ind w:left="0"/>
      </w:pPr>
    </w:p>
    <w:p w14:paraId="73DFE9C2" w14:textId="77777777" w:rsidR="000B029D" w:rsidRDefault="000B029D" w:rsidP="000B029D">
      <w:pPr>
        <w:pStyle w:val="Akapitzlist"/>
        <w:ind w:left="0"/>
      </w:pPr>
      <w:r w:rsidRPr="00FE4705">
        <w:rPr>
          <w:rFonts w:ascii="Calibri" w:hAnsi="Calibri" w:cs="Calibri"/>
          <w:b/>
          <w:bCs/>
          <w:noProof/>
          <w:lang w:eastAsia="pl-PL"/>
        </w:rPr>
        <w:drawing>
          <wp:inline distT="0" distB="0" distL="0" distR="0" wp14:anchorId="517A8536" wp14:editId="64554826">
            <wp:extent cx="2657475" cy="1647825"/>
            <wp:effectExtent l="0" t="0" r="0" b="0"/>
            <wp:docPr id="64" name="Wykres 6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17BDBF" w14:textId="77777777" w:rsidR="000B029D" w:rsidRDefault="000B029D" w:rsidP="000B029D">
      <w:pPr>
        <w:pStyle w:val="Akapitzlist"/>
        <w:ind w:left="0"/>
      </w:pPr>
    </w:p>
    <w:p w14:paraId="59D73568" w14:textId="277C6768" w:rsidR="000B029D" w:rsidRDefault="00400C4A" w:rsidP="00400C4A">
      <w:pPr>
        <w:pStyle w:val="Nagwek2"/>
        <w:ind w:left="0" w:firstLine="0"/>
      </w:pPr>
      <w:bookmarkStart w:id="9" w:name="_Toc137544251"/>
      <w:r w:rsidRPr="00D37075">
        <w:t xml:space="preserve">Dzieci klasy </w:t>
      </w:r>
      <w:r>
        <w:t>szóstej</w:t>
      </w:r>
      <w:r w:rsidRPr="00D37075">
        <w:t xml:space="preserve"> szkoły podstawowej i ich rodzice</w:t>
      </w:r>
      <w:bookmarkEnd w:id="9"/>
      <w:r w:rsidRPr="00D37075">
        <w:t xml:space="preserve"> </w:t>
      </w:r>
    </w:p>
    <w:p w14:paraId="3028BBB6" w14:textId="77777777" w:rsidR="000B029D" w:rsidRPr="00D37075" w:rsidRDefault="000B029D" w:rsidP="000B029D">
      <w:pPr>
        <w:rPr>
          <w:b/>
          <w:i/>
        </w:rPr>
      </w:pPr>
      <w:r w:rsidRPr="00D37075">
        <w:rPr>
          <w:b/>
          <w:i/>
        </w:rPr>
        <w:t xml:space="preserve">Charakterystyka społeczno-demograficzna dzieci </w:t>
      </w:r>
      <w:r>
        <w:rPr>
          <w:b/>
          <w:i/>
        </w:rPr>
        <w:t>(2021 rok)</w:t>
      </w:r>
    </w:p>
    <w:p w14:paraId="25B6024C" w14:textId="52B2F273" w:rsidR="000B029D" w:rsidRPr="005864FA" w:rsidRDefault="000B029D" w:rsidP="000B029D">
      <w:pPr>
        <w:ind w:firstLine="708"/>
        <w:rPr>
          <w:rFonts w:cs="Arial"/>
          <w:szCs w:val="24"/>
        </w:rPr>
      </w:pPr>
      <w:r w:rsidRPr="005864FA">
        <w:rPr>
          <w:rFonts w:cs="Arial"/>
          <w:szCs w:val="24"/>
        </w:rPr>
        <w:t xml:space="preserve">Wśród szóstoklasistów nieco przeważały dziewczęta – </w:t>
      </w:r>
      <w:r w:rsidR="00E64D11">
        <w:rPr>
          <w:rFonts w:cs="Arial"/>
          <w:szCs w:val="24"/>
        </w:rPr>
        <w:t xml:space="preserve">było ich </w:t>
      </w:r>
      <w:r w:rsidRPr="005864FA">
        <w:rPr>
          <w:rFonts w:cs="Arial"/>
          <w:szCs w:val="24"/>
        </w:rPr>
        <w:t>53%</w:t>
      </w:r>
      <w:r w:rsidR="00E64D11">
        <w:rPr>
          <w:rFonts w:cs="Arial"/>
          <w:szCs w:val="24"/>
        </w:rPr>
        <w:t>, a</w:t>
      </w:r>
      <w:r w:rsidR="00A70B5C">
        <w:rPr>
          <w:rFonts w:cs="Arial"/>
          <w:szCs w:val="24"/>
        </w:rPr>
        <w:t> </w:t>
      </w:r>
      <w:r w:rsidR="00E64D11">
        <w:rPr>
          <w:rFonts w:cs="Arial"/>
          <w:szCs w:val="24"/>
        </w:rPr>
        <w:t>chłopców</w:t>
      </w:r>
      <w:r w:rsidRPr="005864FA">
        <w:rPr>
          <w:rFonts w:cs="Arial"/>
          <w:szCs w:val="24"/>
        </w:rPr>
        <w:t xml:space="preserve"> 47%. 57% uczniów uczęszczało do szkół zlokalizowanych w miastach, a</w:t>
      </w:r>
      <w:r w:rsidR="00C96A83">
        <w:rPr>
          <w:rFonts w:cs="Arial"/>
          <w:szCs w:val="24"/>
        </w:rPr>
        <w:t> </w:t>
      </w:r>
      <w:r w:rsidRPr="005864FA">
        <w:rPr>
          <w:rFonts w:cs="Arial"/>
          <w:szCs w:val="24"/>
        </w:rPr>
        <w:t xml:space="preserve">43% do szkół wiejskich. Największy udział w próbie miały województwa: mazowieckie (15%), śląskie (11%) i dolnośląskie (11%). Według deklaracji – prawie czterech na dziesięciu badanych uczniów mieszkało na wsi (37%), co czwarty zamieszkiwał małe miasto (24%), trzech na dziesięciu miasto średniej wielkości (28%). </w:t>
      </w:r>
      <w:bookmarkStart w:id="10" w:name="_Toc78494317"/>
    </w:p>
    <w:p w14:paraId="5282D488" w14:textId="30040458" w:rsidR="000B029D" w:rsidRPr="00AD1C78" w:rsidRDefault="000B029D" w:rsidP="000B029D">
      <w:pPr>
        <w:rPr>
          <w:rFonts w:cs="Arial"/>
        </w:rPr>
      </w:pPr>
      <w:r>
        <w:rPr>
          <w:rFonts w:cs="Arial"/>
          <w:color w:val="4F7A83"/>
        </w:rPr>
        <w:br w:type="page"/>
      </w:r>
      <w:r w:rsidRPr="00AD1C78">
        <w:rPr>
          <w:rFonts w:cs="Arial"/>
          <w:color w:val="4F7A83"/>
        </w:rPr>
        <w:lastRenderedPageBreak/>
        <w:t xml:space="preserve">Wykres </w:t>
      </w:r>
      <w:r w:rsidR="005166FF">
        <w:rPr>
          <w:rFonts w:cs="Arial"/>
          <w:color w:val="4F7A83"/>
        </w:rPr>
        <w:t>12</w:t>
      </w:r>
      <w:r w:rsidRPr="00AD1C78">
        <w:rPr>
          <w:rFonts w:cs="Arial"/>
          <w:color w:val="4F7A83"/>
        </w:rPr>
        <w:t>. Charakterystyka respondentów – płeć i lokalizacja (KL. 6. SP)</w:t>
      </w:r>
      <w:bookmarkEnd w:id="10"/>
    </w:p>
    <w:tbl>
      <w:tblPr>
        <w:tblW w:w="9640" w:type="dxa"/>
        <w:tblInd w:w="-289" w:type="dxa"/>
        <w:tblLook w:val="04A0" w:firstRow="1" w:lastRow="0" w:firstColumn="1" w:lastColumn="0" w:noHBand="0" w:noVBand="1"/>
      </w:tblPr>
      <w:tblGrid>
        <w:gridCol w:w="4968"/>
        <w:gridCol w:w="5154"/>
      </w:tblGrid>
      <w:tr w:rsidR="000B029D" w:rsidRPr="00AD1C78" w14:paraId="1AECEA5C" w14:textId="77777777" w:rsidTr="00F97ECA">
        <w:trPr>
          <w:trHeight w:val="19"/>
        </w:trPr>
        <w:tc>
          <w:tcPr>
            <w:tcW w:w="4445" w:type="dxa"/>
            <w:shd w:val="clear" w:color="auto" w:fill="FFD319"/>
            <w:vAlign w:val="center"/>
          </w:tcPr>
          <w:p w14:paraId="002044B8"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PŁEĆ</w:t>
            </w:r>
          </w:p>
        </w:tc>
        <w:tc>
          <w:tcPr>
            <w:tcW w:w="5195" w:type="dxa"/>
            <w:shd w:val="clear" w:color="auto" w:fill="FFD319"/>
            <w:vAlign w:val="center"/>
          </w:tcPr>
          <w:p w14:paraId="70F8FC1D"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 xml:space="preserve">                    WOJEWÓDZTWO</w:t>
            </w:r>
          </w:p>
        </w:tc>
      </w:tr>
      <w:tr w:rsidR="000B029D" w:rsidRPr="00AD1C78" w14:paraId="7F734581" w14:textId="77777777" w:rsidTr="00F97ECA">
        <w:trPr>
          <w:trHeight w:val="2188"/>
        </w:trPr>
        <w:tc>
          <w:tcPr>
            <w:tcW w:w="4445" w:type="dxa"/>
            <w:shd w:val="clear" w:color="auto" w:fill="auto"/>
            <w:vAlign w:val="center"/>
          </w:tcPr>
          <w:p w14:paraId="0DE79D06" w14:textId="77777777" w:rsidR="000B029D" w:rsidRPr="005864FA" w:rsidRDefault="0010113B" w:rsidP="00F97ECA">
            <w:pPr>
              <w:rPr>
                <w:rFonts w:eastAsia="Century Gothic" w:cs="Arial"/>
                <w:szCs w:val="24"/>
              </w:rPr>
            </w:pPr>
            <w:r w:rsidRPr="0010113B">
              <w:rPr>
                <w:rFonts w:cs="Arial"/>
                <w:noProof/>
                <w:szCs w:val="24"/>
              </w:rPr>
              <w:object w:dxaOrig="5955" w:dyaOrig="1890" w14:anchorId="2FF91D9D">
                <v:shape id="_x0000_i1029" type="#_x0000_t75" alt="" style="width:3in;height:64.5pt;mso-width-percent:0;mso-height-percent:0;mso-width-percent:0;mso-height-percent:0" o:ole="">
                  <v:imagedata r:id="rId28" o:title=""/>
                </v:shape>
                <o:OLEObject Type="Embed" ProgID="PBrush" ShapeID="_x0000_i1029" DrawAspect="Content" ObjectID="_1748763631" r:id="rId29"/>
              </w:object>
            </w:r>
          </w:p>
        </w:tc>
        <w:tc>
          <w:tcPr>
            <w:tcW w:w="5195" w:type="dxa"/>
            <w:vMerge w:val="restart"/>
            <w:shd w:val="clear" w:color="auto" w:fill="auto"/>
            <w:vAlign w:val="center"/>
          </w:tcPr>
          <w:p w14:paraId="097F9B3E" w14:textId="77777777" w:rsidR="000B029D" w:rsidRPr="005864FA" w:rsidRDefault="000B029D" w:rsidP="00F97ECA">
            <w:pPr>
              <w:rPr>
                <w:rFonts w:eastAsia="Century Gothic" w:cs="Arial"/>
                <w:szCs w:val="24"/>
              </w:rPr>
            </w:pPr>
            <w:r w:rsidRPr="005864FA">
              <w:rPr>
                <w:rFonts w:eastAsia="Century Gothic" w:cs="Arial"/>
                <w:noProof/>
                <w:lang w:eastAsia="pl-PL"/>
              </w:rPr>
              <w:drawing>
                <wp:inline distT="0" distB="0" distL="0" distR="0" wp14:anchorId="24D9BF4C" wp14:editId="508C9343">
                  <wp:extent cx="3135630" cy="2900045"/>
                  <wp:effectExtent l="0" t="0" r="0" b="0"/>
                  <wp:docPr id="61" name="Obraz 96" descr="Obraz zawierający map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96" descr="Obraz zawierający mapa&#10;&#10;Opis wygenerowany automatycznie"/>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5630" cy="2900045"/>
                          </a:xfrm>
                          <a:prstGeom prst="rect">
                            <a:avLst/>
                          </a:prstGeom>
                          <a:noFill/>
                          <a:ln>
                            <a:noFill/>
                          </a:ln>
                        </pic:spPr>
                      </pic:pic>
                    </a:graphicData>
                  </a:graphic>
                </wp:inline>
              </w:drawing>
            </w:r>
          </w:p>
        </w:tc>
      </w:tr>
      <w:tr w:rsidR="000B029D" w:rsidRPr="00AD1C78" w14:paraId="14CC2811" w14:textId="77777777" w:rsidTr="00F97ECA">
        <w:trPr>
          <w:trHeight w:val="19"/>
        </w:trPr>
        <w:tc>
          <w:tcPr>
            <w:tcW w:w="4445" w:type="dxa"/>
            <w:shd w:val="clear" w:color="auto" w:fill="FFD319"/>
            <w:vAlign w:val="center"/>
          </w:tcPr>
          <w:p w14:paraId="043E579C"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MIEJSCE ZAMIESZKANIA</w:t>
            </w:r>
          </w:p>
        </w:tc>
        <w:tc>
          <w:tcPr>
            <w:tcW w:w="5195" w:type="dxa"/>
            <w:vMerge/>
            <w:shd w:val="clear" w:color="auto" w:fill="auto"/>
          </w:tcPr>
          <w:p w14:paraId="66B3A4F5" w14:textId="77777777" w:rsidR="000B029D" w:rsidRPr="005864FA" w:rsidRDefault="000B029D" w:rsidP="00F97ECA">
            <w:pPr>
              <w:rPr>
                <w:rFonts w:eastAsia="Century Gothic" w:cs="Arial"/>
                <w:szCs w:val="24"/>
              </w:rPr>
            </w:pPr>
          </w:p>
        </w:tc>
      </w:tr>
      <w:tr w:rsidR="000B029D" w:rsidRPr="00AD1C78" w14:paraId="46CC2C8A" w14:textId="77777777" w:rsidTr="00F97ECA">
        <w:trPr>
          <w:trHeight w:val="2509"/>
        </w:trPr>
        <w:tc>
          <w:tcPr>
            <w:tcW w:w="4445" w:type="dxa"/>
            <w:shd w:val="clear" w:color="auto" w:fill="auto"/>
          </w:tcPr>
          <w:p w14:paraId="7729DE94" w14:textId="77777777" w:rsidR="000B029D" w:rsidRPr="005864FA" w:rsidRDefault="0010113B" w:rsidP="00F97ECA">
            <w:pPr>
              <w:rPr>
                <w:rFonts w:eastAsia="Century Gothic" w:cs="Arial"/>
                <w:szCs w:val="24"/>
              </w:rPr>
            </w:pPr>
            <w:r w:rsidRPr="0010113B">
              <w:rPr>
                <w:rFonts w:cs="Arial"/>
                <w:noProof/>
                <w:szCs w:val="24"/>
              </w:rPr>
              <w:object w:dxaOrig="8235" w:dyaOrig="6585" w14:anchorId="4C7EAB59">
                <v:shape id="_x0000_i1030" type="#_x0000_t75" alt="" style="width:237.75pt;height:187.5pt;mso-width-percent:0;mso-height-percent:0;mso-width-percent:0;mso-height-percent:0" o:ole="">
                  <v:imagedata r:id="rId31" o:title=""/>
                </v:shape>
                <o:OLEObject Type="Embed" ProgID="PBrush" ShapeID="_x0000_i1030" DrawAspect="Content" ObjectID="_1748763632" r:id="rId32"/>
              </w:object>
            </w:r>
          </w:p>
        </w:tc>
        <w:tc>
          <w:tcPr>
            <w:tcW w:w="5195" w:type="dxa"/>
            <w:vMerge/>
            <w:shd w:val="clear" w:color="auto" w:fill="auto"/>
          </w:tcPr>
          <w:p w14:paraId="1C4CBBC5" w14:textId="77777777" w:rsidR="000B029D" w:rsidRPr="005864FA" w:rsidRDefault="000B029D" w:rsidP="00F97ECA">
            <w:pPr>
              <w:rPr>
                <w:rFonts w:eastAsia="Century Gothic" w:cs="Arial"/>
                <w:szCs w:val="24"/>
              </w:rPr>
            </w:pPr>
          </w:p>
        </w:tc>
      </w:tr>
    </w:tbl>
    <w:p w14:paraId="21D577E9" w14:textId="77777777" w:rsidR="000B029D" w:rsidRPr="005864FA" w:rsidRDefault="000B029D" w:rsidP="000B029D">
      <w:pPr>
        <w:pStyle w:val="Legenda"/>
        <w:spacing w:after="0" w:line="360" w:lineRule="auto"/>
        <w:rPr>
          <w:rFonts w:cs="Arial"/>
          <w:color w:val="808080"/>
          <w:sz w:val="24"/>
          <w:szCs w:val="24"/>
        </w:rPr>
      </w:pPr>
      <w:r w:rsidRPr="005864FA">
        <w:rPr>
          <w:rFonts w:cs="Arial"/>
          <w:color w:val="808080"/>
          <w:sz w:val="24"/>
          <w:szCs w:val="24"/>
        </w:rPr>
        <w:t>Podstawa: uczniowie klas 6. szkoły podstawowej, N=1900</w:t>
      </w:r>
    </w:p>
    <w:p w14:paraId="1565EDF4" w14:textId="77777777" w:rsidR="000B029D" w:rsidRDefault="000B029D" w:rsidP="000B029D">
      <w:pPr>
        <w:ind w:firstLine="426"/>
        <w:rPr>
          <w:rFonts w:cs="Arial"/>
        </w:rPr>
      </w:pPr>
    </w:p>
    <w:p w14:paraId="026667FC" w14:textId="42AE55E0" w:rsidR="000B029D" w:rsidRPr="00AD1C78" w:rsidRDefault="000B029D" w:rsidP="000B029D">
      <w:pPr>
        <w:ind w:firstLine="426"/>
        <w:rPr>
          <w:rFonts w:cs="Arial"/>
        </w:rPr>
      </w:pPr>
      <w:r w:rsidRPr="00AD1C78">
        <w:rPr>
          <w:rFonts w:cs="Arial"/>
        </w:rPr>
        <w:t xml:space="preserve">Najwięcej szóstoklasistów wychowywało się w rodzinie pełnej, składającej się </w:t>
      </w:r>
      <w:r>
        <w:rPr>
          <w:rFonts w:cs="Arial"/>
        </w:rPr>
        <w:br/>
      </w:r>
      <w:r w:rsidRPr="00AD1C78">
        <w:rPr>
          <w:rFonts w:cs="Arial"/>
        </w:rPr>
        <w:t>z obu rodziców i ewentualnego rodzeństwa (61%). Rzadziej badani pochodzili</w:t>
      </w:r>
      <w:r>
        <w:rPr>
          <w:rFonts w:cs="Arial"/>
        </w:rPr>
        <w:br/>
      </w:r>
      <w:r w:rsidRPr="00AD1C78">
        <w:rPr>
          <w:rFonts w:cs="Arial"/>
        </w:rPr>
        <w:t>z rodziny składającej się z matki, ojca, ewentualnego rodzeństwa oraz dziadków bądź jednego z nich – 14%. Około 8% badanych nastolatków zamieszkiwał</w:t>
      </w:r>
      <w:r>
        <w:rPr>
          <w:rFonts w:cs="Arial"/>
        </w:rPr>
        <w:t>o</w:t>
      </w:r>
      <w:r w:rsidRPr="00AD1C78">
        <w:rPr>
          <w:rFonts w:cs="Arial"/>
        </w:rPr>
        <w:t xml:space="preserve"> tylko z matką, a po 2% badanych zadeklarowało, że wychowuje się w rodzinie z babcią/dziadkiem, zarówno bez ojca</w:t>
      </w:r>
      <w:r>
        <w:rPr>
          <w:rFonts w:cs="Arial"/>
        </w:rPr>
        <w:t>,</w:t>
      </w:r>
      <w:r w:rsidRPr="00AD1C78">
        <w:rPr>
          <w:rFonts w:cs="Arial"/>
        </w:rPr>
        <w:t xml:space="preserve"> jak i z nim. Pozostałe 13% dzieci zamieszkiwało w innego rodzaju typach gospodarstw domowych. </w:t>
      </w:r>
    </w:p>
    <w:p w14:paraId="2DAFE6D2" w14:textId="2FD5A513" w:rsidR="000B029D" w:rsidRPr="00AD1C78" w:rsidRDefault="000B029D" w:rsidP="000B029D">
      <w:pPr>
        <w:ind w:firstLine="426"/>
        <w:rPr>
          <w:rFonts w:cs="Arial"/>
        </w:rPr>
      </w:pPr>
      <w:r w:rsidRPr="00AD1C78">
        <w:rPr>
          <w:rFonts w:cs="Arial"/>
        </w:rPr>
        <w:t>17% szóstoklasistów było jedynakami. Najwięcej, bo 42% nastolatków miało jedną siostrę lub brata, a niespełna jedna pi</w:t>
      </w:r>
      <w:r>
        <w:rPr>
          <w:rFonts w:cs="Arial"/>
        </w:rPr>
        <w:t>ą</w:t>
      </w:r>
      <w:r w:rsidRPr="00AD1C78">
        <w:rPr>
          <w:rFonts w:cs="Arial"/>
        </w:rPr>
        <w:t xml:space="preserve">ta (18%) wychowywała się jeszcze z dwojgiem </w:t>
      </w:r>
      <w:r w:rsidRPr="00AD1C78">
        <w:rPr>
          <w:rFonts w:cs="Arial"/>
        </w:rPr>
        <w:lastRenderedPageBreak/>
        <w:t>rodzeństwa. Gospodarstwa z czworgiem dzieci w rodzinie tworzyło 7% badanych,</w:t>
      </w:r>
      <w:r>
        <w:rPr>
          <w:rFonts w:cs="Arial"/>
        </w:rPr>
        <w:br/>
      </w:r>
      <w:r w:rsidRPr="001351AB">
        <w:rPr>
          <w:rFonts w:cs="Arial"/>
        </w:rPr>
        <w:t xml:space="preserve">a </w:t>
      </w:r>
      <w:r w:rsidR="001351AB" w:rsidRPr="001351AB">
        <w:rPr>
          <w:rFonts w:cs="Arial"/>
        </w:rPr>
        <w:t xml:space="preserve">15% szóstoklasistów pochodziło </w:t>
      </w:r>
      <w:r w:rsidRPr="001351AB">
        <w:rPr>
          <w:rFonts w:cs="Arial"/>
        </w:rPr>
        <w:t xml:space="preserve">z </w:t>
      </w:r>
      <w:r w:rsidR="001351AB" w:rsidRPr="001351AB">
        <w:rPr>
          <w:rFonts w:cs="Arial"/>
        </w:rPr>
        <w:t>rodzin z więcej</w:t>
      </w:r>
      <w:r w:rsidRPr="001351AB">
        <w:rPr>
          <w:rFonts w:cs="Arial"/>
        </w:rPr>
        <w:t xml:space="preserve"> </w:t>
      </w:r>
      <w:r w:rsidR="001351AB" w:rsidRPr="001351AB">
        <w:rPr>
          <w:rFonts w:cs="Arial"/>
        </w:rPr>
        <w:t>niż</w:t>
      </w:r>
      <w:r w:rsidRPr="001351AB">
        <w:rPr>
          <w:rFonts w:cs="Arial"/>
        </w:rPr>
        <w:t xml:space="preserve"> czworg</w:t>
      </w:r>
      <w:r w:rsidR="001351AB" w:rsidRPr="001351AB">
        <w:rPr>
          <w:rFonts w:cs="Arial"/>
        </w:rPr>
        <w:t>iem</w:t>
      </w:r>
      <w:r w:rsidRPr="001351AB">
        <w:rPr>
          <w:rFonts w:cs="Arial"/>
        </w:rPr>
        <w:t xml:space="preserve"> dzieci.</w:t>
      </w:r>
      <w:r w:rsidRPr="00AD1C78">
        <w:rPr>
          <w:rFonts w:cs="Arial"/>
        </w:rPr>
        <w:t xml:space="preserve"> </w:t>
      </w:r>
    </w:p>
    <w:p w14:paraId="5036C994" w14:textId="77777777" w:rsidR="000B029D" w:rsidRDefault="000B029D" w:rsidP="000B029D">
      <w:pPr>
        <w:ind w:firstLine="426"/>
        <w:rPr>
          <w:rFonts w:cs="Arial"/>
        </w:rPr>
      </w:pPr>
      <w:r w:rsidRPr="00AD1C78">
        <w:rPr>
          <w:rFonts w:cs="Arial"/>
        </w:rPr>
        <w:t>Sytuacja materialna rodzin uczniów z 6</w:t>
      </w:r>
      <w:r>
        <w:rPr>
          <w:rFonts w:cs="Arial"/>
        </w:rPr>
        <w:t>.</w:t>
      </w:r>
      <w:r w:rsidRPr="00AD1C78">
        <w:rPr>
          <w:rFonts w:cs="Arial"/>
        </w:rPr>
        <w:t xml:space="preserve"> klas szkół podstawowych była przez nich oceniana jako dobra – 88% deklarowało, że wystarcza im pieniędzy na bieżące potrzeby i wszelkie wydatki, co dziesiąta rodzina miała środki na zabezpieczenie tylko bieżących potrzeb, a 1% gospodarstw borykał się z problemami finansowymi. </w:t>
      </w:r>
    </w:p>
    <w:p w14:paraId="60E00197" w14:textId="2420F7BA" w:rsidR="000B029D" w:rsidRPr="00AD1C78" w:rsidRDefault="000B029D" w:rsidP="000B029D">
      <w:pPr>
        <w:rPr>
          <w:rFonts w:cs="Arial"/>
        </w:rPr>
      </w:pPr>
      <w:bookmarkStart w:id="11" w:name="_Toc78494318"/>
      <w:r w:rsidRPr="00AD1C78">
        <w:rPr>
          <w:rFonts w:cs="Arial"/>
          <w:color w:val="4F7A83"/>
        </w:rPr>
        <w:t xml:space="preserve">Wykres </w:t>
      </w:r>
      <w:r w:rsidR="005166FF">
        <w:rPr>
          <w:rFonts w:cs="Arial"/>
          <w:color w:val="4F7A83"/>
        </w:rPr>
        <w:t>13</w:t>
      </w:r>
      <w:r w:rsidRPr="00AD1C78">
        <w:rPr>
          <w:rFonts w:cs="Arial"/>
          <w:color w:val="4F7A83"/>
        </w:rPr>
        <w:t>. Charakterystyka respondentów – sytuacja rodzinna (KL. 6. SP)</w:t>
      </w:r>
      <w:bookmarkEnd w:id="11"/>
    </w:p>
    <w:tbl>
      <w:tblPr>
        <w:tblW w:w="10065" w:type="dxa"/>
        <w:tblInd w:w="-289" w:type="dxa"/>
        <w:tblLook w:val="04A0" w:firstRow="1" w:lastRow="0" w:firstColumn="1" w:lastColumn="0" w:noHBand="0" w:noVBand="1"/>
      </w:tblPr>
      <w:tblGrid>
        <w:gridCol w:w="5139"/>
        <w:gridCol w:w="4926"/>
      </w:tblGrid>
      <w:tr w:rsidR="000B029D" w:rsidRPr="00AD1C78" w14:paraId="075584D3" w14:textId="77777777" w:rsidTr="00F97ECA">
        <w:trPr>
          <w:trHeight w:val="20"/>
        </w:trPr>
        <w:tc>
          <w:tcPr>
            <w:tcW w:w="5139" w:type="dxa"/>
            <w:shd w:val="clear" w:color="auto" w:fill="FFD319"/>
            <w:vAlign w:val="center"/>
          </w:tcPr>
          <w:p w14:paraId="0CA9DAFF"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FFD319"/>
            <w:vAlign w:val="center"/>
          </w:tcPr>
          <w:p w14:paraId="6B4313A5"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LICZBA DZIECI W RODZINIE</w:t>
            </w:r>
          </w:p>
        </w:tc>
      </w:tr>
      <w:tr w:rsidR="000B029D" w:rsidRPr="00AD1C78" w14:paraId="7DD54690" w14:textId="77777777" w:rsidTr="00F97ECA">
        <w:trPr>
          <w:trHeight w:val="20"/>
        </w:trPr>
        <w:tc>
          <w:tcPr>
            <w:tcW w:w="5139" w:type="dxa"/>
            <w:shd w:val="clear" w:color="auto" w:fill="auto"/>
            <w:vAlign w:val="center"/>
          </w:tcPr>
          <w:p w14:paraId="76D54B12" w14:textId="77777777" w:rsidR="000B029D" w:rsidRPr="005864FA" w:rsidRDefault="0010113B" w:rsidP="00F97ECA">
            <w:pPr>
              <w:rPr>
                <w:rFonts w:eastAsia="Century Gothic" w:cs="Arial"/>
                <w:szCs w:val="24"/>
              </w:rPr>
            </w:pPr>
            <w:r w:rsidRPr="0010113B">
              <w:rPr>
                <w:rFonts w:cs="Arial"/>
                <w:noProof/>
                <w:szCs w:val="24"/>
              </w:rPr>
              <w:object w:dxaOrig="4785" w:dyaOrig="8505" w14:anchorId="0D7F4C51">
                <v:shape id="_x0000_i1031" type="#_x0000_t75" alt="" style="width:136.5pt;height:230.25pt;mso-width-percent:0;mso-height-percent:0;mso-width-percent:0;mso-height-percent:0" o:ole="">
                  <v:imagedata r:id="rId33" o:title=""/>
                </v:shape>
                <o:OLEObject Type="Embed" ProgID="PBrush" ShapeID="_x0000_i1031" DrawAspect="Content" ObjectID="_1748763633" r:id="rId34"/>
              </w:object>
            </w:r>
          </w:p>
        </w:tc>
        <w:tc>
          <w:tcPr>
            <w:tcW w:w="4926" w:type="dxa"/>
            <w:shd w:val="clear" w:color="auto" w:fill="auto"/>
            <w:vAlign w:val="center"/>
          </w:tcPr>
          <w:p w14:paraId="6FADE91F" w14:textId="77777777" w:rsidR="000B029D" w:rsidRPr="005864FA" w:rsidRDefault="0010113B" w:rsidP="00F97ECA">
            <w:pPr>
              <w:rPr>
                <w:rFonts w:eastAsia="Century Gothic" w:cs="Arial"/>
                <w:szCs w:val="24"/>
              </w:rPr>
            </w:pPr>
            <w:r w:rsidRPr="0010113B">
              <w:rPr>
                <w:rFonts w:cs="Arial"/>
                <w:noProof/>
                <w:szCs w:val="24"/>
              </w:rPr>
              <w:object w:dxaOrig="3405" w:dyaOrig="5235" w14:anchorId="6EBFBBDB">
                <v:shape id="_x0000_i1032" type="#_x0000_t75" alt="Obraz zawierający tekst, narzędzie&#10;&#10;&#10;&#10;&#10;&#10;&#10;&#10;&#10;&#10;&#10;&#10;&#10;&#10;&#10;&#10;&#10;&#10;&#10;&#10;&#10;&#10;&#10;&#10;&#10;&#10;&#10;&#10;&#10;&#10;&#10;&#10;&#10;&#10;&#10;&#10;&#10;&#10;&#10;&#10;&#10;&#10;&#10;&#10;&#10;&#10;&#10;&#10;&#10;&#10;&#10;&#10;&#10;&#10;&#10;&#10;&#10;&#10;&#10;&#10;&#10;&#10;&#10;&#10;&#10;&#10;&#10;&#10;&#10;&#10;&#10;&#10;Opis wygenerowany automatycznie" style="width:2in;height:223.5pt;mso-width-percent:0;mso-height-percent:0;mso-width-percent:0;mso-height-percent:0" o:ole="">
                  <v:imagedata r:id="rId35" o:title=""/>
                </v:shape>
                <o:OLEObject Type="Embed" ProgID="PBrush" ShapeID="_x0000_i1032" DrawAspect="Content" ObjectID="_1748763634" r:id="rId36"/>
              </w:object>
            </w:r>
          </w:p>
        </w:tc>
      </w:tr>
      <w:tr w:rsidR="000B029D" w:rsidRPr="00AD1C78" w14:paraId="15C43CF1" w14:textId="77777777" w:rsidTr="00F97ECA">
        <w:trPr>
          <w:trHeight w:val="20"/>
        </w:trPr>
        <w:tc>
          <w:tcPr>
            <w:tcW w:w="10065" w:type="dxa"/>
            <w:gridSpan w:val="2"/>
            <w:shd w:val="clear" w:color="auto" w:fill="FFD319"/>
            <w:vAlign w:val="center"/>
          </w:tcPr>
          <w:p w14:paraId="7A010FB3"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SYTUACJA MATERIALNA</w:t>
            </w:r>
          </w:p>
        </w:tc>
      </w:tr>
      <w:tr w:rsidR="000B029D" w:rsidRPr="00AD1C78" w14:paraId="77B5D5A0" w14:textId="77777777" w:rsidTr="00F97ECA">
        <w:trPr>
          <w:trHeight w:val="4144"/>
        </w:trPr>
        <w:tc>
          <w:tcPr>
            <w:tcW w:w="10065" w:type="dxa"/>
            <w:gridSpan w:val="2"/>
            <w:shd w:val="clear" w:color="auto" w:fill="auto"/>
            <w:vAlign w:val="center"/>
          </w:tcPr>
          <w:p w14:paraId="2462A738" w14:textId="77777777" w:rsidR="000B029D" w:rsidRPr="005864FA" w:rsidRDefault="0010113B" w:rsidP="00F97ECA">
            <w:pPr>
              <w:rPr>
                <w:rFonts w:eastAsia="Century Gothic" w:cs="Arial"/>
                <w:szCs w:val="24"/>
              </w:rPr>
            </w:pPr>
            <w:r w:rsidRPr="0010113B">
              <w:rPr>
                <w:rFonts w:cs="Arial"/>
                <w:noProof/>
                <w:szCs w:val="24"/>
              </w:rPr>
              <w:object w:dxaOrig="13350" w:dyaOrig="6465" w14:anchorId="030D00FA">
                <v:shape id="_x0000_i1033" type="#_x0000_t75" alt="" style="width:388.5pt;height:187.5pt;mso-width-percent:0;mso-height-percent:0;mso-width-percent:0;mso-height-percent:0" o:ole="">
                  <v:imagedata r:id="rId37" o:title=""/>
                </v:shape>
                <o:OLEObject Type="Embed" ProgID="PBrush" ShapeID="_x0000_i1033" DrawAspect="Content" ObjectID="_1748763635" r:id="rId38"/>
              </w:object>
            </w:r>
          </w:p>
        </w:tc>
      </w:tr>
    </w:tbl>
    <w:p w14:paraId="15D14381" w14:textId="77777777" w:rsidR="000B029D" w:rsidRDefault="000B029D" w:rsidP="000B029D">
      <w:pPr>
        <w:pStyle w:val="Legenda"/>
        <w:spacing w:after="0" w:line="360" w:lineRule="auto"/>
        <w:rPr>
          <w:rFonts w:cs="Arial"/>
          <w:color w:val="808080"/>
          <w:sz w:val="24"/>
          <w:szCs w:val="24"/>
        </w:rPr>
      </w:pPr>
      <w:r w:rsidRPr="005864FA">
        <w:rPr>
          <w:rFonts w:cs="Arial"/>
          <w:color w:val="808080"/>
          <w:sz w:val="24"/>
          <w:szCs w:val="24"/>
        </w:rPr>
        <w:t>Podstawa: uczniowie klas 6. szkoły podstawowej, N=1900</w:t>
      </w:r>
    </w:p>
    <w:p w14:paraId="18176064" w14:textId="77777777" w:rsidR="000B029D" w:rsidRPr="00F12F5A" w:rsidRDefault="000B029D" w:rsidP="000B029D"/>
    <w:p w14:paraId="53D99C77" w14:textId="77777777" w:rsidR="000B029D" w:rsidRPr="00D37075" w:rsidRDefault="000B029D" w:rsidP="000B029D">
      <w:pPr>
        <w:rPr>
          <w:b/>
          <w:i/>
        </w:rPr>
      </w:pPr>
      <w:r w:rsidRPr="00D37075">
        <w:rPr>
          <w:b/>
          <w:i/>
        </w:rPr>
        <w:t xml:space="preserve">Charakterystyka społeczno-demograficzna </w:t>
      </w:r>
      <w:r>
        <w:rPr>
          <w:b/>
          <w:i/>
        </w:rPr>
        <w:t>rodziców</w:t>
      </w:r>
      <w:r w:rsidRPr="00D37075">
        <w:rPr>
          <w:b/>
          <w:i/>
        </w:rPr>
        <w:t xml:space="preserve"> </w:t>
      </w:r>
      <w:r>
        <w:rPr>
          <w:b/>
          <w:i/>
        </w:rPr>
        <w:t>(2022 rok)</w:t>
      </w:r>
    </w:p>
    <w:p w14:paraId="5E546DA6" w14:textId="77777777" w:rsidR="000B029D" w:rsidRDefault="000B029D" w:rsidP="000B029D">
      <w:r w:rsidRPr="00FE4705">
        <w:t xml:space="preserve">Zgodnie z doborem próby ojcowie stanowili 1/3 badanych. Rodzice dzieci uczących się w szóstych klasach szkoły podstawowej częściej mają synów (58%). </w:t>
      </w:r>
    </w:p>
    <w:p w14:paraId="67FF7323" w14:textId="35214B64" w:rsidR="000B029D" w:rsidRPr="00FE4705" w:rsidRDefault="000B029D" w:rsidP="006761DF">
      <w:pPr>
        <w:pStyle w:val="Akapitzlist"/>
        <w:spacing w:after="120" w:line="240" w:lineRule="auto"/>
        <w:ind w:left="680"/>
      </w:pPr>
      <w:r w:rsidRPr="00FE4705">
        <w:t xml:space="preserve">Wykres </w:t>
      </w:r>
      <w:r w:rsidR="005166FF">
        <w:t>14</w:t>
      </w:r>
      <w:r w:rsidR="006761DF">
        <w:t>.</w:t>
      </w:r>
      <w:r w:rsidRPr="00FE4705">
        <w:t xml:space="preserve"> Płeć rodzica</w:t>
      </w:r>
      <w:r w:rsidRPr="00FE4705">
        <w:tab/>
      </w:r>
      <w:r w:rsidRPr="00FE4705">
        <w:tab/>
      </w:r>
      <w:r w:rsidRPr="00FE4705">
        <w:tab/>
        <w:t xml:space="preserve">Wykres </w:t>
      </w:r>
      <w:r w:rsidR="005166FF">
        <w:t>15</w:t>
      </w:r>
      <w:r w:rsidRPr="00FE4705">
        <w:t>. Płeć dziecka</w:t>
      </w:r>
    </w:p>
    <w:p w14:paraId="4DF0ECE4" w14:textId="77777777" w:rsidR="000B029D" w:rsidRPr="00FE4705" w:rsidRDefault="000B029D" w:rsidP="000B029D">
      <w:pPr>
        <w:spacing w:after="200"/>
      </w:pPr>
      <w:r w:rsidRPr="00FE4705">
        <w:rPr>
          <w:rFonts w:ascii="Calibri" w:hAnsi="Calibri" w:cs="Calibri"/>
          <w:b/>
          <w:bCs/>
          <w:noProof/>
          <w:lang w:eastAsia="pl-PL"/>
        </w:rPr>
        <w:drawing>
          <wp:inline distT="0" distB="0" distL="0" distR="0" wp14:anchorId="37BA0190" wp14:editId="75DAC0A9">
            <wp:extent cx="2638425" cy="1647825"/>
            <wp:effectExtent l="0" t="0" r="0" b="0"/>
            <wp:docPr id="65" name="Wykres 6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E4705">
        <w:rPr>
          <w:rFonts w:ascii="Calibri" w:hAnsi="Calibri" w:cs="Calibri"/>
          <w:b/>
          <w:bCs/>
          <w:noProof/>
          <w:lang w:eastAsia="pl-PL"/>
        </w:rPr>
        <w:drawing>
          <wp:inline distT="0" distB="0" distL="0" distR="0" wp14:anchorId="641DFAF2" wp14:editId="6D30F0F3">
            <wp:extent cx="2657475" cy="1647825"/>
            <wp:effectExtent l="0" t="0" r="0" b="0"/>
            <wp:docPr id="66" name="Wykres 6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BCC53D" w14:textId="58DDA4CA" w:rsidR="000B029D" w:rsidRDefault="000B029D" w:rsidP="000B029D">
      <w:r w:rsidRPr="00FE4705">
        <w:t>Połowa z nich ma 40-49 lat, zaś 35% 30-39 lat.</w:t>
      </w:r>
      <w:r>
        <w:t xml:space="preserve"> </w:t>
      </w:r>
      <w:r w:rsidRPr="00FE4705">
        <w:t xml:space="preserve">Wśród badanych rodziców szóstoklasistów największy odsetek ma wyższe wykształcenie (41%), </w:t>
      </w:r>
      <w:r w:rsidR="007B15E8" w:rsidRPr="007B15E8">
        <w:t>22%</w:t>
      </w:r>
      <w:r w:rsidR="000D2336" w:rsidRPr="007B15E8">
        <w:t xml:space="preserve"> </w:t>
      </w:r>
      <w:r w:rsidRPr="007B15E8">
        <w:t>średnie techniczne</w:t>
      </w:r>
      <w:r w:rsidR="007B15E8" w:rsidRPr="007B15E8">
        <w:t xml:space="preserve">, a </w:t>
      </w:r>
      <w:r w:rsidRPr="007B15E8">
        <w:t>ogólnokształcące 25%.</w:t>
      </w:r>
    </w:p>
    <w:p w14:paraId="1AE789E8" w14:textId="77777777" w:rsidR="000B029D" w:rsidRDefault="000B029D" w:rsidP="000B029D"/>
    <w:p w14:paraId="3FA24D77" w14:textId="77777777" w:rsidR="000B029D" w:rsidRDefault="000B029D" w:rsidP="000B029D"/>
    <w:p w14:paraId="5082B34F" w14:textId="77777777" w:rsidR="000B029D" w:rsidRDefault="000B029D" w:rsidP="000B029D"/>
    <w:p w14:paraId="4125B8D0" w14:textId="09D57028" w:rsidR="000B029D" w:rsidRPr="00FE4705" w:rsidRDefault="000B029D" w:rsidP="006761DF">
      <w:pPr>
        <w:pStyle w:val="Akapitzlist"/>
        <w:spacing w:after="120" w:line="240" w:lineRule="auto"/>
        <w:ind w:left="680"/>
      </w:pPr>
      <w:r w:rsidRPr="00FE4705">
        <w:lastRenderedPageBreak/>
        <w:t xml:space="preserve">Wykres </w:t>
      </w:r>
      <w:r w:rsidR="005166FF">
        <w:t>16</w:t>
      </w:r>
      <w:r w:rsidRPr="00FE4705">
        <w:t>. Wiek rodzica</w:t>
      </w:r>
      <w:r w:rsidRPr="00FE4705">
        <w:tab/>
      </w:r>
      <w:r w:rsidRPr="00FE4705">
        <w:tab/>
      </w:r>
      <w:r w:rsidRPr="00FE4705">
        <w:tab/>
        <w:t xml:space="preserve">Wykres </w:t>
      </w:r>
      <w:r w:rsidR="005166FF">
        <w:t>17</w:t>
      </w:r>
      <w:r w:rsidRPr="00FE4705">
        <w:t>. Wykształcenie rodzica</w:t>
      </w:r>
    </w:p>
    <w:p w14:paraId="5F2FD89B" w14:textId="77777777" w:rsidR="000B029D" w:rsidRPr="00FE4705" w:rsidRDefault="000B029D" w:rsidP="000B029D">
      <w:pPr>
        <w:pStyle w:val="Akapitzlist"/>
        <w:spacing w:after="480" w:line="240" w:lineRule="auto"/>
      </w:pPr>
    </w:p>
    <w:p w14:paraId="4995925E" w14:textId="77777777" w:rsidR="000B029D" w:rsidRPr="00FE4705" w:rsidRDefault="000B029D" w:rsidP="000B029D">
      <w:r w:rsidRPr="00FE4705">
        <w:rPr>
          <w:rFonts w:ascii="Calibri" w:hAnsi="Calibri" w:cs="Calibri"/>
          <w:b/>
          <w:bCs/>
          <w:noProof/>
          <w:lang w:eastAsia="pl-PL"/>
        </w:rPr>
        <w:drawing>
          <wp:inline distT="0" distB="0" distL="0" distR="0" wp14:anchorId="09988EB8" wp14:editId="3CA7E6CF">
            <wp:extent cx="2638425" cy="1647825"/>
            <wp:effectExtent l="0" t="0" r="0" b="0"/>
            <wp:docPr id="67" name="Wykres 6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FE4705">
        <w:rPr>
          <w:rFonts w:ascii="Calibri" w:hAnsi="Calibri" w:cs="Calibri"/>
          <w:b/>
          <w:bCs/>
          <w:noProof/>
          <w:lang w:eastAsia="pl-PL"/>
        </w:rPr>
        <w:drawing>
          <wp:inline distT="0" distB="0" distL="0" distR="0" wp14:anchorId="104E755C" wp14:editId="2CF8FBF3">
            <wp:extent cx="2657475" cy="1647825"/>
            <wp:effectExtent l="0" t="0" r="0" b="0"/>
            <wp:docPr id="69" name="Wykres 69">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1CF4BF" w14:textId="77777777" w:rsidR="000B029D" w:rsidRDefault="000B029D" w:rsidP="000B029D"/>
    <w:p w14:paraId="13E5F9A3" w14:textId="3E3CE632" w:rsidR="000B029D" w:rsidRDefault="000B029D" w:rsidP="000B029D">
      <w:r w:rsidRPr="00FE4705">
        <w:t xml:space="preserve">Niemal połowa rodziców (49%) deklaruje łączne dochody gospodarstwa (z włączeniem świadczeń socjalnych) w wysokości do 6000 zł miesięcznie. 23% ma dochody </w:t>
      </w:r>
      <w:r w:rsidR="009343FA">
        <w:br/>
      </w:r>
      <w:r w:rsidRPr="00FE4705">
        <w:t>w wysokości 6001-8000 zł, a 13% powyżej 8 tys. zł.</w:t>
      </w:r>
      <w:r>
        <w:t xml:space="preserve"> </w:t>
      </w:r>
      <w:r w:rsidRPr="00FE4705">
        <w:t xml:space="preserve">Ponad połowa (55%) rodziców wychowuje dzieci w swoim pierwszym związku małżeńskim, zaś 7% w związku ponownym. 26% dzieci żyje w rodzinie, gdzie rodzice są w związku partnerskim, </w:t>
      </w:r>
      <w:r w:rsidR="009343FA">
        <w:br/>
      </w:r>
      <w:r w:rsidRPr="00FE4705">
        <w:t>a 12% rodziców jest w separacji lub po rozwodzie.</w:t>
      </w:r>
      <w:r>
        <w:t xml:space="preserve"> </w:t>
      </w:r>
      <w:r w:rsidRPr="00FE4705">
        <w:t xml:space="preserve">Ponad połowa (55%) uważa się </w:t>
      </w:r>
      <w:r w:rsidR="009343FA">
        <w:br/>
      </w:r>
      <w:r w:rsidRPr="00FE4705">
        <w:t xml:space="preserve">za osobę związaną z kościołem i religią, 24% jest przeciwnego zdania, </w:t>
      </w:r>
      <w:r w:rsidR="009343FA">
        <w:br/>
      </w:r>
      <w:r w:rsidRPr="00FE4705">
        <w:t>zaś 17% nie umie określić swojego stanowiska w tej sprawie.</w:t>
      </w:r>
    </w:p>
    <w:p w14:paraId="78A6A92B" w14:textId="77777777" w:rsidR="000B029D" w:rsidRDefault="000B029D" w:rsidP="000B029D"/>
    <w:p w14:paraId="2CB4D759" w14:textId="01E6AC4B" w:rsidR="000B029D" w:rsidRPr="00FE4705" w:rsidRDefault="000B029D" w:rsidP="003E6A79">
      <w:pPr>
        <w:pStyle w:val="Akapitzlist"/>
        <w:spacing w:after="120" w:line="240" w:lineRule="auto"/>
        <w:ind w:left="680"/>
      </w:pPr>
      <w:r w:rsidRPr="00FE4705">
        <w:t xml:space="preserve">Wykres </w:t>
      </w:r>
      <w:r w:rsidR="005166FF">
        <w:t>18</w:t>
      </w:r>
      <w:r w:rsidRPr="00FE4705">
        <w:t>. Dochody gospodarstwa</w:t>
      </w:r>
      <w:r w:rsidRPr="00FE4705">
        <w:tab/>
      </w:r>
      <w:r w:rsidRPr="00FE4705">
        <w:tab/>
        <w:t xml:space="preserve">Wykres </w:t>
      </w:r>
      <w:r w:rsidR="005166FF">
        <w:t>19</w:t>
      </w:r>
      <w:r w:rsidRPr="00FE4705">
        <w:t>. Status rodziny</w:t>
      </w:r>
    </w:p>
    <w:p w14:paraId="30B64D92" w14:textId="77777777" w:rsidR="000B029D" w:rsidRPr="00FE4705" w:rsidRDefault="000B029D" w:rsidP="000B029D">
      <w:pPr>
        <w:pStyle w:val="Akapitzlist"/>
        <w:spacing w:after="480" w:line="240" w:lineRule="auto"/>
      </w:pPr>
    </w:p>
    <w:p w14:paraId="5CCAA484" w14:textId="77777777" w:rsidR="000B029D" w:rsidRPr="00FE4705" w:rsidRDefault="000B029D" w:rsidP="000B029D">
      <w:pPr>
        <w:pStyle w:val="Akapitzlist"/>
        <w:ind w:left="0"/>
      </w:pPr>
      <w:r w:rsidRPr="00FE4705">
        <w:rPr>
          <w:rFonts w:ascii="Calibri" w:hAnsi="Calibri" w:cs="Calibri"/>
          <w:b/>
          <w:bCs/>
          <w:noProof/>
          <w:lang w:eastAsia="pl-PL"/>
        </w:rPr>
        <w:drawing>
          <wp:inline distT="0" distB="0" distL="0" distR="0" wp14:anchorId="66E67596" wp14:editId="3239F34E">
            <wp:extent cx="2638425" cy="1647825"/>
            <wp:effectExtent l="0" t="0" r="0" b="0"/>
            <wp:docPr id="70" name="Wykres 70">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E4705">
        <w:rPr>
          <w:rFonts w:ascii="Calibri" w:hAnsi="Calibri" w:cs="Calibri"/>
          <w:b/>
          <w:bCs/>
          <w:noProof/>
          <w:lang w:eastAsia="pl-PL"/>
        </w:rPr>
        <w:drawing>
          <wp:inline distT="0" distB="0" distL="0" distR="0" wp14:anchorId="7437BBD1" wp14:editId="192D41E1">
            <wp:extent cx="2657475" cy="1647825"/>
            <wp:effectExtent l="0" t="0" r="0" b="0"/>
            <wp:docPr id="71" name="Wykres 7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164AEC" w14:textId="6D06FEA2" w:rsidR="000B029D" w:rsidRDefault="000B029D" w:rsidP="000B029D">
      <w:r w:rsidRPr="00FE4705">
        <w:t>27% rodziców szóstoklasistów mieszka na wsi, zaś 2</w:t>
      </w:r>
      <w:r w:rsidR="00095668">
        <w:t>8</w:t>
      </w:r>
      <w:r w:rsidRPr="00FE4705">
        <w:t xml:space="preserve">% w miastach powyżej 100 tys. mieszkańców. Największą reprezentację – zgodnie ze strukturą ludności w Polsce </w:t>
      </w:r>
      <w:r w:rsidR="009343FA">
        <w:br/>
      </w:r>
      <w:r w:rsidRPr="00FE4705">
        <w:t>- stanowią mieszkańcy województw mazowieckiego i śląskiego.</w:t>
      </w:r>
    </w:p>
    <w:p w14:paraId="234519F3" w14:textId="3625F168" w:rsidR="000B029D" w:rsidRPr="00FE4705" w:rsidRDefault="000B029D" w:rsidP="003E6A79">
      <w:pPr>
        <w:pStyle w:val="Akapitzlist"/>
        <w:ind w:left="567"/>
      </w:pPr>
      <w:r w:rsidRPr="00FE4705">
        <w:lastRenderedPageBreak/>
        <w:t xml:space="preserve">Wykres </w:t>
      </w:r>
      <w:r w:rsidR="005166FF">
        <w:t>20</w:t>
      </w:r>
      <w:r>
        <w:t xml:space="preserve">. Wielkość miejscowości </w:t>
      </w:r>
      <w:r>
        <w:tab/>
      </w:r>
      <w:r>
        <w:tab/>
      </w:r>
      <w:r w:rsidRPr="00FE4705">
        <w:t xml:space="preserve">Wykres </w:t>
      </w:r>
      <w:r w:rsidR="005166FF">
        <w:t>21</w:t>
      </w:r>
      <w:r w:rsidRPr="00FE4705">
        <w:t>. Województwo</w:t>
      </w:r>
    </w:p>
    <w:p w14:paraId="2D014D6E" w14:textId="77777777" w:rsidR="000B029D" w:rsidRPr="00FE4705" w:rsidRDefault="000B029D" w:rsidP="000B029D">
      <w:pPr>
        <w:pStyle w:val="Akapitzlist"/>
        <w:spacing w:after="120" w:line="240" w:lineRule="auto"/>
      </w:pPr>
      <w:r w:rsidRPr="00FE4705">
        <w:rPr>
          <w:noProof/>
          <w:lang w:eastAsia="pl-PL"/>
        </w:rPr>
        <w:drawing>
          <wp:anchor distT="0" distB="0" distL="114300" distR="114300" simplePos="0" relativeHeight="251662336" behindDoc="0" locked="0" layoutInCell="1" allowOverlap="1" wp14:anchorId="78451F70" wp14:editId="0ED40F91">
            <wp:simplePos x="0" y="0"/>
            <wp:positionH relativeFrom="column">
              <wp:posOffset>2867025</wp:posOffset>
            </wp:positionH>
            <wp:positionV relativeFrom="paragraph">
              <wp:posOffset>69850</wp:posOffset>
            </wp:positionV>
            <wp:extent cx="2853055" cy="4097655"/>
            <wp:effectExtent l="0" t="0" r="0" b="0"/>
            <wp:wrapSquare wrapText="bothSides"/>
            <wp:docPr id="72" name="Wykres 72">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60439BF" w14:textId="77777777" w:rsidR="000B029D" w:rsidRPr="00FE4705" w:rsidRDefault="000B029D" w:rsidP="000B029D">
      <w:pPr>
        <w:pStyle w:val="Akapitzlist"/>
        <w:spacing w:after="480" w:line="240" w:lineRule="auto"/>
      </w:pPr>
    </w:p>
    <w:p w14:paraId="0B28247D" w14:textId="77777777" w:rsidR="000B029D" w:rsidRPr="00FE4705" w:rsidRDefault="000B029D" w:rsidP="000B029D">
      <w:pPr>
        <w:pStyle w:val="Akapitzlist"/>
        <w:ind w:left="0"/>
      </w:pPr>
      <w:r w:rsidRPr="00FE4705">
        <w:rPr>
          <w:rFonts w:ascii="Calibri" w:hAnsi="Calibri" w:cs="Calibri"/>
          <w:b/>
          <w:bCs/>
          <w:noProof/>
          <w:lang w:eastAsia="pl-PL"/>
        </w:rPr>
        <w:drawing>
          <wp:inline distT="0" distB="0" distL="0" distR="0" wp14:anchorId="7865D529" wp14:editId="75AF7B87">
            <wp:extent cx="2638425" cy="1647825"/>
            <wp:effectExtent l="0" t="0" r="0" b="0"/>
            <wp:docPr id="73" name="Wykres 7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0C898F" w14:textId="1A3F8B3A" w:rsidR="000B029D" w:rsidRPr="00FE4705" w:rsidRDefault="000B029D" w:rsidP="003E6A79">
      <w:pPr>
        <w:pStyle w:val="Akapitzlist"/>
        <w:ind w:left="567"/>
      </w:pPr>
      <w:r w:rsidRPr="00FE4705">
        <w:t xml:space="preserve">Wykres </w:t>
      </w:r>
      <w:r w:rsidR="005166FF">
        <w:t>22</w:t>
      </w:r>
      <w:r w:rsidRPr="00FE4705">
        <w:t>. Makroregion GUS</w:t>
      </w:r>
    </w:p>
    <w:p w14:paraId="6205E4A0" w14:textId="77777777" w:rsidR="000B029D" w:rsidRDefault="000B029D" w:rsidP="000B029D">
      <w:pPr>
        <w:pStyle w:val="Akapitzlist"/>
        <w:ind w:left="0"/>
      </w:pPr>
    </w:p>
    <w:p w14:paraId="1720B860" w14:textId="77777777" w:rsidR="000B029D" w:rsidRDefault="000B029D" w:rsidP="000B029D">
      <w:pPr>
        <w:pStyle w:val="Akapitzlist"/>
        <w:ind w:left="0"/>
      </w:pPr>
      <w:r w:rsidRPr="00FE4705">
        <w:rPr>
          <w:rFonts w:ascii="Calibri" w:hAnsi="Calibri" w:cs="Calibri"/>
          <w:b/>
          <w:bCs/>
          <w:noProof/>
          <w:lang w:eastAsia="pl-PL"/>
        </w:rPr>
        <w:drawing>
          <wp:inline distT="0" distB="0" distL="0" distR="0" wp14:anchorId="6822F123" wp14:editId="1F89B8BD">
            <wp:extent cx="2657475" cy="1647825"/>
            <wp:effectExtent l="0" t="0" r="0" b="0"/>
            <wp:docPr id="74" name="Wykres 74">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4E0414" w14:textId="77777777" w:rsidR="000B029D" w:rsidRDefault="000B029D" w:rsidP="000B029D">
      <w:pPr>
        <w:pStyle w:val="Akapitzlist"/>
        <w:ind w:left="0"/>
      </w:pPr>
    </w:p>
    <w:p w14:paraId="14FF5EDE" w14:textId="09BD7E70" w:rsidR="000B029D" w:rsidRDefault="00400C4A" w:rsidP="00400C4A">
      <w:pPr>
        <w:pStyle w:val="Nagwek2"/>
        <w:ind w:left="0" w:firstLine="0"/>
      </w:pPr>
      <w:bookmarkStart w:id="12" w:name="_Toc137544252"/>
      <w:r w:rsidRPr="00D37075">
        <w:t xml:space="preserve">Dzieci klasy drugiej szkoły </w:t>
      </w:r>
      <w:r>
        <w:t>ponad</w:t>
      </w:r>
      <w:r w:rsidRPr="00D37075">
        <w:t>podstawowej i ich rodzice</w:t>
      </w:r>
      <w:bookmarkEnd w:id="12"/>
      <w:r w:rsidRPr="00D37075">
        <w:t xml:space="preserve"> </w:t>
      </w:r>
    </w:p>
    <w:p w14:paraId="23E717D5" w14:textId="77777777" w:rsidR="000B029D" w:rsidRPr="00D37075" w:rsidRDefault="000B029D" w:rsidP="000B029D">
      <w:pPr>
        <w:rPr>
          <w:b/>
          <w:i/>
        </w:rPr>
      </w:pPr>
      <w:r w:rsidRPr="00D37075">
        <w:rPr>
          <w:b/>
          <w:i/>
        </w:rPr>
        <w:t xml:space="preserve">Charakterystyka społeczno-demograficzna dzieci </w:t>
      </w:r>
      <w:r>
        <w:rPr>
          <w:b/>
          <w:i/>
        </w:rPr>
        <w:t>(2021 rok)</w:t>
      </w:r>
    </w:p>
    <w:p w14:paraId="738A0E28" w14:textId="45A835E0" w:rsidR="000B029D" w:rsidRPr="005864FA" w:rsidRDefault="000B029D" w:rsidP="000B029D">
      <w:pPr>
        <w:ind w:firstLine="426"/>
        <w:rPr>
          <w:rFonts w:cs="Arial"/>
          <w:szCs w:val="24"/>
        </w:rPr>
      </w:pPr>
      <w:r w:rsidRPr="005864FA">
        <w:rPr>
          <w:rFonts w:cs="Arial"/>
          <w:szCs w:val="24"/>
        </w:rPr>
        <w:t xml:space="preserve">W badanej próbie 44% uczniów szkół ponadpodstawowych to uczniowie technikum, a 56% uczęszczało do liceum ogólnokształcącego. Kobiety stanowiły ponad połowę respondentów z tej kategorii wiekowej (55%), przy czym dwie trzecie </w:t>
      </w:r>
      <w:r w:rsidRPr="005864FA">
        <w:rPr>
          <w:rFonts w:cs="Arial"/>
          <w:szCs w:val="24"/>
        </w:rPr>
        <w:br/>
        <w:t xml:space="preserve">z nich uczyło się w liceum (66%). Mężczyźni częściej byli uczniami szkół technicznych (60%), do liceum uczęszczała jedna trzecia z nich. </w:t>
      </w:r>
    </w:p>
    <w:p w14:paraId="124E1530" w14:textId="77777777" w:rsidR="000B029D" w:rsidRPr="00AD1C78" w:rsidRDefault="000B029D" w:rsidP="000B029D">
      <w:pPr>
        <w:ind w:firstLine="426"/>
        <w:rPr>
          <w:rFonts w:cs="Arial"/>
        </w:rPr>
      </w:pPr>
      <w:r w:rsidRPr="005864FA">
        <w:rPr>
          <w:rFonts w:cs="Arial"/>
          <w:szCs w:val="24"/>
        </w:rPr>
        <w:t xml:space="preserve">Chociaż szkoły ponadpodstawowe zlokalizowane były w miastach, uczniowie pochodzili z różnych typów wielkości miejscowości. Czterech na dziesięciu nastolatków (41%) mieszkało na obszarach wiejskich, 16% zamieszkiwało największe miasta, a co dziesiąty miasto liczące od 100 do 500 tysięcy mieszkańców (10%). </w:t>
      </w:r>
    </w:p>
    <w:p w14:paraId="5C09163E" w14:textId="77777777" w:rsidR="009343FA" w:rsidRDefault="009343FA" w:rsidP="005166FF">
      <w:bookmarkStart w:id="13" w:name="_Toc78494319"/>
    </w:p>
    <w:p w14:paraId="588F8144" w14:textId="617EE44C" w:rsidR="000B029D" w:rsidRPr="00AD1C78" w:rsidRDefault="000B029D" w:rsidP="005166FF">
      <w:r w:rsidRPr="00AD1C78">
        <w:lastRenderedPageBreak/>
        <w:t xml:space="preserve">Wykres </w:t>
      </w:r>
      <w:r w:rsidR="005166FF">
        <w:t>23</w:t>
      </w:r>
      <w:r w:rsidRPr="00AD1C78">
        <w:t>. Charakterystyka respondentów – płeć i lokalizacja (</w:t>
      </w:r>
      <w:r>
        <w:t>LO/TECH</w:t>
      </w:r>
      <w:r w:rsidRPr="00AD1C78">
        <w:t>)</w:t>
      </w:r>
      <w:bookmarkEnd w:id="13"/>
    </w:p>
    <w:tbl>
      <w:tblPr>
        <w:tblW w:w="9547" w:type="dxa"/>
        <w:tblInd w:w="-289" w:type="dxa"/>
        <w:tblLook w:val="04A0" w:firstRow="1" w:lastRow="0" w:firstColumn="1" w:lastColumn="0" w:noHBand="0" w:noVBand="1"/>
      </w:tblPr>
      <w:tblGrid>
        <w:gridCol w:w="4724"/>
        <w:gridCol w:w="4823"/>
      </w:tblGrid>
      <w:tr w:rsidR="000B029D" w:rsidRPr="00AD1C78" w14:paraId="3CFC3C99" w14:textId="77777777" w:rsidTr="00F97ECA">
        <w:trPr>
          <w:trHeight w:val="20"/>
        </w:trPr>
        <w:tc>
          <w:tcPr>
            <w:tcW w:w="4750" w:type="dxa"/>
            <w:shd w:val="clear" w:color="auto" w:fill="ACC702"/>
            <w:vAlign w:val="center"/>
          </w:tcPr>
          <w:p w14:paraId="145EFBB3"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PŁEĆ</w:t>
            </w:r>
          </w:p>
        </w:tc>
        <w:tc>
          <w:tcPr>
            <w:tcW w:w="4797" w:type="dxa"/>
            <w:shd w:val="clear" w:color="auto" w:fill="ACC702"/>
            <w:vAlign w:val="center"/>
          </w:tcPr>
          <w:p w14:paraId="1AEACE62"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TYP SZKOŁY</w:t>
            </w:r>
          </w:p>
        </w:tc>
      </w:tr>
      <w:tr w:rsidR="000B029D" w:rsidRPr="00AD1C78" w14:paraId="2A30B286" w14:textId="77777777" w:rsidTr="00F97ECA">
        <w:trPr>
          <w:trHeight w:val="20"/>
        </w:trPr>
        <w:tc>
          <w:tcPr>
            <w:tcW w:w="4750" w:type="dxa"/>
            <w:shd w:val="clear" w:color="auto" w:fill="auto"/>
            <w:vAlign w:val="center"/>
          </w:tcPr>
          <w:p w14:paraId="33AD9FDC" w14:textId="77777777" w:rsidR="000B029D" w:rsidRPr="005864FA" w:rsidRDefault="0010113B" w:rsidP="00F97ECA">
            <w:pPr>
              <w:spacing w:before="120" w:after="120"/>
              <w:rPr>
                <w:rFonts w:eastAsia="Century Gothic" w:cs="Arial"/>
                <w:szCs w:val="24"/>
              </w:rPr>
            </w:pPr>
            <w:r w:rsidRPr="0010113B">
              <w:rPr>
                <w:rFonts w:cs="Arial"/>
                <w:noProof/>
                <w:szCs w:val="24"/>
              </w:rPr>
              <w:object w:dxaOrig="4950" w:dyaOrig="1620" w14:anchorId="16D0D935">
                <v:shape id="_x0000_i1034" type="#_x0000_t75" alt="" style="width:186.75pt;height:57.75pt;mso-width-percent:0;mso-height-percent:0;mso-width-percent:0;mso-height-percent:0" o:ole="">
                  <v:imagedata r:id="rId48" o:title=""/>
                </v:shape>
                <o:OLEObject Type="Embed" ProgID="PBrush" ShapeID="_x0000_i1034" DrawAspect="Content" ObjectID="_1748763636" r:id="rId49"/>
              </w:object>
            </w:r>
          </w:p>
        </w:tc>
        <w:tc>
          <w:tcPr>
            <w:tcW w:w="4797" w:type="dxa"/>
            <w:shd w:val="clear" w:color="auto" w:fill="auto"/>
            <w:vAlign w:val="center"/>
          </w:tcPr>
          <w:p w14:paraId="26DA9271" w14:textId="77777777" w:rsidR="000B029D" w:rsidRPr="005864FA" w:rsidRDefault="0010113B" w:rsidP="00F97ECA">
            <w:pPr>
              <w:spacing w:before="120" w:after="120"/>
              <w:rPr>
                <w:rFonts w:eastAsia="Century Gothic" w:cs="Arial"/>
                <w:szCs w:val="24"/>
              </w:rPr>
            </w:pPr>
            <w:r w:rsidRPr="0010113B">
              <w:rPr>
                <w:rFonts w:cs="Arial"/>
                <w:noProof/>
                <w:szCs w:val="24"/>
              </w:rPr>
              <w:object w:dxaOrig="5265" w:dyaOrig="1575" w14:anchorId="28C7D4E0">
                <v:shape id="_x0000_i1035" type="#_x0000_t75" alt="" style="width:230.25pt;height:64.5pt;mso-width-percent:0;mso-height-percent:0;mso-width-percent:0;mso-height-percent:0" o:ole="">
                  <v:imagedata r:id="rId50" o:title=""/>
                </v:shape>
                <o:OLEObject Type="Embed" ProgID="PBrush" ShapeID="_x0000_i1035" DrawAspect="Content" ObjectID="_1748763637" r:id="rId51"/>
              </w:object>
            </w:r>
          </w:p>
        </w:tc>
      </w:tr>
      <w:tr w:rsidR="000B029D" w:rsidRPr="00AD1C78" w14:paraId="3725C520" w14:textId="77777777" w:rsidTr="00F97ECA">
        <w:trPr>
          <w:trHeight w:val="20"/>
        </w:trPr>
        <w:tc>
          <w:tcPr>
            <w:tcW w:w="9547" w:type="dxa"/>
            <w:gridSpan w:val="2"/>
            <w:shd w:val="clear" w:color="auto" w:fill="ACC702"/>
            <w:vAlign w:val="center"/>
          </w:tcPr>
          <w:p w14:paraId="293D7E5F" w14:textId="77777777" w:rsidR="000B029D" w:rsidRPr="005864FA" w:rsidRDefault="000B029D" w:rsidP="00F97ECA">
            <w:pPr>
              <w:rPr>
                <w:rFonts w:eastAsia="Century Gothic" w:cs="Arial"/>
                <w:szCs w:val="24"/>
              </w:rPr>
            </w:pPr>
            <w:r w:rsidRPr="005864FA">
              <w:rPr>
                <w:rFonts w:eastAsia="Century Gothic" w:cs="Arial"/>
                <w:szCs w:val="24"/>
              </w:rPr>
              <w:t>MIEJSCE ZAMIESZKANIA</w:t>
            </w:r>
          </w:p>
        </w:tc>
      </w:tr>
      <w:tr w:rsidR="000B029D" w:rsidRPr="00AD1C78" w14:paraId="361EC76F" w14:textId="77777777" w:rsidTr="00F97ECA">
        <w:trPr>
          <w:trHeight w:val="20"/>
        </w:trPr>
        <w:tc>
          <w:tcPr>
            <w:tcW w:w="9547" w:type="dxa"/>
            <w:gridSpan w:val="2"/>
            <w:shd w:val="clear" w:color="auto" w:fill="auto"/>
            <w:vAlign w:val="center"/>
          </w:tcPr>
          <w:p w14:paraId="3F082275" w14:textId="77777777" w:rsidR="000B029D" w:rsidRPr="005864FA" w:rsidRDefault="0010113B" w:rsidP="00F97ECA">
            <w:pPr>
              <w:rPr>
                <w:rFonts w:eastAsia="Century Gothic" w:cs="Arial"/>
                <w:szCs w:val="24"/>
              </w:rPr>
            </w:pPr>
            <w:r w:rsidRPr="0010113B">
              <w:rPr>
                <w:rFonts w:cs="Arial"/>
                <w:noProof/>
                <w:szCs w:val="24"/>
              </w:rPr>
              <w:object w:dxaOrig="10410" w:dyaOrig="6630" w14:anchorId="10F9BEC6">
                <v:shape id="_x0000_i1036" type="#_x0000_t75" alt="" style="width:294.75pt;height:187.5pt;mso-width-percent:0;mso-height-percent:0;mso-width-percent:0;mso-height-percent:0" o:ole="">
                  <v:imagedata r:id="rId52" o:title=""/>
                </v:shape>
                <o:OLEObject Type="Embed" ProgID="PBrush" ShapeID="_x0000_i1036" DrawAspect="Content" ObjectID="_1748763638" r:id="rId53"/>
              </w:object>
            </w:r>
          </w:p>
        </w:tc>
      </w:tr>
    </w:tbl>
    <w:p w14:paraId="55D5BA80" w14:textId="77777777" w:rsidR="000B029D" w:rsidRPr="005864FA" w:rsidRDefault="000B029D" w:rsidP="000B029D">
      <w:pPr>
        <w:pStyle w:val="Legenda"/>
        <w:spacing w:after="0" w:line="360" w:lineRule="auto"/>
        <w:rPr>
          <w:rFonts w:cs="Arial"/>
          <w:color w:val="808080"/>
          <w:sz w:val="24"/>
          <w:szCs w:val="24"/>
        </w:rPr>
      </w:pPr>
      <w:r w:rsidRPr="005864FA">
        <w:rPr>
          <w:rFonts w:cs="Arial"/>
          <w:color w:val="808080"/>
          <w:sz w:val="24"/>
          <w:szCs w:val="24"/>
        </w:rPr>
        <w:t>Podstawa: uczniowie klas 2. szkoły ponadpodstawowej, N=2156</w:t>
      </w:r>
    </w:p>
    <w:p w14:paraId="2B6D7E6B" w14:textId="77777777" w:rsidR="00C940E8" w:rsidRDefault="00C940E8" w:rsidP="000B029D">
      <w:pPr>
        <w:ind w:firstLine="426"/>
        <w:rPr>
          <w:rFonts w:cs="Arial"/>
          <w:szCs w:val="24"/>
        </w:rPr>
      </w:pPr>
    </w:p>
    <w:p w14:paraId="2C920754" w14:textId="2297A651" w:rsidR="000B029D" w:rsidRDefault="000B029D" w:rsidP="000B029D">
      <w:pPr>
        <w:ind w:firstLine="426"/>
        <w:rPr>
          <w:rFonts w:cs="Arial"/>
          <w:szCs w:val="24"/>
        </w:rPr>
      </w:pPr>
      <w:r w:rsidRPr="005864FA">
        <w:rPr>
          <w:rFonts w:cs="Arial"/>
          <w:szCs w:val="24"/>
        </w:rPr>
        <w:t xml:space="preserve">Najczęściej występującym typem gospodarstwa domowego wśród młodzieży </w:t>
      </w:r>
      <w:r w:rsidR="00B5564B">
        <w:rPr>
          <w:rFonts w:cs="Arial"/>
          <w:szCs w:val="24"/>
        </w:rPr>
        <w:br/>
      </w:r>
      <w:r w:rsidRPr="005864FA">
        <w:rPr>
          <w:rFonts w:cs="Arial"/>
          <w:szCs w:val="24"/>
        </w:rPr>
        <w:t>była rodzina pełna – z obojgiem rodziców i dzieckiem/dziećmi (62%). Rzadziej badani wychowywali się w rodzinie wielopokoleniowej, zamieszkując z rodzicami i dziadkami (bądź jednym z nich) – 17%. Około 12% badanych nastolatków wychowuje tylko matka, 2% wychowuje sam ojciec, a 1% zamieszkuje samodzielnie. 7% s</w:t>
      </w:r>
      <w:r>
        <w:rPr>
          <w:rFonts w:cs="Arial"/>
          <w:szCs w:val="24"/>
        </w:rPr>
        <w:t>tanowiły inne typy gospodarstw.</w:t>
      </w:r>
    </w:p>
    <w:p w14:paraId="372B24BD" w14:textId="77777777" w:rsidR="00B5564B" w:rsidRDefault="00B5564B" w:rsidP="000B029D">
      <w:pPr>
        <w:ind w:firstLine="426"/>
        <w:rPr>
          <w:rFonts w:cs="Arial"/>
          <w:szCs w:val="24"/>
        </w:rPr>
      </w:pPr>
    </w:p>
    <w:p w14:paraId="18924865" w14:textId="77777777" w:rsidR="00B5564B" w:rsidRDefault="00B5564B" w:rsidP="000B029D">
      <w:pPr>
        <w:ind w:firstLine="426"/>
        <w:rPr>
          <w:rFonts w:cs="Arial"/>
          <w:szCs w:val="24"/>
        </w:rPr>
      </w:pPr>
    </w:p>
    <w:p w14:paraId="1A3E0F0B" w14:textId="77777777" w:rsidR="00B5564B" w:rsidRDefault="00B5564B" w:rsidP="000B029D">
      <w:pPr>
        <w:ind w:firstLine="426"/>
        <w:rPr>
          <w:rFonts w:cs="Arial"/>
          <w:szCs w:val="24"/>
        </w:rPr>
      </w:pPr>
    </w:p>
    <w:p w14:paraId="792FFD26" w14:textId="77777777" w:rsidR="000B029D" w:rsidRPr="00AD1C78" w:rsidRDefault="000B029D" w:rsidP="000B029D">
      <w:pPr>
        <w:ind w:firstLine="426"/>
        <w:rPr>
          <w:rFonts w:cs="Arial"/>
        </w:rPr>
      </w:pPr>
    </w:p>
    <w:p w14:paraId="410FA0A0" w14:textId="3B130437" w:rsidR="000B029D" w:rsidRPr="005166FF" w:rsidRDefault="000B029D" w:rsidP="000B029D">
      <w:pPr>
        <w:rPr>
          <w:rFonts w:cs="Arial"/>
          <w:color w:val="000000" w:themeColor="text1"/>
        </w:rPr>
      </w:pPr>
      <w:bookmarkStart w:id="14" w:name="_Toc78494320"/>
      <w:r w:rsidRPr="005166FF">
        <w:rPr>
          <w:rFonts w:cs="Arial"/>
          <w:color w:val="000000" w:themeColor="text1"/>
        </w:rPr>
        <w:lastRenderedPageBreak/>
        <w:t xml:space="preserve">Wykres </w:t>
      </w:r>
      <w:r w:rsidR="005166FF">
        <w:rPr>
          <w:rFonts w:cs="Arial"/>
          <w:color w:val="000000" w:themeColor="text1"/>
        </w:rPr>
        <w:t>24</w:t>
      </w:r>
      <w:r w:rsidRPr="005166FF">
        <w:rPr>
          <w:rFonts w:cs="Arial"/>
          <w:color w:val="000000" w:themeColor="text1"/>
        </w:rPr>
        <w:t>. Charakterystyka respondentów – sytuacja rodzinna (LO/TECH)</w:t>
      </w:r>
      <w:bookmarkEnd w:id="14"/>
    </w:p>
    <w:tbl>
      <w:tblPr>
        <w:tblW w:w="10065" w:type="dxa"/>
        <w:tblInd w:w="-289" w:type="dxa"/>
        <w:tblLook w:val="04A0" w:firstRow="1" w:lastRow="0" w:firstColumn="1" w:lastColumn="0" w:noHBand="0" w:noVBand="1"/>
      </w:tblPr>
      <w:tblGrid>
        <w:gridCol w:w="5139"/>
        <w:gridCol w:w="4926"/>
      </w:tblGrid>
      <w:tr w:rsidR="000B029D" w:rsidRPr="00AD1C78" w14:paraId="7B2325A0" w14:textId="77777777" w:rsidTr="00F97ECA">
        <w:trPr>
          <w:trHeight w:val="57"/>
        </w:trPr>
        <w:tc>
          <w:tcPr>
            <w:tcW w:w="5139" w:type="dxa"/>
            <w:shd w:val="clear" w:color="auto" w:fill="ACC702"/>
            <w:vAlign w:val="center"/>
          </w:tcPr>
          <w:p w14:paraId="0F9203DA"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TYP GOSPODARSTWA DOMOWEGO</w:t>
            </w:r>
          </w:p>
        </w:tc>
        <w:tc>
          <w:tcPr>
            <w:tcW w:w="4926" w:type="dxa"/>
            <w:shd w:val="clear" w:color="auto" w:fill="ACC702"/>
            <w:vAlign w:val="center"/>
          </w:tcPr>
          <w:p w14:paraId="6FAA80FC" w14:textId="77777777" w:rsidR="000B029D" w:rsidRPr="005864FA" w:rsidRDefault="000B029D" w:rsidP="00F97ECA">
            <w:pPr>
              <w:rPr>
                <w:rFonts w:eastAsia="Century Gothic" w:cs="Arial"/>
                <w:color w:val="404040"/>
                <w:szCs w:val="24"/>
              </w:rPr>
            </w:pPr>
            <w:r w:rsidRPr="005864FA">
              <w:rPr>
                <w:rFonts w:eastAsia="Century Gothic" w:cs="Arial"/>
                <w:color w:val="404040"/>
                <w:szCs w:val="24"/>
              </w:rPr>
              <w:t>LICZBA DZIECI W RODZINIE</w:t>
            </w:r>
          </w:p>
        </w:tc>
      </w:tr>
      <w:tr w:rsidR="000B029D" w:rsidRPr="00AD1C78" w14:paraId="627EE699" w14:textId="77777777" w:rsidTr="00F97ECA">
        <w:trPr>
          <w:trHeight w:val="57"/>
        </w:trPr>
        <w:tc>
          <w:tcPr>
            <w:tcW w:w="5139" w:type="dxa"/>
            <w:shd w:val="clear" w:color="auto" w:fill="auto"/>
            <w:vAlign w:val="center"/>
          </w:tcPr>
          <w:p w14:paraId="0E67627D" w14:textId="77777777" w:rsidR="000B029D" w:rsidRPr="005864FA" w:rsidRDefault="0010113B" w:rsidP="00F97ECA">
            <w:pPr>
              <w:rPr>
                <w:rFonts w:eastAsia="Century Gothic" w:cs="Arial"/>
                <w:szCs w:val="24"/>
              </w:rPr>
            </w:pPr>
            <w:r w:rsidRPr="0010113B">
              <w:rPr>
                <w:rFonts w:cs="Arial"/>
                <w:noProof/>
                <w:szCs w:val="24"/>
              </w:rPr>
              <w:object w:dxaOrig="4665" w:dyaOrig="7215" w14:anchorId="2C77DB3D">
                <v:shape id="_x0000_i1037" type="#_x0000_t75" alt="" style="width:115.5pt;height:172.5pt;mso-width-percent:0;mso-height-percent:0;mso-width-percent:0;mso-height-percent:0" o:ole="">
                  <v:imagedata r:id="rId54" o:title=""/>
                </v:shape>
                <o:OLEObject Type="Embed" ProgID="PBrush" ShapeID="_x0000_i1037" DrawAspect="Content" ObjectID="_1748763639" r:id="rId55"/>
              </w:object>
            </w:r>
          </w:p>
        </w:tc>
        <w:tc>
          <w:tcPr>
            <w:tcW w:w="4926" w:type="dxa"/>
            <w:shd w:val="clear" w:color="auto" w:fill="auto"/>
            <w:vAlign w:val="center"/>
          </w:tcPr>
          <w:p w14:paraId="2F3A1686" w14:textId="77777777" w:rsidR="000B029D" w:rsidRPr="005864FA" w:rsidRDefault="000B029D" w:rsidP="00F97ECA">
            <w:pPr>
              <w:rPr>
                <w:rFonts w:eastAsia="Century Gothic" w:cs="Arial"/>
                <w:szCs w:val="24"/>
              </w:rPr>
            </w:pPr>
            <w:r w:rsidRPr="00B70004">
              <w:rPr>
                <w:rFonts w:eastAsia="Century Gothic" w:cs="Arial"/>
                <w:noProof/>
                <w:szCs w:val="24"/>
                <w:lang w:eastAsia="pl-PL"/>
              </w:rPr>
              <w:drawing>
                <wp:inline distT="0" distB="0" distL="0" distR="0" wp14:anchorId="5524F167" wp14:editId="054DD55D">
                  <wp:extent cx="2006600" cy="199390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6600" cy="1993900"/>
                          </a:xfrm>
                          <a:prstGeom prst="rect">
                            <a:avLst/>
                          </a:prstGeom>
                        </pic:spPr>
                      </pic:pic>
                    </a:graphicData>
                  </a:graphic>
                </wp:inline>
              </w:drawing>
            </w:r>
          </w:p>
        </w:tc>
      </w:tr>
      <w:tr w:rsidR="000B029D" w:rsidRPr="00AD1C78" w14:paraId="689AC4EF" w14:textId="77777777" w:rsidTr="00F97ECA">
        <w:trPr>
          <w:trHeight w:val="57"/>
        </w:trPr>
        <w:tc>
          <w:tcPr>
            <w:tcW w:w="10065" w:type="dxa"/>
            <w:gridSpan w:val="2"/>
            <w:shd w:val="clear" w:color="auto" w:fill="ACC702"/>
            <w:vAlign w:val="center"/>
          </w:tcPr>
          <w:p w14:paraId="39616635" w14:textId="77777777" w:rsidR="000B029D" w:rsidRPr="005864FA" w:rsidRDefault="000B029D" w:rsidP="00F97ECA">
            <w:pPr>
              <w:rPr>
                <w:rFonts w:eastAsia="Century Gothic" w:cs="Arial"/>
                <w:color w:val="FFFFFF"/>
                <w:szCs w:val="24"/>
              </w:rPr>
            </w:pPr>
            <w:r w:rsidRPr="005864FA">
              <w:rPr>
                <w:rFonts w:eastAsia="Century Gothic" w:cs="Arial"/>
                <w:color w:val="404040"/>
                <w:szCs w:val="24"/>
              </w:rPr>
              <w:t>SYTUACJA MATERIALNA</w:t>
            </w:r>
          </w:p>
        </w:tc>
      </w:tr>
      <w:tr w:rsidR="000B029D" w:rsidRPr="00AD1C78" w14:paraId="5A9A7421" w14:textId="77777777" w:rsidTr="00F97ECA">
        <w:trPr>
          <w:trHeight w:val="4074"/>
        </w:trPr>
        <w:tc>
          <w:tcPr>
            <w:tcW w:w="10065" w:type="dxa"/>
            <w:gridSpan w:val="2"/>
            <w:shd w:val="clear" w:color="auto" w:fill="auto"/>
            <w:vAlign w:val="center"/>
          </w:tcPr>
          <w:p w14:paraId="1482022F" w14:textId="77777777" w:rsidR="000B029D" w:rsidRPr="005864FA" w:rsidRDefault="0010113B" w:rsidP="00F97ECA">
            <w:pPr>
              <w:rPr>
                <w:rFonts w:eastAsia="Century Gothic" w:cs="Arial"/>
                <w:szCs w:val="24"/>
              </w:rPr>
            </w:pPr>
            <w:r w:rsidRPr="0010113B">
              <w:rPr>
                <w:rFonts w:cs="Arial"/>
                <w:noProof/>
                <w:szCs w:val="24"/>
              </w:rPr>
              <w:object w:dxaOrig="13620" w:dyaOrig="6435" w14:anchorId="25F062D7">
                <v:shape id="_x0000_i1038" type="#_x0000_t75" alt="" style="width:374.25pt;height:172.5pt;mso-width-percent:0;mso-height-percent:0;mso-width-percent:0;mso-height-percent:0" o:ole="">
                  <v:imagedata r:id="rId57" o:title=""/>
                </v:shape>
                <o:OLEObject Type="Embed" ProgID="PBrush" ShapeID="_x0000_i1038" DrawAspect="Content" ObjectID="_1748763640" r:id="rId58"/>
              </w:object>
            </w:r>
          </w:p>
        </w:tc>
      </w:tr>
    </w:tbl>
    <w:p w14:paraId="7265F286" w14:textId="77777777" w:rsidR="000B029D" w:rsidRPr="005864FA" w:rsidRDefault="000B029D" w:rsidP="000B029D">
      <w:pPr>
        <w:pStyle w:val="Legenda"/>
        <w:spacing w:after="0" w:line="360" w:lineRule="auto"/>
        <w:rPr>
          <w:rFonts w:cs="Arial"/>
          <w:color w:val="808080"/>
          <w:sz w:val="24"/>
          <w:szCs w:val="24"/>
        </w:rPr>
      </w:pPr>
      <w:r w:rsidRPr="005864FA">
        <w:rPr>
          <w:rFonts w:cs="Arial"/>
          <w:color w:val="808080"/>
          <w:sz w:val="24"/>
          <w:szCs w:val="24"/>
        </w:rPr>
        <w:t>Podstawa: uczniowie klas 2. szkoły ponadpodstawowej, N=2156</w:t>
      </w:r>
    </w:p>
    <w:p w14:paraId="4C15E508" w14:textId="77777777" w:rsidR="000B029D" w:rsidRDefault="000B029D" w:rsidP="000B029D">
      <w:pPr>
        <w:ind w:firstLine="426"/>
        <w:rPr>
          <w:rFonts w:cs="Arial"/>
        </w:rPr>
      </w:pPr>
    </w:p>
    <w:p w14:paraId="7F00428A" w14:textId="77777777" w:rsidR="000B029D" w:rsidRPr="005864FA" w:rsidRDefault="000B029D" w:rsidP="000B029D">
      <w:pPr>
        <w:ind w:firstLine="426"/>
        <w:rPr>
          <w:rFonts w:cs="Arial"/>
          <w:szCs w:val="24"/>
        </w:rPr>
      </w:pPr>
      <w:r w:rsidRPr="005864FA">
        <w:rPr>
          <w:rFonts w:cs="Arial"/>
          <w:szCs w:val="24"/>
        </w:rPr>
        <w:t xml:space="preserve">Prawie połowa (47%) uczniów posiada jedno rodzeństwo, a jedna piąta – dwoje. Jedynacy stanowią 16% próby, natomiast z rodzin wielodzietnych, składających się </w:t>
      </w:r>
      <w:r w:rsidRPr="005864FA">
        <w:rPr>
          <w:rFonts w:cs="Arial"/>
          <w:szCs w:val="24"/>
        </w:rPr>
        <w:br/>
        <w:t xml:space="preserve">z przynajmniej czworga dzieci, pochodzi 9%. </w:t>
      </w:r>
    </w:p>
    <w:p w14:paraId="480591C8" w14:textId="70067EE4" w:rsidR="000B029D" w:rsidRPr="005864FA" w:rsidRDefault="000B029D" w:rsidP="000B029D">
      <w:pPr>
        <w:ind w:firstLine="426"/>
        <w:rPr>
          <w:rFonts w:cs="Arial"/>
          <w:szCs w:val="24"/>
        </w:rPr>
      </w:pPr>
      <w:r w:rsidRPr="005864FA">
        <w:rPr>
          <w:rFonts w:cs="Arial"/>
          <w:szCs w:val="24"/>
        </w:rPr>
        <w:t xml:space="preserve">Sytuacja materialna gospodarstwa była przez młodzież z klas licealnych </w:t>
      </w:r>
      <w:r w:rsidRPr="005864FA">
        <w:rPr>
          <w:rFonts w:cs="Arial"/>
          <w:szCs w:val="24"/>
        </w:rPr>
        <w:br/>
        <w:t>i w technikach oceniana jako dobra – 8</w:t>
      </w:r>
      <w:r w:rsidR="00D764B9">
        <w:rPr>
          <w:rFonts w:cs="Arial"/>
          <w:szCs w:val="24"/>
        </w:rPr>
        <w:t>8</w:t>
      </w:r>
      <w:r w:rsidRPr="005864FA">
        <w:rPr>
          <w:rFonts w:cs="Arial"/>
          <w:szCs w:val="24"/>
        </w:rPr>
        <w:t xml:space="preserve">% deklarowało, że wystarcza im pieniędzy </w:t>
      </w:r>
      <w:r w:rsidRPr="005864FA">
        <w:rPr>
          <w:rFonts w:cs="Arial"/>
          <w:szCs w:val="24"/>
        </w:rPr>
        <w:br/>
        <w:t xml:space="preserve">na bieżące potrzeby i wszelkie wydatki, co dziesiąta rodzina (11%) miała środki </w:t>
      </w:r>
      <w:r w:rsidRPr="005864FA">
        <w:rPr>
          <w:rFonts w:cs="Arial"/>
          <w:szCs w:val="24"/>
        </w:rPr>
        <w:br/>
      </w:r>
      <w:r w:rsidRPr="005864FA">
        <w:rPr>
          <w:rFonts w:cs="Arial"/>
          <w:szCs w:val="24"/>
        </w:rPr>
        <w:lastRenderedPageBreak/>
        <w:t xml:space="preserve">na zabezpieczenie tylko bieżących potrzeb, a 1% gospodarstw borykał się </w:t>
      </w:r>
      <w:r w:rsidRPr="005864FA">
        <w:rPr>
          <w:rFonts w:cs="Arial"/>
          <w:szCs w:val="24"/>
        </w:rPr>
        <w:br/>
        <w:t xml:space="preserve">z problemami finansowymi. </w:t>
      </w:r>
    </w:p>
    <w:p w14:paraId="18B683FE" w14:textId="77777777" w:rsidR="000B029D" w:rsidRPr="00BD33D8" w:rsidRDefault="000B029D" w:rsidP="000B029D">
      <w:pPr>
        <w:rPr>
          <w:b/>
          <w:i/>
        </w:rPr>
      </w:pPr>
      <w:r w:rsidRPr="00D37075">
        <w:rPr>
          <w:b/>
          <w:i/>
        </w:rPr>
        <w:t xml:space="preserve">Charakterystyka społeczno-demograficzna </w:t>
      </w:r>
      <w:r>
        <w:rPr>
          <w:b/>
          <w:i/>
        </w:rPr>
        <w:t>rodziców</w:t>
      </w:r>
      <w:r w:rsidRPr="00D37075">
        <w:rPr>
          <w:b/>
          <w:i/>
        </w:rPr>
        <w:t xml:space="preserve"> </w:t>
      </w:r>
      <w:r>
        <w:rPr>
          <w:b/>
          <w:i/>
        </w:rPr>
        <w:t>(2022 rok)</w:t>
      </w:r>
    </w:p>
    <w:p w14:paraId="2CF2750D" w14:textId="77777777" w:rsidR="000B029D" w:rsidRDefault="000B029D" w:rsidP="000B029D">
      <w:pPr>
        <w:ind w:firstLine="708"/>
      </w:pPr>
      <w:bookmarkStart w:id="15" w:name="_Toc85397658"/>
      <w:bookmarkEnd w:id="4"/>
      <w:bookmarkEnd w:id="5"/>
      <w:r w:rsidRPr="00FE4705">
        <w:t xml:space="preserve">Zgodnie z doborem próby ojcowie stanowili tu 1/3 badanych. Rodzice dzieci uczących się w drugich klasach szkoły podstawowej nieco częściej mają synów (53%). </w:t>
      </w:r>
    </w:p>
    <w:p w14:paraId="6C813C07" w14:textId="77777777" w:rsidR="000B029D" w:rsidRDefault="000B029D" w:rsidP="000B029D"/>
    <w:p w14:paraId="34E8BD3F" w14:textId="4A5D5C36" w:rsidR="000B029D" w:rsidRPr="00FE4705" w:rsidRDefault="000B029D" w:rsidP="003E6A79">
      <w:pPr>
        <w:pStyle w:val="Akapitzlist"/>
        <w:spacing w:after="120" w:line="240" w:lineRule="auto"/>
        <w:ind w:left="680"/>
      </w:pPr>
      <w:r w:rsidRPr="00FE4705">
        <w:t xml:space="preserve">Wykres </w:t>
      </w:r>
      <w:r w:rsidR="005166FF">
        <w:t>25</w:t>
      </w:r>
      <w:r w:rsidRPr="00FE4705">
        <w:t>. Płeć rodzica</w:t>
      </w:r>
      <w:r w:rsidRPr="00FE4705">
        <w:tab/>
      </w:r>
      <w:r w:rsidRPr="00FE4705">
        <w:tab/>
      </w:r>
      <w:r w:rsidRPr="00FE4705">
        <w:tab/>
        <w:t xml:space="preserve">Wykres </w:t>
      </w:r>
      <w:r w:rsidR="005166FF">
        <w:t>26</w:t>
      </w:r>
      <w:r w:rsidRPr="00FE4705">
        <w:t>. Płeć dziecka</w:t>
      </w:r>
    </w:p>
    <w:p w14:paraId="5FB0F885" w14:textId="77777777" w:rsidR="000B029D" w:rsidRPr="00FE4705" w:rsidRDefault="000B029D" w:rsidP="000B029D">
      <w:pPr>
        <w:spacing w:after="200"/>
      </w:pPr>
      <w:r w:rsidRPr="00FE4705">
        <w:rPr>
          <w:rFonts w:ascii="Calibri" w:hAnsi="Calibri" w:cs="Calibri"/>
          <w:b/>
          <w:bCs/>
          <w:noProof/>
          <w:lang w:eastAsia="pl-PL"/>
        </w:rPr>
        <w:drawing>
          <wp:inline distT="0" distB="0" distL="0" distR="0" wp14:anchorId="48E83875" wp14:editId="0FCAB028">
            <wp:extent cx="2638425" cy="1647825"/>
            <wp:effectExtent l="0" t="0" r="0" b="0"/>
            <wp:docPr id="1" name="Wykres 1">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FE4705">
        <w:rPr>
          <w:rFonts w:ascii="Calibri" w:hAnsi="Calibri" w:cs="Calibri"/>
          <w:b/>
          <w:bCs/>
          <w:noProof/>
          <w:lang w:eastAsia="pl-PL"/>
        </w:rPr>
        <w:drawing>
          <wp:inline distT="0" distB="0" distL="0" distR="0" wp14:anchorId="6DD4A53A" wp14:editId="11D392D7">
            <wp:extent cx="2657475" cy="1647825"/>
            <wp:effectExtent l="0" t="0" r="0" b="0"/>
            <wp:docPr id="1163" name="Wykres 1163">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3AEFF8" w14:textId="77777777" w:rsidR="000B029D" w:rsidRPr="00FE4705" w:rsidRDefault="000B029D" w:rsidP="000B029D">
      <w:pPr>
        <w:pStyle w:val="Akapitzlist"/>
        <w:spacing w:after="120" w:line="240" w:lineRule="auto"/>
      </w:pPr>
    </w:p>
    <w:p w14:paraId="2714B4EB" w14:textId="77777777" w:rsidR="000B029D" w:rsidRDefault="000B029D" w:rsidP="000B029D">
      <w:r w:rsidRPr="00FE4705">
        <w:t>Niemal połowa z nich (47%) ma 30-39 lat, nieco mniej (42%) 40-49 lat. Wśród badanych rodziców drugoklasistów największy odsetek ma wyższe wykształcenie (44%), mniej średnie techniczne (25%) lub ogólnokształcące (22%).</w:t>
      </w:r>
    </w:p>
    <w:p w14:paraId="606D5B35" w14:textId="6E22DA20" w:rsidR="000B029D" w:rsidRPr="00FE4705" w:rsidRDefault="000B029D" w:rsidP="003E6A79">
      <w:pPr>
        <w:spacing w:after="480" w:line="240" w:lineRule="auto"/>
        <w:ind w:left="680"/>
      </w:pPr>
      <w:r w:rsidRPr="00FE4705">
        <w:t xml:space="preserve">Wykres </w:t>
      </w:r>
      <w:r w:rsidR="005166FF">
        <w:t>27</w:t>
      </w:r>
      <w:r w:rsidRPr="00FE4705">
        <w:t>. Wiek rodzica</w:t>
      </w:r>
      <w:r w:rsidRPr="00FE4705">
        <w:tab/>
      </w:r>
      <w:r w:rsidRPr="00FE4705">
        <w:tab/>
      </w:r>
      <w:r w:rsidRPr="00FE4705">
        <w:tab/>
        <w:t xml:space="preserve">Wykres </w:t>
      </w:r>
      <w:r w:rsidR="005166FF">
        <w:t>28</w:t>
      </w:r>
      <w:r w:rsidRPr="00FE4705">
        <w:t>. Wykształcenie rodzica</w:t>
      </w:r>
    </w:p>
    <w:p w14:paraId="5E50F72A" w14:textId="77777777" w:rsidR="000B029D" w:rsidRPr="00FE4705" w:rsidRDefault="000B029D" w:rsidP="000B029D">
      <w:pPr>
        <w:pStyle w:val="Akapitzlist"/>
        <w:ind w:left="0"/>
      </w:pPr>
      <w:r w:rsidRPr="00FE4705">
        <w:rPr>
          <w:rFonts w:ascii="Calibri" w:hAnsi="Calibri" w:cs="Calibri"/>
          <w:b/>
          <w:bCs/>
          <w:noProof/>
          <w:lang w:eastAsia="pl-PL"/>
        </w:rPr>
        <w:drawing>
          <wp:inline distT="0" distB="0" distL="0" distR="0" wp14:anchorId="7CB503D0" wp14:editId="47604E3B">
            <wp:extent cx="2638425" cy="1647825"/>
            <wp:effectExtent l="0" t="0" r="0" b="0"/>
            <wp:docPr id="2" name="Wykres 2">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FE4705">
        <w:rPr>
          <w:rFonts w:ascii="Calibri" w:hAnsi="Calibri" w:cs="Calibri"/>
          <w:b/>
          <w:bCs/>
          <w:noProof/>
          <w:lang w:eastAsia="pl-PL"/>
        </w:rPr>
        <w:drawing>
          <wp:inline distT="0" distB="0" distL="0" distR="0" wp14:anchorId="54A5F716" wp14:editId="7E04F608">
            <wp:extent cx="2657475" cy="1647825"/>
            <wp:effectExtent l="0" t="0" r="0" b="0"/>
            <wp:docPr id="5" name="Wykres 5">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26EA36" w14:textId="58DC5BAD" w:rsidR="000B029D" w:rsidRDefault="000B029D" w:rsidP="000B029D">
      <w:r w:rsidRPr="00FE4705">
        <w:t>Większość rodziców (44%) deklaruje łączne dochody gospodarstwa (z włączeniem świadczeń socjalnych) w wysokości do 6000 zł miesięcznie. Niemal 1/4</w:t>
      </w:r>
      <w:r w:rsidR="002E772E">
        <w:t xml:space="preserve"> </w:t>
      </w:r>
      <w:r w:rsidRPr="00FE4705">
        <w:t>badanych odmawia odpowiedzi. 5</w:t>
      </w:r>
      <w:r w:rsidR="00B47D73">
        <w:t>8</w:t>
      </w:r>
      <w:r w:rsidRPr="00FE4705">
        <w:t xml:space="preserve">% rodziców wychowuje dzieci w swoim pierwszym związku </w:t>
      </w:r>
      <w:r w:rsidRPr="00FE4705">
        <w:lastRenderedPageBreak/>
        <w:t>małżeńskim, zaś 7% w związku ponownym. 2</w:t>
      </w:r>
      <w:r w:rsidR="007A69E0">
        <w:t>3</w:t>
      </w:r>
      <w:r w:rsidRPr="00FE4705">
        <w:t>% dzieci żyje w rodzinie, gdzie rodzice są w związku partnerskim, a niemal 1</w:t>
      </w:r>
      <w:r w:rsidR="00200D18">
        <w:t>2</w:t>
      </w:r>
      <w:r w:rsidRPr="00FE4705">
        <w:t>% rodziców jest w separacji lub po rozwodzie.</w:t>
      </w:r>
      <w:r w:rsidRPr="00E96EFC">
        <w:t xml:space="preserve"> </w:t>
      </w:r>
      <w:r w:rsidRPr="00FE4705">
        <w:t>Ponad połowa (54%) uważa się za osobę związaną z kościołem i religią, 22% jest przeciwnego zdania, zaś 19% nie umie określić swojego stanowiska w tej sprawie.</w:t>
      </w:r>
    </w:p>
    <w:p w14:paraId="66F3FF4B" w14:textId="56378386" w:rsidR="000B029D" w:rsidRPr="00FE4705" w:rsidRDefault="000B029D" w:rsidP="003E6A79">
      <w:pPr>
        <w:spacing w:after="120" w:line="240" w:lineRule="auto"/>
        <w:ind w:left="680"/>
      </w:pPr>
      <w:r w:rsidRPr="00FE4705">
        <w:t xml:space="preserve">Wykres </w:t>
      </w:r>
      <w:r w:rsidR="005166FF">
        <w:t>29</w:t>
      </w:r>
      <w:r w:rsidRPr="00FE4705">
        <w:t>. Dochody gospodarstwa</w:t>
      </w:r>
      <w:r w:rsidRPr="00FE4705">
        <w:tab/>
      </w:r>
      <w:r w:rsidRPr="00FE4705">
        <w:tab/>
        <w:t xml:space="preserve">Wykres </w:t>
      </w:r>
      <w:r w:rsidR="005166FF">
        <w:t>30</w:t>
      </w:r>
      <w:r w:rsidRPr="00FE4705">
        <w:t>. Status rodziny</w:t>
      </w:r>
    </w:p>
    <w:p w14:paraId="3995CCBE" w14:textId="77777777" w:rsidR="000B029D" w:rsidRPr="00FE4705" w:rsidRDefault="000B029D" w:rsidP="000B029D">
      <w:pPr>
        <w:pStyle w:val="Akapitzlist"/>
        <w:spacing w:after="480" w:line="240" w:lineRule="auto"/>
      </w:pPr>
    </w:p>
    <w:p w14:paraId="42DC6F76" w14:textId="77777777" w:rsidR="000B029D" w:rsidRPr="00FE4705" w:rsidRDefault="000B029D" w:rsidP="000B029D">
      <w:pPr>
        <w:pStyle w:val="Akapitzlist"/>
        <w:ind w:left="0"/>
      </w:pPr>
      <w:r w:rsidRPr="00FE4705">
        <w:rPr>
          <w:rFonts w:ascii="Calibri" w:hAnsi="Calibri" w:cs="Calibri"/>
          <w:b/>
          <w:bCs/>
          <w:noProof/>
          <w:lang w:eastAsia="pl-PL"/>
        </w:rPr>
        <w:drawing>
          <wp:inline distT="0" distB="0" distL="0" distR="0" wp14:anchorId="1F5F9874" wp14:editId="3168643F">
            <wp:extent cx="2638425" cy="1647825"/>
            <wp:effectExtent l="0" t="0" r="0" b="0"/>
            <wp:docPr id="6" name="Wykres 6">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FE4705">
        <w:rPr>
          <w:rFonts w:ascii="Calibri" w:hAnsi="Calibri" w:cs="Calibri"/>
          <w:b/>
          <w:bCs/>
          <w:noProof/>
          <w:lang w:eastAsia="pl-PL"/>
        </w:rPr>
        <w:drawing>
          <wp:inline distT="0" distB="0" distL="0" distR="0" wp14:anchorId="0CDA9104" wp14:editId="37FA0EE9">
            <wp:extent cx="2657475" cy="1647825"/>
            <wp:effectExtent l="0" t="0" r="0" b="0"/>
            <wp:docPr id="7" name="Wykres 7">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DACE4ED" w14:textId="37E96627" w:rsidR="000B029D" w:rsidRPr="00FE4705" w:rsidRDefault="000B029D" w:rsidP="000B029D">
      <w:r w:rsidRPr="00FE4705">
        <w:t>Niemal 1/3 rodziców drugoklasistów mieszka na wsi</w:t>
      </w:r>
      <w:r w:rsidR="00DD1E3F">
        <w:t xml:space="preserve"> i tyle samo</w:t>
      </w:r>
      <w:r w:rsidRPr="00FE4705">
        <w:t xml:space="preserve"> w miastach powyżej 100 tys. mieszkańców. Największą reprezentację – zgodnie ze strukturą ludności w Polsce - stanowią mieszkańcy </w:t>
      </w:r>
      <w:r w:rsidR="00DD1E3F">
        <w:t>woj.</w:t>
      </w:r>
      <w:r w:rsidRPr="00FE4705">
        <w:t xml:space="preserve"> mazowieckiego, śląskiego i wielkopolskiego.</w:t>
      </w:r>
    </w:p>
    <w:p w14:paraId="0CD71086" w14:textId="6D6CB738" w:rsidR="000B029D" w:rsidRPr="00FE4705" w:rsidRDefault="000B029D" w:rsidP="003E6A79">
      <w:pPr>
        <w:pStyle w:val="Akapitzlist"/>
        <w:ind w:left="680"/>
      </w:pPr>
      <w:r w:rsidRPr="00FE4705">
        <w:t xml:space="preserve">Wykres </w:t>
      </w:r>
      <w:r w:rsidR="005166FF">
        <w:t>31</w:t>
      </w:r>
      <w:r w:rsidRPr="00FE4705">
        <w:t>. Wielkość miejscowości</w:t>
      </w:r>
      <w:r w:rsidRPr="00FE4705">
        <w:tab/>
      </w:r>
      <w:r>
        <w:tab/>
      </w:r>
      <w:r w:rsidRPr="00FE4705">
        <w:t xml:space="preserve">Wykres </w:t>
      </w:r>
      <w:r w:rsidR="005166FF">
        <w:t>32</w:t>
      </w:r>
      <w:r w:rsidRPr="00FE4705">
        <w:t>. Województwo</w:t>
      </w:r>
    </w:p>
    <w:p w14:paraId="31A18F8A" w14:textId="77777777" w:rsidR="000B029D" w:rsidRPr="00FE4705" w:rsidRDefault="000B029D" w:rsidP="000B029D">
      <w:pPr>
        <w:pStyle w:val="Akapitzlist"/>
        <w:spacing w:after="480" w:line="240" w:lineRule="auto"/>
      </w:pPr>
      <w:r w:rsidRPr="00FE4705">
        <w:rPr>
          <w:noProof/>
          <w:lang w:eastAsia="pl-PL"/>
        </w:rPr>
        <w:drawing>
          <wp:anchor distT="0" distB="0" distL="114300" distR="114300" simplePos="0" relativeHeight="251659264" behindDoc="1" locked="0" layoutInCell="1" allowOverlap="1" wp14:anchorId="0F1ACCED" wp14:editId="12345021">
            <wp:simplePos x="0" y="0"/>
            <wp:positionH relativeFrom="column">
              <wp:posOffset>3164840</wp:posOffset>
            </wp:positionH>
            <wp:positionV relativeFrom="paragraph">
              <wp:posOffset>34290</wp:posOffset>
            </wp:positionV>
            <wp:extent cx="2548255" cy="3488055"/>
            <wp:effectExtent l="0" t="0" r="0" b="0"/>
            <wp:wrapTight wrapText="bothSides">
              <wp:wrapPolygon edited="0">
                <wp:start x="4844" y="708"/>
                <wp:lineTo x="3552" y="944"/>
                <wp:lineTo x="3875" y="2713"/>
                <wp:lineTo x="9366" y="2831"/>
                <wp:lineTo x="3230" y="3657"/>
                <wp:lineTo x="3230" y="4011"/>
                <wp:lineTo x="6459" y="4719"/>
                <wp:lineTo x="6459" y="5191"/>
                <wp:lineTo x="9527" y="6606"/>
                <wp:lineTo x="10496" y="6606"/>
                <wp:lineTo x="8074" y="7432"/>
                <wp:lineTo x="8074" y="7904"/>
                <wp:lineTo x="9850" y="8494"/>
                <wp:lineTo x="8881" y="8494"/>
                <wp:lineTo x="6782" y="9791"/>
                <wp:lineTo x="6782" y="10381"/>
                <wp:lineTo x="9850" y="12269"/>
                <wp:lineTo x="7105" y="12269"/>
                <wp:lineTo x="7105" y="14156"/>
                <wp:lineTo x="9366" y="14156"/>
                <wp:lineTo x="8720" y="17577"/>
                <wp:lineTo x="9043" y="17931"/>
                <wp:lineTo x="10819" y="17931"/>
                <wp:lineTo x="3714" y="18403"/>
                <wp:lineTo x="3714" y="19111"/>
                <wp:lineTo x="7589" y="19819"/>
                <wp:lineTo x="7266" y="20291"/>
                <wp:lineTo x="7751" y="20409"/>
                <wp:lineTo x="10496" y="20644"/>
                <wp:lineTo x="11303" y="20644"/>
                <wp:lineTo x="17439" y="20409"/>
                <wp:lineTo x="18570" y="20291"/>
                <wp:lineTo x="18570" y="18757"/>
                <wp:lineTo x="17439" y="18521"/>
                <wp:lineTo x="10819" y="17931"/>
                <wp:lineTo x="18085" y="17931"/>
                <wp:lineTo x="18570" y="17695"/>
                <wp:lineTo x="16632" y="16044"/>
                <wp:lineTo x="17601" y="14982"/>
                <wp:lineTo x="16955" y="14746"/>
                <wp:lineTo x="10173" y="14156"/>
                <wp:lineTo x="17439" y="14156"/>
                <wp:lineTo x="19700" y="13684"/>
                <wp:lineTo x="19538" y="11679"/>
                <wp:lineTo x="16470" y="10971"/>
                <wp:lineTo x="10657" y="10381"/>
                <wp:lineTo x="17439" y="10381"/>
                <wp:lineTo x="17601" y="8494"/>
                <wp:lineTo x="12434" y="8494"/>
                <wp:lineTo x="16955" y="7786"/>
                <wp:lineTo x="16793" y="7314"/>
                <wp:lineTo x="11303" y="6606"/>
                <wp:lineTo x="19377" y="6606"/>
                <wp:lineTo x="19377" y="4719"/>
                <wp:lineTo x="12595" y="4719"/>
                <wp:lineTo x="16955" y="4011"/>
                <wp:lineTo x="16793" y="3539"/>
                <wp:lineTo x="10173" y="2831"/>
                <wp:lineTo x="18893" y="2831"/>
                <wp:lineTo x="19054" y="944"/>
                <wp:lineTo x="12595" y="708"/>
                <wp:lineTo x="4844" y="708"/>
              </wp:wrapPolygon>
            </wp:wrapTight>
            <wp:docPr id="10" name="Wykres 10">
              <a:extLst xmlns:a="http://schemas.openxmlformats.org/drawingml/2006/main">
                <a:ext uri="{FF2B5EF4-FFF2-40B4-BE49-F238E27FC236}">
                  <a16:creationId xmlns:a16="http://schemas.microsoft.com/office/drawing/2014/main" id="{CD2C9469-01BC-CFEF-07AC-8A51C1ADF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1E0C7714" w14:textId="77777777" w:rsidR="000B029D" w:rsidRDefault="000B029D" w:rsidP="000B029D">
      <w:pPr>
        <w:pStyle w:val="Akapitzlist"/>
        <w:ind w:left="0"/>
      </w:pPr>
      <w:r w:rsidRPr="00FE4705">
        <w:rPr>
          <w:rFonts w:ascii="Calibri" w:hAnsi="Calibri" w:cs="Calibri"/>
          <w:b/>
          <w:bCs/>
          <w:noProof/>
          <w:lang w:eastAsia="pl-PL"/>
        </w:rPr>
        <w:drawing>
          <wp:inline distT="0" distB="0" distL="0" distR="0" wp14:anchorId="7BF2C605" wp14:editId="2BA3AB53">
            <wp:extent cx="3238500" cy="1647825"/>
            <wp:effectExtent l="0" t="0" r="0" b="0"/>
            <wp:docPr id="8" name="Wykres 8">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F40FADA" w14:textId="46E934DD" w:rsidR="000B029D" w:rsidRPr="00FE4705" w:rsidRDefault="000B029D" w:rsidP="003E6A79">
      <w:pPr>
        <w:pStyle w:val="Akapitzlist"/>
        <w:ind w:left="680"/>
      </w:pPr>
      <w:r w:rsidRPr="00FE4705">
        <w:t xml:space="preserve">Wykres </w:t>
      </w:r>
      <w:r w:rsidR="005166FF">
        <w:t>33</w:t>
      </w:r>
      <w:r w:rsidRPr="00FE4705">
        <w:t>. Makroregion GUS</w:t>
      </w:r>
    </w:p>
    <w:p w14:paraId="5AE46D10" w14:textId="77777777" w:rsidR="000B029D" w:rsidRDefault="000B029D" w:rsidP="000B029D">
      <w:pPr>
        <w:pStyle w:val="Akapitzlist"/>
        <w:ind w:left="0"/>
      </w:pPr>
      <w:r w:rsidRPr="00FE4705">
        <w:rPr>
          <w:rFonts w:ascii="Calibri" w:hAnsi="Calibri" w:cs="Calibri"/>
          <w:b/>
          <w:bCs/>
          <w:noProof/>
          <w:lang w:eastAsia="pl-PL"/>
        </w:rPr>
        <w:drawing>
          <wp:inline distT="0" distB="0" distL="0" distR="0" wp14:anchorId="40F04C38" wp14:editId="5DA8DB9B">
            <wp:extent cx="3371850" cy="1609725"/>
            <wp:effectExtent l="0" t="0" r="0" b="0"/>
            <wp:docPr id="9" name="Wykres 9">
              <a:extLst xmlns:a="http://schemas.openxmlformats.org/drawingml/2006/main">
                <a:ext uri="{FF2B5EF4-FFF2-40B4-BE49-F238E27FC236}">
                  <a16:creationId xmlns:a16="http://schemas.microsoft.com/office/drawing/2014/main" id="{31719CE2-C8DF-8DCD-BE0D-6A0D42E1F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296DF2C" w14:textId="77777777" w:rsidR="00596E59" w:rsidRDefault="00596E59" w:rsidP="00596E59">
      <w:pPr>
        <w:pStyle w:val="Nagwek1"/>
        <w:rPr>
          <w:lang w:eastAsia="pl-PL"/>
        </w:rPr>
      </w:pPr>
      <w:bookmarkStart w:id="16" w:name="_Toc112369911"/>
      <w:bookmarkEnd w:id="15"/>
    </w:p>
    <w:p w14:paraId="5393D9C0" w14:textId="71317D0A" w:rsidR="00E813F8" w:rsidRDefault="00E813F8" w:rsidP="00596E59">
      <w:pPr>
        <w:pStyle w:val="Nagwek1"/>
        <w:rPr>
          <w:lang w:eastAsia="pl-PL"/>
        </w:rPr>
      </w:pPr>
      <w:bookmarkStart w:id="17" w:name="_Toc137544253"/>
      <w:r>
        <w:rPr>
          <w:lang w:eastAsia="pl-PL"/>
        </w:rPr>
        <w:t>OBSZAR: Zdrowie fizyczne – porównanie wyników</w:t>
      </w:r>
      <w:bookmarkEnd w:id="16"/>
      <w:r w:rsidR="00596E59">
        <w:rPr>
          <w:lang w:eastAsia="pl-PL"/>
        </w:rPr>
        <w:t xml:space="preserve"> rodziców i dzieci</w:t>
      </w:r>
      <w:bookmarkEnd w:id="17"/>
    </w:p>
    <w:p w14:paraId="3BB5188A" w14:textId="0FCFD2FC" w:rsidR="00E813F8" w:rsidRDefault="00E813F8" w:rsidP="00E813F8">
      <w:r w:rsidRPr="00944F1C">
        <w:t>W wymiarze zdrowia fizycznego obserwujemy</w:t>
      </w:r>
      <w:r w:rsidR="00400C4A">
        <w:t xml:space="preserve"> zróżnicowanie ocen sytuacji dziecka</w:t>
      </w:r>
      <w:r w:rsidRPr="00944F1C">
        <w:t xml:space="preserve"> </w:t>
      </w:r>
      <w:r w:rsidR="00B5564B">
        <w:br/>
      </w:r>
      <w:r w:rsidR="00400C4A">
        <w:t>w zależności od tego</w:t>
      </w:r>
      <w:r w:rsidR="00B5564B">
        <w:t>,</w:t>
      </w:r>
      <w:r w:rsidR="00400C4A">
        <w:t xml:space="preserve"> kto jest oceniającym. W</w:t>
      </w:r>
      <w:r w:rsidRPr="00A671B9">
        <w:t xml:space="preserve"> porównaniu do samooceny dzieci </w:t>
      </w:r>
      <w:r w:rsidR="00B5564B">
        <w:br/>
      </w:r>
      <w:r w:rsidRPr="00A671B9">
        <w:t>i młodzieży</w:t>
      </w:r>
      <w:r w:rsidR="003E6A79" w:rsidRPr="00A6076F">
        <w:t>,</w:t>
      </w:r>
      <w:r w:rsidRPr="00A671B9">
        <w:t xml:space="preserve"> w ocenie rodziców i opiekunów obserwujemy istotnie wyższy odsetek wskazań poniżej normy. Zdaniem rodziców aż 39% chłopców z obu badanych klas szkoły podstawowej jest w niskiej formie fizycznej. Lepiej wygląda sytuacja </w:t>
      </w:r>
      <w:r w:rsidR="00B5564B">
        <w:br/>
      </w:r>
      <w:r w:rsidRPr="00A671B9">
        <w:t xml:space="preserve">w przypadku dziewczynek w tym wieku. W szkole średniej różnice między chłopcami a dziewczętami zacierają się. </w:t>
      </w:r>
    </w:p>
    <w:p w14:paraId="2D7B4B70" w14:textId="1F0A4A61" w:rsidR="00E813F8" w:rsidRPr="00A671B9" w:rsidRDefault="00E813F8" w:rsidP="00E813F8">
      <w:r>
        <w:t>Tabela 1. Porównanie do norm</w:t>
      </w:r>
    </w:p>
    <w:tbl>
      <w:tblPr>
        <w:tblW w:w="8931" w:type="dxa"/>
        <w:tblCellMar>
          <w:left w:w="0" w:type="dxa"/>
          <w:right w:w="0" w:type="dxa"/>
        </w:tblCellMar>
        <w:tblLook w:val="0420" w:firstRow="1" w:lastRow="0" w:firstColumn="0" w:lastColumn="0" w:noHBand="0" w:noVBand="1"/>
      </w:tblPr>
      <w:tblGrid>
        <w:gridCol w:w="1506"/>
        <w:gridCol w:w="1513"/>
        <w:gridCol w:w="1273"/>
        <w:gridCol w:w="1702"/>
        <w:gridCol w:w="1235"/>
        <w:gridCol w:w="1702"/>
      </w:tblGrid>
      <w:tr w:rsidR="00E813F8" w:rsidRPr="00376101" w14:paraId="5159DAFD" w14:textId="77777777" w:rsidTr="00F97ECA">
        <w:trPr>
          <w:trHeight w:val="144"/>
        </w:trPr>
        <w:tc>
          <w:tcPr>
            <w:tcW w:w="156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E09D157" w14:textId="77777777" w:rsidR="00E813F8" w:rsidRPr="00376101" w:rsidRDefault="00E813F8" w:rsidP="00F97ECA">
            <w:pPr>
              <w:spacing w:after="0" w:line="240" w:lineRule="auto"/>
              <w:rPr>
                <w:rFonts w:cstheme="minorHAnsi"/>
              </w:rPr>
            </w:pPr>
          </w:p>
        </w:tc>
        <w:tc>
          <w:tcPr>
            <w:tcW w:w="155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9B0E5A7" w14:textId="77777777" w:rsidR="00E813F8" w:rsidRPr="00376101" w:rsidRDefault="00E813F8" w:rsidP="00F97ECA">
            <w:pPr>
              <w:spacing w:after="0" w:line="240" w:lineRule="auto"/>
              <w:rPr>
                <w:rFonts w:cstheme="minorHAnsi"/>
              </w:rPr>
            </w:pPr>
          </w:p>
        </w:tc>
        <w:tc>
          <w:tcPr>
            <w:tcW w:w="2977" w:type="dxa"/>
            <w:gridSpan w:val="2"/>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266F2A2" w14:textId="77777777" w:rsidR="00E813F8" w:rsidRPr="00376101" w:rsidRDefault="00E813F8" w:rsidP="00F97ECA">
            <w:pPr>
              <w:spacing w:after="0" w:line="240" w:lineRule="auto"/>
              <w:rPr>
                <w:rFonts w:cstheme="minorHAnsi"/>
              </w:rPr>
            </w:pPr>
            <w:r w:rsidRPr="00376101">
              <w:rPr>
                <w:rFonts w:cstheme="minorHAnsi"/>
                <w:b/>
                <w:bCs/>
              </w:rPr>
              <w:t>Badanie dzieci 2021</w:t>
            </w:r>
          </w:p>
        </w:tc>
        <w:tc>
          <w:tcPr>
            <w:tcW w:w="2835" w:type="dxa"/>
            <w:gridSpan w:val="2"/>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22772F2F" w14:textId="77777777" w:rsidR="00E813F8" w:rsidRPr="00376101" w:rsidRDefault="00E813F8" w:rsidP="00F97ECA">
            <w:pPr>
              <w:spacing w:after="0" w:line="240" w:lineRule="auto"/>
              <w:rPr>
                <w:rFonts w:cstheme="minorHAnsi"/>
              </w:rPr>
            </w:pPr>
            <w:r w:rsidRPr="00376101">
              <w:rPr>
                <w:rFonts w:cstheme="minorHAnsi"/>
                <w:b/>
                <w:bCs/>
              </w:rPr>
              <w:t>Badanie rodziców 2022</w:t>
            </w:r>
          </w:p>
        </w:tc>
      </w:tr>
      <w:tr w:rsidR="00E813F8" w:rsidRPr="00376101" w14:paraId="11D0D4A8" w14:textId="77777777" w:rsidTr="00F97ECA">
        <w:trPr>
          <w:trHeight w:val="294"/>
        </w:trPr>
        <w:tc>
          <w:tcPr>
            <w:tcW w:w="1560"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7F330F99" w14:textId="77777777" w:rsidR="00E813F8" w:rsidRPr="00376101" w:rsidRDefault="00E813F8" w:rsidP="00F97ECA">
            <w:pPr>
              <w:spacing w:after="0" w:line="240" w:lineRule="auto"/>
              <w:rPr>
                <w:rFonts w:cstheme="minorHAnsi"/>
              </w:rPr>
            </w:pPr>
            <w:r w:rsidRPr="00376101">
              <w:rPr>
                <w:rFonts w:cstheme="minorHAnsi"/>
                <w:b/>
                <w:bCs/>
              </w:rPr>
              <w:t>Klasa</w:t>
            </w:r>
          </w:p>
        </w:tc>
        <w:tc>
          <w:tcPr>
            <w:tcW w:w="1559"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4EA4BCD" w14:textId="77777777" w:rsidR="00E813F8" w:rsidRPr="00376101" w:rsidRDefault="00E813F8" w:rsidP="00F97ECA">
            <w:pPr>
              <w:spacing w:after="0" w:line="240" w:lineRule="auto"/>
              <w:rPr>
                <w:rFonts w:cstheme="minorHAnsi"/>
              </w:rPr>
            </w:pPr>
          </w:p>
        </w:tc>
        <w:tc>
          <w:tcPr>
            <w:tcW w:w="1276"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B6AF4FB" w14:textId="77777777" w:rsidR="00E813F8" w:rsidRPr="00376101" w:rsidRDefault="00E813F8" w:rsidP="00F97ECA">
            <w:pPr>
              <w:spacing w:after="0" w:line="240" w:lineRule="auto"/>
              <w:rPr>
                <w:rFonts w:cstheme="minorHAnsi"/>
              </w:rPr>
            </w:pPr>
            <w:r w:rsidRPr="00376101">
              <w:rPr>
                <w:rFonts w:cstheme="minorHAnsi"/>
                <w:b/>
                <w:bCs/>
              </w:rPr>
              <w:t>Chłopcy</w:t>
            </w:r>
          </w:p>
        </w:tc>
        <w:tc>
          <w:tcPr>
            <w:tcW w:w="1701"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2144FE2D" w14:textId="77777777" w:rsidR="00E813F8" w:rsidRPr="00376101" w:rsidRDefault="00E813F8" w:rsidP="00F97ECA">
            <w:pPr>
              <w:spacing w:after="0" w:line="240" w:lineRule="auto"/>
              <w:rPr>
                <w:rFonts w:cstheme="minorHAnsi"/>
              </w:rPr>
            </w:pPr>
            <w:r w:rsidRPr="00376101">
              <w:rPr>
                <w:rFonts w:cstheme="minorHAnsi"/>
                <w:b/>
                <w:bCs/>
              </w:rPr>
              <w:t>Dziewczynki</w:t>
            </w:r>
          </w:p>
        </w:tc>
        <w:tc>
          <w:tcPr>
            <w:tcW w:w="113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ED7D8A4" w14:textId="77777777" w:rsidR="00E813F8" w:rsidRPr="00376101" w:rsidRDefault="00E813F8" w:rsidP="00F97ECA">
            <w:pPr>
              <w:spacing w:after="0" w:line="240" w:lineRule="auto"/>
              <w:rPr>
                <w:rFonts w:cstheme="minorHAnsi"/>
              </w:rPr>
            </w:pPr>
            <w:r w:rsidRPr="00376101">
              <w:rPr>
                <w:rFonts w:cstheme="minorHAnsi"/>
                <w:b/>
                <w:bCs/>
              </w:rPr>
              <w:t>Chłopcy</w:t>
            </w:r>
          </w:p>
        </w:tc>
        <w:tc>
          <w:tcPr>
            <w:tcW w:w="1701"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99EF2AD" w14:textId="77777777" w:rsidR="00E813F8" w:rsidRPr="00376101" w:rsidRDefault="00E813F8" w:rsidP="00F97ECA">
            <w:pPr>
              <w:spacing w:after="0" w:line="240" w:lineRule="auto"/>
              <w:rPr>
                <w:rFonts w:cstheme="minorHAnsi"/>
              </w:rPr>
            </w:pPr>
            <w:r w:rsidRPr="00376101">
              <w:rPr>
                <w:rFonts w:cstheme="minorHAnsi"/>
                <w:b/>
                <w:bCs/>
              </w:rPr>
              <w:t>Dziewczynki</w:t>
            </w:r>
          </w:p>
        </w:tc>
      </w:tr>
      <w:tr w:rsidR="00E813F8" w:rsidRPr="00376101" w14:paraId="7BFEF6AC" w14:textId="77777777" w:rsidTr="00F97ECA">
        <w:trPr>
          <w:trHeight w:val="231"/>
        </w:trPr>
        <w:tc>
          <w:tcPr>
            <w:tcW w:w="1560"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137AE389" w14:textId="77777777" w:rsidR="00E813F8" w:rsidRPr="00376101" w:rsidRDefault="00E813F8" w:rsidP="00F97ECA">
            <w:pPr>
              <w:spacing w:after="0" w:line="240" w:lineRule="auto"/>
              <w:rPr>
                <w:rFonts w:cstheme="minorHAnsi"/>
              </w:rPr>
            </w:pPr>
            <w:r w:rsidRPr="00376101">
              <w:rPr>
                <w:rFonts w:cstheme="minorHAnsi"/>
                <w:b/>
                <w:bCs/>
              </w:rPr>
              <w:t>2 klasa SP</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6C77C294" w14:textId="77777777" w:rsidR="00E813F8" w:rsidRPr="00376101" w:rsidRDefault="00E813F8" w:rsidP="00F97ECA">
            <w:pPr>
              <w:spacing w:after="0" w:line="240" w:lineRule="auto"/>
              <w:rPr>
                <w:rFonts w:cstheme="minorHAnsi"/>
              </w:rPr>
            </w:pPr>
            <w:r w:rsidRPr="00376101">
              <w:rPr>
                <w:rFonts w:cstheme="minorHAnsi"/>
              </w:rPr>
              <w:t>Niski wynik</w:t>
            </w:r>
          </w:p>
        </w:tc>
        <w:tc>
          <w:tcPr>
            <w:tcW w:w="1276" w:type="dxa"/>
            <w:tcBorders>
              <w:top w:val="nil"/>
              <w:left w:val="nil"/>
              <w:bottom w:val="nil"/>
              <w:right w:val="nil"/>
            </w:tcBorders>
            <w:shd w:val="clear" w:color="auto" w:fill="auto"/>
            <w:tcMar>
              <w:top w:w="72" w:type="dxa"/>
              <w:left w:w="144" w:type="dxa"/>
              <w:bottom w:w="72" w:type="dxa"/>
              <w:right w:w="144" w:type="dxa"/>
            </w:tcMar>
            <w:hideMark/>
          </w:tcPr>
          <w:p w14:paraId="4970905E" w14:textId="77777777" w:rsidR="00E813F8" w:rsidRPr="00376101" w:rsidRDefault="00E813F8" w:rsidP="00F97ECA">
            <w:pPr>
              <w:spacing w:after="0" w:line="240" w:lineRule="auto"/>
              <w:jc w:val="center"/>
              <w:rPr>
                <w:rFonts w:cstheme="minorHAnsi"/>
              </w:rPr>
            </w:pPr>
            <w:r w:rsidRPr="00376101">
              <w:rPr>
                <w:rFonts w:cstheme="minorHAnsi"/>
                <w:b/>
                <w:bCs/>
              </w:rPr>
              <w:t>20%</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E5F2F80" w14:textId="77777777" w:rsidR="00E813F8" w:rsidRPr="00376101" w:rsidRDefault="00E813F8" w:rsidP="00F97ECA">
            <w:pPr>
              <w:spacing w:after="0" w:line="240" w:lineRule="auto"/>
              <w:jc w:val="center"/>
              <w:rPr>
                <w:rFonts w:cstheme="minorHAnsi"/>
              </w:rPr>
            </w:pPr>
            <w:r w:rsidRPr="00376101">
              <w:rPr>
                <w:rFonts w:cstheme="minorHAnsi"/>
                <w:b/>
                <w:bCs/>
              </w:rPr>
              <w:t>17%</w:t>
            </w:r>
          </w:p>
        </w:tc>
        <w:tc>
          <w:tcPr>
            <w:tcW w:w="1134" w:type="dxa"/>
            <w:tcBorders>
              <w:top w:val="nil"/>
              <w:left w:val="nil"/>
              <w:bottom w:val="nil"/>
              <w:right w:val="nil"/>
            </w:tcBorders>
            <w:shd w:val="clear" w:color="auto" w:fill="auto"/>
            <w:tcMar>
              <w:top w:w="72" w:type="dxa"/>
              <w:left w:w="144" w:type="dxa"/>
              <w:bottom w:w="72" w:type="dxa"/>
              <w:right w:w="144" w:type="dxa"/>
            </w:tcMar>
            <w:hideMark/>
          </w:tcPr>
          <w:p w14:paraId="24AE3B09" w14:textId="77777777" w:rsidR="00E813F8" w:rsidRPr="00376101" w:rsidRDefault="00E813F8" w:rsidP="00F97ECA">
            <w:pPr>
              <w:spacing w:after="0" w:line="240" w:lineRule="auto"/>
              <w:jc w:val="center"/>
              <w:rPr>
                <w:rFonts w:cstheme="minorHAnsi"/>
              </w:rPr>
            </w:pPr>
            <w:r w:rsidRPr="00376101">
              <w:rPr>
                <w:rFonts w:cstheme="minorHAnsi"/>
                <w:b/>
                <w:bCs/>
              </w:rPr>
              <w:t>39%</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4B1B93B9" w14:textId="77777777" w:rsidR="00E813F8" w:rsidRPr="00376101" w:rsidRDefault="00E813F8" w:rsidP="00F97ECA">
            <w:pPr>
              <w:spacing w:after="0" w:line="240" w:lineRule="auto"/>
              <w:jc w:val="center"/>
              <w:rPr>
                <w:rFonts w:cstheme="minorHAnsi"/>
              </w:rPr>
            </w:pPr>
            <w:r w:rsidRPr="00376101">
              <w:rPr>
                <w:rFonts w:cstheme="minorHAnsi"/>
                <w:b/>
                <w:bCs/>
              </w:rPr>
              <w:t>29%</w:t>
            </w:r>
          </w:p>
        </w:tc>
      </w:tr>
      <w:tr w:rsidR="00E813F8" w:rsidRPr="00376101" w14:paraId="444A1920" w14:textId="77777777" w:rsidTr="00F97ECA">
        <w:trPr>
          <w:trHeight w:val="251"/>
        </w:trPr>
        <w:tc>
          <w:tcPr>
            <w:tcW w:w="1560" w:type="dxa"/>
            <w:vMerge/>
            <w:tcBorders>
              <w:top w:val="nil"/>
              <w:left w:val="nil"/>
              <w:bottom w:val="nil"/>
              <w:right w:val="nil"/>
            </w:tcBorders>
            <w:vAlign w:val="center"/>
            <w:hideMark/>
          </w:tcPr>
          <w:p w14:paraId="7F4A15D9" w14:textId="77777777" w:rsidR="00E813F8" w:rsidRPr="00376101" w:rsidRDefault="00E813F8" w:rsidP="00F97ECA">
            <w:pPr>
              <w:spacing w:after="0" w:line="240" w:lineRule="auto"/>
              <w:rPr>
                <w:rFonts w:cstheme="minorHAnsi"/>
              </w:rPr>
            </w:pPr>
          </w:p>
        </w:tc>
        <w:tc>
          <w:tcPr>
            <w:tcW w:w="1559" w:type="dxa"/>
            <w:tcBorders>
              <w:top w:val="nil"/>
              <w:left w:val="nil"/>
              <w:bottom w:val="nil"/>
              <w:right w:val="nil"/>
            </w:tcBorders>
            <w:shd w:val="clear" w:color="auto" w:fill="E7E8EA"/>
            <w:tcMar>
              <w:top w:w="72" w:type="dxa"/>
              <w:left w:w="144" w:type="dxa"/>
              <w:bottom w:w="72" w:type="dxa"/>
              <w:right w:w="144" w:type="dxa"/>
            </w:tcMar>
            <w:hideMark/>
          </w:tcPr>
          <w:p w14:paraId="58351F4A" w14:textId="77777777" w:rsidR="00E813F8" w:rsidRPr="00376101" w:rsidRDefault="00E813F8" w:rsidP="00F97ECA">
            <w:pPr>
              <w:spacing w:after="0" w:line="240" w:lineRule="auto"/>
              <w:rPr>
                <w:rFonts w:cstheme="minorHAnsi"/>
              </w:rPr>
            </w:pPr>
            <w:r w:rsidRPr="00376101">
              <w:rPr>
                <w:rFonts w:cstheme="minorHAnsi"/>
              </w:rPr>
              <w:t>W normie</w:t>
            </w:r>
          </w:p>
        </w:tc>
        <w:tc>
          <w:tcPr>
            <w:tcW w:w="1276" w:type="dxa"/>
            <w:tcBorders>
              <w:top w:val="nil"/>
              <w:left w:val="nil"/>
              <w:bottom w:val="nil"/>
              <w:right w:val="nil"/>
            </w:tcBorders>
            <w:shd w:val="clear" w:color="auto" w:fill="E7E8EA"/>
            <w:tcMar>
              <w:top w:w="72" w:type="dxa"/>
              <w:left w:w="144" w:type="dxa"/>
              <w:bottom w:w="72" w:type="dxa"/>
              <w:right w:w="144" w:type="dxa"/>
            </w:tcMar>
            <w:hideMark/>
          </w:tcPr>
          <w:p w14:paraId="08FE44A9" w14:textId="77777777" w:rsidR="00E813F8" w:rsidRPr="00376101" w:rsidRDefault="00E813F8" w:rsidP="00F97ECA">
            <w:pPr>
              <w:spacing w:after="0" w:line="240" w:lineRule="auto"/>
              <w:jc w:val="center"/>
              <w:rPr>
                <w:rFonts w:cstheme="minorHAnsi"/>
              </w:rPr>
            </w:pPr>
            <w:r w:rsidRPr="00376101">
              <w:rPr>
                <w:rFonts w:cstheme="minorHAnsi"/>
                <w:b/>
                <w:bCs/>
              </w:rPr>
              <w:t>80%</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1D9CB4A7" w14:textId="77777777" w:rsidR="00E813F8" w:rsidRPr="00376101" w:rsidRDefault="00E813F8" w:rsidP="00F97ECA">
            <w:pPr>
              <w:spacing w:after="0" w:line="240" w:lineRule="auto"/>
              <w:jc w:val="center"/>
              <w:rPr>
                <w:rFonts w:cstheme="minorHAnsi"/>
              </w:rPr>
            </w:pPr>
            <w:r w:rsidRPr="00376101">
              <w:rPr>
                <w:rFonts w:cstheme="minorHAnsi"/>
                <w:b/>
                <w:bCs/>
              </w:rPr>
              <w:t>83%</w:t>
            </w:r>
          </w:p>
        </w:tc>
        <w:tc>
          <w:tcPr>
            <w:tcW w:w="1134" w:type="dxa"/>
            <w:tcBorders>
              <w:top w:val="nil"/>
              <w:left w:val="nil"/>
              <w:bottom w:val="nil"/>
              <w:right w:val="nil"/>
            </w:tcBorders>
            <w:shd w:val="clear" w:color="auto" w:fill="E7E8EA"/>
            <w:tcMar>
              <w:top w:w="72" w:type="dxa"/>
              <w:left w:w="144" w:type="dxa"/>
              <w:bottom w:w="72" w:type="dxa"/>
              <w:right w:w="144" w:type="dxa"/>
            </w:tcMar>
            <w:hideMark/>
          </w:tcPr>
          <w:p w14:paraId="1FCB396B" w14:textId="77777777" w:rsidR="00E813F8" w:rsidRPr="00376101" w:rsidRDefault="00E813F8" w:rsidP="00F97ECA">
            <w:pPr>
              <w:spacing w:after="0" w:line="240" w:lineRule="auto"/>
              <w:jc w:val="center"/>
              <w:rPr>
                <w:rFonts w:cstheme="minorHAnsi"/>
              </w:rPr>
            </w:pPr>
            <w:r w:rsidRPr="00376101">
              <w:rPr>
                <w:rFonts w:cstheme="minorHAnsi"/>
                <w:b/>
                <w:bCs/>
              </w:rPr>
              <w:t>61%</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5266940A" w14:textId="77777777" w:rsidR="00E813F8" w:rsidRPr="00376101" w:rsidRDefault="00E813F8" w:rsidP="00F97ECA">
            <w:pPr>
              <w:spacing w:after="0" w:line="240" w:lineRule="auto"/>
              <w:jc w:val="center"/>
              <w:rPr>
                <w:rFonts w:cstheme="minorHAnsi"/>
              </w:rPr>
            </w:pPr>
            <w:r w:rsidRPr="00376101">
              <w:rPr>
                <w:rFonts w:cstheme="minorHAnsi"/>
                <w:b/>
                <w:bCs/>
              </w:rPr>
              <w:t>71%</w:t>
            </w:r>
          </w:p>
        </w:tc>
      </w:tr>
      <w:tr w:rsidR="00E813F8" w:rsidRPr="00376101" w14:paraId="6F0FC1CA" w14:textId="77777777" w:rsidTr="00F97ECA">
        <w:trPr>
          <w:trHeight w:val="257"/>
        </w:trPr>
        <w:tc>
          <w:tcPr>
            <w:tcW w:w="1560" w:type="dxa"/>
            <w:vMerge/>
            <w:tcBorders>
              <w:top w:val="nil"/>
              <w:left w:val="nil"/>
              <w:bottom w:val="nil"/>
              <w:right w:val="nil"/>
            </w:tcBorders>
            <w:vAlign w:val="center"/>
            <w:hideMark/>
          </w:tcPr>
          <w:p w14:paraId="69B2C421" w14:textId="77777777" w:rsidR="00E813F8" w:rsidRPr="00376101" w:rsidRDefault="00E813F8" w:rsidP="00F97ECA">
            <w:pPr>
              <w:spacing w:after="0" w:line="240" w:lineRule="auto"/>
              <w:rPr>
                <w:rFonts w:cstheme="minorHAnsi"/>
              </w:rPr>
            </w:pP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0A1B0839" w14:textId="77777777" w:rsidR="00E813F8" w:rsidRPr="00376101" w:rsidRDefault="00E813F8" w:rsidP="00F97ECA">
            <w:pPr>
              <w:spacing w:after="0" w:line="240" w:lineRule="auto"/>
              <w:rPr>
                <w:rFonts w:cstheme="minorHAnsi"/>
              </w:rPr>
            </w:pPr>
            <w:r w:rsidRPr="00376101">
              <w:rPr>
                <w:rFonts w:cstheme="minorHAnsi"/>
              </w:rPr>
              <w:t>N=</w:t>
            </w:r>
          </w:p>
        </w:tc>
        <w:tc>
          <w:tcPr>
            <w:tcW w:w="1276" w:type="dxa"/>
            <w:tcBorders>
              <w:top w:val="nil"/>
              <w:left w:val="nil"/>
              <w:bottom w:val="nil"/>
              <w:right w:val="nil"/>
            </w:tcBorders>
            <w:shd w:val="clear" w:color="auto" w:fill="auto"/>
            <w:tcMar>
              <w:top w:w="72" w:type="dxa"/>
              <w:left w:w="144" w:type="dxa"/>
              <w:bottom w:w="72" w:type="dxa"/>
              <w:right w:w="144" w:type="dxa"/>
            </w:tcMar>
            <w:hideMark/>
          </w:tcPr>
          <w:p w14:paraId="4A172B34" w14:textId="77777777" w:rsidR="00E813F8" w:rsidRPr="00376101" w:rsidRDefault="00E813F8" w:rsidP="00F97ECA">
            <w:pPr>
              <w:spacing w:after="0" w:line="240" w:lineRule="auto"/>
              <w:jc w:val="center"/>
              <w:rPr>
                <w:rFonts w:cstheme="minorHAnsi"/>
              </w:rPr>
            </w:pPr>
            <w:r w:rsidRPr="00376101">
              <w:rPr>
                <w:rFonts w:cstheme="minorHAnsi"/>
              </w:rPr>
              <w:t>915</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5E14214" w14:textId="77777777" w:rsidR="00E813F8" w:rsidRPr="00376101" w:rsidRDefault="00E813F8" w:rsidP="00F97ECA">
            <w:pPr>
              <w:spacing w:after="0" w:line="240" w:lineRule="auto"/>
              <w:jc w:val="center"/>
              <w:rPr>
                <w:rFonts w:cstheme="minorHAnsi"/>
              </w:rPr>
            </w:pPr>
            <w:r w:rsidRPr="00376101">
              <w:rPr>
                <w:rFonts w:cstheme="minorHAnsi"/>
              </w:rPr>
              <w:t>926</w:t>
            </w:r>
          </w:p>
        </w:tc>
        <w:tc>
          <w:tcPr>
            <w:tcW w:w="1134" w:type="dxa"/>
            <w:tcBorders>
              <w:top w:val="nil"/>
              <w:left w:val="nil"/>
              <w:bottom w:val="nil"/>
              <w:right w:val="nil"/>
            </w:tcBorders>
            <w:shd w:val="clear" w:color="auto" w:fill="auto"/>
            <w:tcMar>
              <w:top w:w="72" w:type="dxa"/>
              <w:left w:w="144" w:type="dxa"/>
              <w:bottom w:w="72" w:type="dxa"/>
              <w:right w:w="144" w:type="dxa"/>
            </w:tcMar>
            <w:hideMark/>
          </w:tcPr>
          <w:p w14:paraId="5DB0F173" w14:textId="77777777" w:rsidR="00E813F8" w:rsidRPr="00376101" w:rsidRDefault="00E813F8" w:rsidP="00F97ECA">
            <w:pPr>
              <w:spacing w:after="0" w:line="240" w:lineRule="auto"/>
              <w:jc w:val="center"/>
              <w:rPr>
                <w:rFonts w:cstheme="minorHAnsi"/>
              </w:rPr>
            </w:pPr>
            <w:r w:rsidRPr="00376101">
              <w:rPr>
                <w:rFonts w:cstheme="minorHAnsi"/>
              </w:rPr>
              <w:t>316</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682BB01A" w14:textId="77777777" w:rsidR="00E813F8" w:rsidRPr="00376101" w:rsidRDefault="00E813F8" w:rsidP="00F97ECA">
            <w:pPr>
              <w:spacing w:after="0" w:line="240" w:lineRule="auto"/>
              <w:jc w:val="center"/>
              <w:rPr>
                <w:rFonts w:cstheme="minorHAnsi"/>
              </w:rPr>
            </w:pPr>
            <w:r w:rsidRPr="00376101">
              <w:rPr>
                <w:rFonts w:cstheme="minorHAnsi"/>
              </w:rPr>
              <w:t>284</w:t>
            </w:r>
          </w:p>
        </w:tc>
      </w:tr>
      <w:tr w:rsidR="00E813F8" w:rsidRPr="00376101" w14:paraId="5757304E" w14:textId="77777777" w:rsidTr="00F97ECA">
        <w:trPr>
          <w:trHeight w:val="276"/>
        </w:trPr>
        <w:tc>
          <w:tcPr>
            <w:tcW w:w="1560" w:type="dxa"/>
            <w:vMerge w:val="restart"/>
            <w:tcBorders>
              <w:top w:val="nil"/>
              <w:left w:val="nil"/>
              <w:bottom w:val="nil"/>
              <w:right w:val="nil"/>
            </w:tcBorders>
            <w:shd w:val="clear" w:color="auto" w:fill="E7E8EA"/>
            <w:tcMar>
              <w:top w:w="72" w:type="dxa"/>
              <w:left w:w="144" w:type="dxa"/>
              <w:bottom w:w="72" w:type="dxa"/>
              <w:right w:w="144" w:type="dxa"/>
            </w:tcMar>
            <w:vAlign w:val="center"/>
            <w:hideMark/>
          </w:tcPr>
          <w:p w14:paraId="4A8A553F" w14:textId="77777777" w:rsidR="00E813F8" w:rsidRPr="00376101" w:rsidRDefault="00E813F8" w:rsidP="00F97ECA">
            <w:pPr>
              <w:spacing w:after="0" w:line="240" w:lineRule="auto"/>
              <w:rPr>
                <w:rFonts w:cstheme="minorHAnsi"/>
              </w:rPr>
            </w:pPr>
            <w:r w:rsidRPr="00376101">
              <w:rPr>
                <w:rFonts w:cstheme="minorHAnsi"/>
                <w:b/>
                <w:bCs/>
              </w:rPr>
              <w:t>6 klasa SP</w:t>
            </w:r>
          </w:p>
        </w:tc>
        <w:tc>
          <w:tcPr>
            <w:tcW w:w="1559" w:type="dxa"/>
            <w:tcBorders>
              <w:top w:val="nil"/>
              <w:left w:val="nil"/>
              <w:bottom w:val="nil"/>
              <w:right w:val="nil"/>
            </w:tcBorders>
            <w:shd w:val="clear" w:color="auto" w:fill="E7E8EA"/>
            <w:tcMar>
              <w:top w:w="72" w:type="dxa"/>
              <w:left w:w="144" w:type="dxa"/>
              <w:bottom w:w="72" w:type="dxa"/>
              <w:right w:w="144" w:type="dxa"/>
            </w:tcMar>
            <w:hideMark/>
          </w:tcPr>
          <w:p w14:paraId="37F53D43" w14:textId="77777777" w:rsidR="00E813F8" w:rsidRPr="00376101" w:rsidRDefault="00E813F8" w:rsidP="00F97ECA">
            <w:pPr>
              <w:spacing w:after="0" w:line="240" w:lineRule="auto"/>
              <w:rPr>
                <w:rFonts w:cstheme="minorHAnsi"/>
              </w:rPr>
            </w:pPr>
            <w:r w:rsidRPr="00376101">
              <w:rPr>
                <w:rFonts w:cstheme="minorHAnsi"/>
              </w:rPr>
              <w:t>Niski wynik</w:t>
            </w:r>
          </w:p>
        </w:tc>
        <w:tc>
          <w:tcPr>
            <w:tcW w:w="1276" w:type="dxa"/>
            <w:tcBorders>
              <w:top w:val="nil"/>
              <w:left w:val="nil"/>
              <w:bottom w:val="nil"/>
              <w:right w:val="nil"/>
            </w:tcBorders>
            <w:shd w:val="clear" w:color="auto" w:fill="E7E8EA"/>
            <w:tcMar>
              <w:top w:w="72" w:type="dxa"/>
              <w:left w:w="144" w:type="dxa"/>
              <w:bottom w:w="72" w:type="dxa"/>
              <w:right w:w="144" w:type="dxa"/>
            </w:tcMar>
            <w:hideMark/>
          </w:tcPr>
          <w:p w14:paraId="563BF1FB" w14:textId="77777777" w:rsidR="00E813F8" w:rsidRPr="00376101" w:rsidRDefault="00E813F8" w:rsidP="00F97ECA">
            <w:pPr>
              <w:spacing w:after="0" w:line="240" w:lineRule="auto"/>
              <w:jc w:val="center"/>
              <w:rPr>
                <w:rFonts w:cstheme="minorHAnsi"/>
              </w:rPr>
            </w:pPr>
            <w:r w:rsidRPr="00376101">
              <w:rPr>
                <w:rFonts w:cstheme="minorHAnsi"/>
                <w:b/>
                <w:bCs/>
              </w:rPr>
              <w:t>14%</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54BEFE54" w14:textId="77777777" w:rsidR="00E813F8" w:rsidRPr="00376101" w:rsidRDefault="00E813F8" w:rsidP="00F97ECA">
            <w:pPr>
              <w:spacing w:after="0" w:line="240" w:lineRule="auto"/>
              <w:jc w:val="center"/>
              <w:rPr>
                <w:rFonts w:cstheme="minorHAnsi"/>
              </w:rPr>
            </w:pPr>
            <w:r w:rsidRPr="00376101">
              <w:rPr>
                <w:rFonts w:cstheme="minorHAnsi"/>
                <w:b/>
                <w:bCs/>
              </w:rPr>
              <w:t>18%</w:t>
            </w:r>
          </w:p>
        </w:tc>
        <w:tc>
          <w:tcPr>
            <w:tcW w:w="1134" w:type="dxa"/>
            <w:tcBorders>
              <w:top w:val="nil"/>
              <w:left w:val="nil"/>
              <w:bottom w:val="nil"/>
              <w:right w:val="nil"/>
            </w:tcBorders>
            <w:shd w:val="clear" w:color="auto" w:fill="E7E8EA"/>
            <w:tcMar>
              <w:top w:w="72" w:type="dxa"/>
              <w:left w:w="144" w:type="dxa"/>
              <w:bottom w:w="72" w:type="dxa"/>
              <w:right w:w="144" w:type="dxa"/>
            </w:tcMar>
            <w:hideMark/>
          </w:tcPr>
          <w:p w14:paraId="3E2FB5AE" w14:textId="77777777" w:rsidR="00E813F8" w:rsidRPr="00376101" w:rsidRDefault="00E813F8" w:rsidP="00F97ECA">
            <w:pPr>
              <w:spacing w:after="0" w:line="240" w:lineRule="auto"/>
              <w:jc w:val="center"/>
              <w:rPr>
                <w:rFonts w:cstheme="minorHAnsi"/>
              </w:rPr>
            </w:pPr>
            <w:r w:rsidRPr="00376101">
              <w:rPr>
                <w:rFonts w:cstheme="minorHAnsi"/>
                <w:b/>
                <w:bCs/>
              </w:rPr>
              <w:t>39%</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4759B3E5" w14:textId="77777777" w:rsidR="00E813F8" w:rsidRPr="00376101" w:rsidRDefault="00E813F8" w:rsidP="00F97ECA">
            <w:pPr>
              <w:spacing w:after="0" w:line="240" w:lineRule="auto"/>
              <w:jc w:val="center"/>
              <w:rPr>
                <w:rFonts w:cstheme="minorHAnsi"/>
              </w:rPr>
            </w:pPr>
            <w:r w:rsidRPr="00376101">
              <w:rPr>
                <w:rFonts w:cstheme="minorHAnsi"/>
                <w:b/>
                <w:bCs/>
              </w:rPr>
              <w:t>33%</w:t>
            </w:r>
          </w:p>
        </w:tc>
      </w:tr>
      <w:tr w:rsidR="00E813F8" w:rsidRPr="00376101" w14:paraId="7A2216B3" w14:textId="77777777" w:rsidTr="00F97ECA">
        <w:trPr>
          <w:trHeight w:val="283"/>
        </w:trPr>
        <w:tc>
          <w:tcPr>
            <w:tcW w:w="1560" w:type="dxa"/>
            <w:vMerge/>
            <w:tcBorders>
              <w:top w:val="nil"/>
              <w:left w:val="nil"/>
              <w:bottom w:val="nil"/>
              <w:right w:val="nil"/>
            </w:tcBorders>
            <w:vAlign w:val="center"/>
            <w:hideMark/>
          </w:tcPr>
          <w:p w14:paraId="46E5118D" w14:textId="77777777" w:rsidR="00E813F8" w:rsidRPr="00376101" w:rsidRDefault="00E813F8" w:rsidP="00F97ECA">
            <w:pPr>
              <w:spacing w:after="0" w:line="240" w:lineRule="auto"/>
              <w:rPr>
                <w:rFonts w:cstheme="minorHAnsi"/>
              </w:rPr>
            </w:pP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5CDF39AB" w14:textId="77777777" w:rsidR="00E813F8" w:rsidRPr="00376101" w:rsidRDefault="00E813F8" w:rsidP="00F97ECA">
            <w:pPr>
              <w:spacing w:after="0" w:line="240" w:lineRule="auto"/>
              <w:rPr>
                <w:rFonts w:cstheme="minorHAnsi"/>
              </w:rPr>
            </w:pPr>
            <w:r w:rsidRPr="00376101">
              <w:rPr>
                <w:rFonts w:cstheme="minorHAnsi"/>
              </w:rPr>
              <w:t>W normie</w:t>
            </w:r>
          </w:p>
        </w:tc>
        <w:tc>
          <w:tcPr>
            <w:tcW w:w="1276" w:type="dxa"/>
            <w:tcBorders>
              <w:top w:val="nil"/>
              <w:left w:val="nil"/>
              <w:bottom w:val="nil"/>
              <w:right w:val="nil"/>
            </w:tcBorders>
            <w:shd w:val="clear" w:color="auto" w:fill="auto"/>
            <w:tcMar>
              <w:top w:w="72" w:type="dxa"/>
              <w:left w:w="144" w:type="dxa"/>
              <w:bottom w:w="72" w:type="dxa"/>
              <w:right w:w="144" w:type="dxa"/>
            </w:tcMar>
            <w:hideMark/>
          </w:tcPr>
          <w:p w14:paraId="7AB44117" w14:textId="77777777" w:rsidR="00E813F8" w:rsidRPr="00376101" w:rsidRDefault="00E813F8" w:rsidP="00F97ECA">
            <w:pPr>
              <w:spacing w:after="0" w:line="240" w:lineRule="auto"/>
              <w:jc w:val="center"/>
              <w:rPr>
                <w:rFonts w:cstheme="minorHAnsi"/>
              </w:rPr>
            </w:pPr>
            <w:r w:rsidRPr="00376101">
              <w:rPr>
                <w:rFonts w:cstheme="minorHAnsi"/>
                <w:b/>
                <w:bCs/>
              </w:rPr>
              <w:t>86%</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03205BD" w14:textId="77777777" w:rsidR="00E813F8" w:rsidRPr="00376101" w:rsidRDefault="00E813F8" w:rsidP="00F97ECA">
            <w:pPr>
              <w:spacing w:after="0" w:line="240" w:lineRule="auto"/>
              <w:jc w:val="center"/>
              <w:rPr>
                <w:rFonts w:cstheme="minorHAnsi"/>
              </w:rPr>
            </w:pPr>
            <w:r w:rsidRPr="00376101">
              <w:rPr>
                <w:rFonts w:cstheme="minorHAnsi"/>
                <w:b/>
                <w:bCs/>
              </w:rPr>
              <w:t>82%</w:t>
            </w:r>
          </w:p>
        </w:tc>
        <w:tc>
          <w:tcPr>
            <w:tcW w:w="1134" w:type="dxa"/>
            <w:tcBorders>
              <w:top w:val="nil"/>
              <w:left w:val="nil"/>
              <w:bottom w:val="nil"/>
              <w:right w:val="nil"/>
            </w:tcBorders>
            <w:shd w:val="clear" w:color="auto" w:fill="auto"/>
            <w:tcMar>
              <w:top w:w="72" w:type="dxa"/>
              <w:left w:w="144" w:type="dxa"/>
              <w:bottom w:w="72" w:type="dxa"/>
              <w:right w:w="144" w:type="dxa"/>
            </w:tcMar>
            <w:hideMark/>
          </w:tcPr>
          <w:p w14:paraId="4A132390" w14:textId="77777777" w:rsidR="00E813F8" w:rsidRPr="00376101" w:rsidRDefault="00E813F8" w:rsidP="00F97ECA">
            <w:pPr>
              <w:spacing w:after="0" w:line="240" w:lineRule="auto"/>
              <w:jc w:val="center"/>
              <w:rPr>
                <w:rFonts w:cstheme="minorHAnsi"/>
              </w:rPr>
            </w:pPr>
            <w:r w:rsidRPr="00376101">
              <w:rPr>
                <w:rFonts w:cstheme="minorHAnsi"/>
                <w:b/>
                <w:bCs/>
              </w:rPr>
              <w:t>61%</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5B48278C" w14:textId="77777777" w:rsidR="00E813F8" w:rsidRPr="00376101" w:rsidRDefault="00E813F8" w:rsidP="00F97ECA">
            <w:pPr>
              <w:spacing w:after="0" w:line="240" w:lineRule="auto"/>
              <w:jc w:val="center"/>
              <w:rPr>
                <w:rFonts w:cstheme="minorHAnsi"/>
              </w:rPr>
            </w:pPr>
            <w:r w:rsidRPr="00376101">
              <w:rPr>
                <w:rFonts w:cstheme="minorHAnsi"/>
                <w:b/>
                <w:bCs/>
              </w:rPr>
              <w:t>67%</w:t>
            </w:r>
          </w:p>
        </w:tc>
      </w:tr>
      <w:tr w:rsidR="00E813F8" w:rsidRPr="00376101" w14:paraId="2D5AC635" w14:textId="77777777" w:rsidTr="00F97ECA">
        <w:trPr>
          <w:trHeight w:val="275"/>
        </w:trPr>
        <w:tc>
          <w:tcPr>
            <w:tcW w:w="1560" w:type="dxa"/>
            <w:vMerge/>
            <w:tcBorders>
              <w:top w:val="nil"/>
              <w:left w:val="nil"/>
              <w:bottom w:val="nil"/>
              <w:right w:val="nil"/>
            </w:tcBorders>
            <w:vAlign w:val="center"/>
            <w:hideMark/>
          </w:tcPr>
          <w:p w14:paraId="08CDC000" w14:textId="77777777" w:rsidR="00E813F8" w:rsidRPr="00376101" w:rsidRDefault="00E813F8" w:rsidP="00F97ECA">
            <w:pPr>
              <w:spacing w:after="0" w:line="240" w:lineRule="auto"/>
              <w:rPr>
                <w:rFonts w:cstheme="minorHAnsi"/>
              </w:rPr>
            </w:pPr>
          </w:p>
        </w:tc>
        <w:tc>
          <w:tcPr>
            <w:tcW w:w="1559" w:type="dxa"/>
            <w:tcBorders>
              <w:top w:val="nil"/>
              <w:left w:val="nil"/>
              <w:bottom w:val="nil"/>
              <w:right w:val="nil"/>
            </w:tcBorders>
            <w:shd w:val="clear" w:color="auto" w:fill="E7E8EA"/>
            <w:tcMar>
              <w:top w:w="72" w:type="dxa"/>
              <w:left w:w="144" w:type="dxa"/>
              <w:bottom w:w="72" w:type="dxa"/>
              <w:right w:w="144" w:type="dxa"/>
            </w:tcMar>
            <w:hideMark/>
          </w:tcPr>
          <w:p w14:paraId="584B73ED" w14:textId="77777777" w:rsidR="00E813F8" w:rsidRPr="00376101" w:rsidRDefault="00E813F8" w:rsidP="00F97ECA">
            <w:pPr>
              <w:spacing w:after="0" w:line="240" w:lineRule="auto"/>
              <w:rPr>
                <w:rFonts w:cstheme="minorHAnsi"/>
              </w:rPr>
            </w:pPr>
            <w:r w:rsidRPr="00376101">
              <w:rPr>
                <w:rFonts w:cstheme="minorHAnsi"/>
              </w:rPr>
              <w:t>N=</w:t>
            </w:r>
          </w:p>
        </w:tc>
        <w:tc>
          <w:tcPr>
            <w:tcW w:w="1276" w:type="dxa"/>
            <w:tcBorders>
              <w:top w:val="nil"/>
              <w:left w:val="nil"/>
              <w:bottom w:val="nil"/>
              <w:right w:val="nil"/>
            </w:tcBorders>
            <w:shd w:val="clear" w:color="auto" w:fill="E7E8EA"/>
            <w:tcMar>
              <w:top w:w="72" w:type="dxa"/>
              <w:left w:w="144" w:type="dxa"/>
              <w:bottom w:w="72" w:type="dxa"/>
              <w:right w:w="144" w:type="dxa"/>
            </w:tcMar>
            <w:hideMark/>
          </w:tcPr>
          <w:p w14:paraId="61AB2037" w14:textId="77777777" w:rsidR="00E813F8" w:rsidRPr="00376101" w:rsidRDefault="00E813F8" w:rsidP="00F97ECA">
            <w:pPr>
              <w:spacing w:after="0" w:line="240" w:lineRule="auto"/>
              <w:jc w:val="center"/>
              <w:rPr>
                <w:rFonts w:cstheme="minorHAnsi"/>
              </w:rPr>
            </w:pPr>
            <w:r w:rsidRPr="00376101">
              <w:rPr>
                <w:rFonts w:cstheme="minorHAnsi"/>
              </w:rPr>
              <w:t>897</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7CFFC501" w14:textId="77777777" w:rsidR="00E813F8" w:rsidRPr="00376101" w:rsidRDefault="00E813F8" w:rsidP="00F97ECA">
            <w:pPr>
              <w:spacing w:after="0" w:line="240" w:lineRule="auto"/>
              <w:jc w:val="center"/>
              <w:rPr>
                <w:rFonts w:cstheme="minorHAnsi"/>
              </w:rPr>
            </w:pPr>
            <w:r w:rsidRPr="00376101">
              <w:rPr>
                <w:rFonts w:cstheme="minorHAnsi"/>
              </w:rPr>
              <w:t>1003</w:t>
            </w:r>
          </w:p>
        </w:tc>
        <w:tc>
          <w:tcPr>
            <w:tcW w:w="1134" w:type="dxa"/>
            <w:tcBorders>
              <w:top w:val="nil"/>
              <w:left w:val="nil"/>
              <w:bottom w:val="nil"/>
              <w:right w:val="nil"/>
            </w:tcBorders>
            <w:shd w:val="clear" w:color="auto" w:fill="E7E8EA"/>
            <w:tcMar>
              <w:top w:w="72" w:type="dxa"/>
              <w:left w:w="144" w:type="dxa"/>
              <w:bottom w:w="72" w:type="dxa"/>
              <w:right w:w="144" w:type="dxa"/>
            </w:tcMar>
            <w:hideMark/>
          </w:tcPr>
          <w:p w14:paraId="7B35AE32" w14:textId="77777777" w:rsidR="00E813F8" w:rsidRPr="00376101" w:rsidRDefault="00E813F8" w:rsidP="00F97ECA">
            <w:pPr>
              <w:spacing w:after="0" w:line="240" w:lineRule="auto"/>
              <w:jc w:val="center"/>
              <w:rPr>
                <w:rFonts w:cstheme="minorHAnsi"/>
              </w:rPr>
            </w:pPr>
            <w:r w:rsidRPr="00376101">
              <w:rPr>
                <w:rFonts w:cstheme="minorHAnsi"/>
              </w:rPr>
              <w:t>351</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5568B7AA" w14:textId="77777777" w:rsidR="00E813F8" w:rsidRPr="00376101" w:rsidRDefault="00E813F8" w:rsidP="00F97ECA">
            <w:pPr>
              <w:spacing w:after="0" w:line="240" w:lineRule="auto"/>
              <w:jc w:val="center"/>
              <w:rPr>
                <w:rFonts w:cstheme="minorHAnsi"/>
              </w:rPr>
            </w:pPr>
            <w:r w:rsidRPr="00376101">
              <w:rPr>
                <w:rFonts w:cstheme="minorHAnsi"/>
              </w:rPr>
              <w:t>249</w:t>
            </w:r>
          </w:p>
        </w:tc>
      </w:tr>
      <w:tr w:rsidR="00E813F8" w:rsidRPr="00376101" w14:paraId="0EC8AF93" w14:textId="77777777" w:rsidTr="00F97ECA">
        <w:trPr>
          <w:trHeight w:val="281"/>
        </w:trPr>
        <w:tc>
          <w:tcPr>
            <w:tcW w:w="1560" w:type="dxa"/>
            <w:vMerge w:val="restart"/>
            <w:tcBorders>
              <w:top w:val="nil"/>
              <w:left w:val="nil"/>
              <w:bottom w:val="single" w:sz="18" w:space="0" w:color="0A2B5D"/>
              <w:right w:val="nil"/>
            </w:tcBorders>
            <w:shd w:val="clear" w:color="auto" w:fill="auto"/>
            <w:tcMar>
              <w:top w:w="72" w:type="dxa"/>
              <w:left w:w="144" w:type="dxa"/>
              <w:bottom w:w="72" w:type="dxa"/>
              <w:right w:w="144" w:type="dxa"/>
            </w:tcMar>
            <w:vAlign w:val="center"/>
            <w:hideMark/>
          </w:tcPr>
          <w:p w14:paraId="0E72A3BE" w14:textId="77777777" w:rsidR="00E813F8" w:rsidRPr="00376101" w:rsidRDefault="00E813F8" w:rsidP="00F97ECA">
            <w:pPr>
              <w:spacing w:after="0" w:line="240" w:lineRule="auto"/>
              <w:rPr>
                <w:rFonts w:cstheme="minorHAnsi"/>
              </w:rPr>
            </w:pPr>
            <w:r w:rsidRPr="00376101">
              <w:rPr>
                <w:rFonts w:cstheme="minorHAnsi"/>
                <w:b/>
                <w:bCs/>
              </w:rPr>
              <w:t>2 klasa SPP</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5F00643F" w14:textId="77777777" w:rsidR="00E813F8" w:rsidRPr="00376101" w:rsidRDefault="00E813F8" w:rsidP="00F97ECA">
            <w:pPr>
              <w:spacing w:after="0" w:line="240" w:lineRule="auto"/>
              <w:rPr>
                <w:rFonts w:cstheme="minorHAnsi"/>
              </w:rPr>
            </w:pPr>
            <w:r w:rsidRPr="00376101">
              <w:rPr>
                <w:rFonts w:cstheme="minorHAnsi"/>
              </w:rPr>
              <w:t>Niski wynik</w:t>
            </w:r>
          </w:p>
        </w:tc>
        <w:tc>
          <w:tcPr>
            <w:tcW w:w="1276" w:type="dxa"/>
            <w:tcBorders>
              <w:top w:val="nil"/>
              <w:left w:val="nil"/>
              <w:bottom w:val="nil"/>
              <w:right w:val="nil"/>
            </w:tcBorders>
            <w:shd w:val="clear" w:color="auto" w:fill="auto"/>
            <w:tcMar>
              <w:top w:w="72" w:type="dxa"/>
              <w:left w:w="144" w:type="dxa"/>
              <w:bottom w:w="72" w:type="dxa"/>
              <w:right w:w="144" w:type="dxa"/>
            </w:tcMar>
            <w:hideMark/>
          </w:tcPr>
          <w:p w14:paraId="2D12B5E1" w14:textId="77777777" w:rsidR="00E813F8" w:rsidRPr="00376101" w:rsidRDefault="00E813F8" w:rsidP="00F97ECA">
            <w:pPr>
              <w:spacing w:after="0" w:line="240" w:lineRule="auto"/>
              <w:jc w:val="center"/>
              <w:rPr>
                <w:rFonts w:cstheme="minorHAnsi"/>
              </w:rPr>
            </w:pPr>
            <w:r w:rsidRPr="00376101">
              <w:rPr>
                <w:rFonts w:cstheme="minorHAnsi"/>
                <w:b/>
                <w:bCs/>
              </w:rPr>
              <w:t>11%</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41D84F48" w14:textId="77777777" w:rsidR="00E813F8" w:rsidRPr="00376101" w:rsidRDefault="00E813F8" w:rsidP="00F97ECA">
            <w:pPr>
              <w:spacing w:after="0" w:line="240" w:lineRule="auto"/>
              <w:jc w:val="center"/>
              <w:rPr>
                <w:rFonts w:cstheme="minorHAnsi"/>
              </w:rPr>
            </w:pPr>
            <w:r w:rsidRPr="00376101">
              <w:rPr>
                <w:rFonts w:cstheme="minorHAnsi"/>
                <w:b/>
                <w:bCs/>
              </w:rPr>
              <w:t>19%</w:t>
            </w:r>
          </w:p>
        </w:tc>
        <w:tc>
          <w:tcPr>
            <w:tcW w:w="1134" w:type="dxa"/>
            <w:tcBorders>
              <w:top w:val="nil"/>
              <w:left w:val="nil"/>
              <w:bottom w:val="nil"/>
              <w:right w:val="nil"/>
            </w:tcBorders>
            <w:shd w:val="clear" w:color="auto" w:fill="auto"/>
            <w:tcMar>
              <w:top w:w="72" w:type="dxa"/>
              <w:left w:w="144" w:type="dxa"/>
              <w:bottom w:w="72" w:type="dxa"/>
              <w:right w:w="144" w:type="dxa"/>
            </w:tcMar>
            <w:hideMark/>
          </w:tcPr>
          <w:p w14:paraId="22664F21" w14:textId="77777777" w:rsidR="00E813F8" w:rsidRPr="00376101" w:rsidRDefault="00E813F8" w:rsidP="00F97ECA">
            <w:pPr>
              <w:spacing w:after="0" w:line="240" w:lineRule="auto"/>
              <w:jc w:val="center"/>
              <w:rPr>
                <w:rFonts w:cstheme="minorHAnsi"/>
              </w:rPr>
            </w:pPr>
            <w:r w:rsidRPr="00376101">
              <w:rPr>
                <w:rFonts w:cstheme="minorHAnsi"/>
                <w:b/>
                <w:bCs/>
              </w:rPr>
              <w:t>37%</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49F673E3" w14:textId="77777777" w:rsidR="00E813F8" w:rsidRPr="00376101" w:rsidRDefault="00E813F8" w:rsidP="00F97ECA">
            <w:pPr>
              <w:spacing w:after="0" w:line="240" w:lineRule="auto"/>
              <w:jc w:val="center"/>
              <w:rPr>
                <w:rFonts w:cstheme="minorHAnsi"/>
              </w:rPr>
            </w:pPr>
            <w:r w:rsidRPr="00376101">
              <w:rPr>
                <w:rFonts w:cstheme="minorHAnsi"/>
                <w:b/>
                <w:bCs/>
              </w:rPr>
              <w:t>38%</w:t>
            </w:r>
          </w:p>
        </w:tc>
      </w:tr>
      <w:tr w:rsidR="00E813F8" w:rsidRPr="00376101" w14:paraId="4F18A979" w14:textId="77777777" w:rsidTr="00F97ECA">
        <w:trPr>
          <w:trHeight w:val="286"/>
        </w:trPr>
        <w:tc>
          <w:tcPr>
            <w:tcW w:w="1560" w:type="dxa"/>
            <w:vMerge/>
            <w:tcBorders>
              <w:top w:val="nil"/>
              <w:left w:val="nil"/>
              <w:bottom w:val="single" w:sz="18" w:space="0" w:color="0A2B5D"/>
              <w:right w:val="nil"/>
            </w:tcBorders>
            <w:vAlign w:val="center"/>
            <w:hideMark/>
          </w:tcPr>
          <w:p w14:paraId="4404414A" w14:textId="77777777" w:rsidR="00E813F8" w:rsidRPr="00376101" w:rsidRDefault="00E813F8" w:rsidP="00F97ECA">
            <w:pPr>
              <w:spacing w:after="0" w:line="240" w:lineRule="auto"/>
              <w:rPr>
                <w:rFonts w:cstheme="minorHAnsi"/>
              </w:rPr>
            </w:pPr>
          </w:p>
        </w:tc>
        <w:tc>
          <w:tcPr>
            <w:tcW w:w="1559" w:type="dxa"/>
            <w:tcBorders>
              <w:top w:val="nil"/>
              <w:left w:val="nil"/>
              <w:bottom w:val="nil"/>
              <w:right w:val="nil"/>
            </w:tcBorders>
            <w:shd w:val="clear" w:color="auto" w:fill="E7E8EA"/>
            <w:tcMar>
              <w:top w:w="72" w:type="dxa"/>
              <w:left w:w="144" w:type="dxa"/>
              <w:bottom w:w="72" w:type="dxa"/>
              <w:right w:w="144" w:type="dxa"/>
            </w:tcMar>
            <w:hideMark/>
          </w:tcPr>
          <w:p w14:paraId="72499822" w14:textId="77777777" w:rsidR="00E813F8" w:rsidRPr="00376101" w:rsidRDefault="00E813F8" w:rsidP="00F97ECA">
            <w:pPr>
              <w:spacing w:after="0" w:line="240" w:lineRule="auto"/>
              <w:rPr>
                <w:rFonts w:cstheme="minorHAnsi"/>
              </w:rPr>
            </w:pPr>
            <w:r w:rsidRPr="00376101">
              <w:rPr>
                <w:rFonts w:cstheme="minorHAnsi"/>
              </w:rPr>
              <w:t>W normie</w:t>
            </w:r>
          </w:p>
        </w:tc>
        <w:tc>
          <w:tcPr>
            <w:tcW w:w="1276" w:type="dxa"/>
            <w:tcBorders>
              <w:top w:val="nil"/>
              <w:left w:val="nil"/>
              <w:bottom w:val="nil"/>
              <w:right w:val="nil"/>
            </w:tcBorders>
            <w:shd w:val="clear" w:color="auto" w:fill="E7E8EA"/>
            <w:tcMar>
              <w:top w:w="72" w:type="dxa"/>
              <w:left w:w="144" w:type="dxa"/>
              <w:bottom w:w="72" w:type="dxa"/>
              <w:right w:w="144" w:type="dxa"/>
            </w:tcMar>
            <w:hideMark/>
          </w:tcPr>
          <w:p w14:paraId="0C5E51E8" w14:textId="77777777" w:rsidR="00E813F8" w:rsidRPr="00376101" w:rsidRDefault="00E813F8" w:rsidP="00F97ECA">
            <w:pPr>
              <w:spacing w:after="0" w:line="240" w:lineRule="auto"/>
              <w:jc w:val="center"/>
              <w:rPr>
                <w:rFonts w:cstheme="minorHAnsi"/>
              </w:rPr>
            </w:pPr>
            <w:r w:rsidRPr="00376101">
              <w:rPr>
                <w:rFonts w:cstheme="minorHAnsi"/>
                <w:b/>
                <w:bCs/>
              </w:rPr>
              <w:t>89%</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1978E702" w14:textId="77777777" w:rsidR="00E813F8" w:rsidRPr="00376101" w:rsidRDefault="00E813F8" w:rsidP="00F97ECA">
            <w:pPr>
              <w:spacing w:after="0" w:line="240" w:lineRule="auto"/>
              <w:jc w:val="center"/>
              <w:rPr>
                <w:rFonts w:cstheme="minorHAnsi"/>
              </w:rPr>
            </w:pPr>
            <w:r w:rsidRPr="00376101">
              <w:rPr>
                <w:rFonts w:cstheme="minorHAnsi"/>
                <w:b/>
                <w:bCs/>
              </w:rPr>
              <w:t>81%</w:t>
            </w:r>
          </w:p>
        </w:tc>
        <w:tc>
          <w:tcPr>
            <w:tcW w:w="1134" w:type="dxa"/>
            <w:tcBorders>
              <w:top w:val="nil"/>
              <w:left w:val="nil"/>
              <w:bottom w:val="nil"/>
              <w:right w:val="nil"/>
            </w:tcBorders>
            <w:shd w:val="clear" w:color="auto" w:fill="E7E8EA"/>
            <w:tcMar>
              <w:top w:w="72" w:type="dxa"/>
              <w:left w:w="144" w:type="dxa"/>
              <w:bottom w:w="72" w:type="dxa"/>
              <w:right w:w="144" w:type="dxa"/>
            </w:tcMar>
            <w:hideMark/>
          </w:tcPr>
          <w:p w14:paraId="4E42F445" w14:textId="77777777" w:rsidR="00E813F8" w:rsidRPr="00376101" w:rsidRDefault="00E813F8" w:rsidP="00F97ECA">
            <w:pPr>
              <w:spacing w:after="0" w:line="240" w:lineRule="auto"/>
              <w:jc w:val="center"/>
              <w:rPr>
                <w:rFonts w:cstheme="minorHAnsi"/>
              </w:rPr>
            </w:pPr>
            <w:r w:rsidRPr="00376101">
              <w:rPr>
                <w:rFonts w:cstheme="minorHAnsi"/>
                <w:b/>
                <w:bCs/>
              </w:rPr>
              <w:t>63%</w:t>
            </w:r>
          </w:p>
        </w:tc>
        <w:tc>
          <w:tcPr>
            <w:tcW w:w="1701" w:type="dxa"/>
            <w:tcBorders>
              <w:top w:val="nil"/>
              <w:left w:val="nil"/>
              <w:bottom w:val="nil"/>
              <w:right w:val="nil"/>
            </w:tcBorders>
            <w:shd w:val="clear" w:color="auto" w:fill="E7E8EA"/>
            <w:tcMar>
              <w:top w:w="72" w:type="dxa"/>
              <w:left w:w="144" w:type="dxa"/>
              <w:bottom w:w="72" w:type="dxa"/>
              <w:right w:w="144" w:type="dxa"/>
            </w:tcMar>
            <w:hideMark/>
          </w:tcPr>
          <w:p w14:paraId="79A1CBE9" w14:textId="77777777" w:rsidR="00E813F8" w:rsidRPr="00376101" w:rsidRDefault="00E813F8" w:rsidP="00F97ECA">
            <w:pPr>
              <w:spacing w:after="0" w:line="240" w:lineRule="auto"/>
              <w:jc w:val="center"/>
              <w:rPr>
                <w:rFonts w:cstheme="minorHAnsi"/>
              </w:rPr>
            </w:pPr>
            <w:r w:rsidRPr="00376101">
              <w:rPr>
                <w:rFonts w:cstheme="minorHAnsi"/>
                <w:b/>
                <w:bCs/>
              </w:rPr>
              <w:t>62%</w:t>
            </w:r>
          </w:p>
        </w:tc>
      </w:tr>
      <w:tr w:rsidR="00E813F8" w:rsidRPr="00376101" w14:paraId="1C43AA09" w14:textId="77777777" w:rsidTr="00F97ECA">
        <w:trPr>
          <w:trHeight w:val="20"/>
        </w:trPr>
        <w:tc>
          <w:tcPr>
            <w:tcW w:w="1560" w:type="dxa"/>
            <w:vMerge/>
            <w:tcBorders>
              <w:top w:val="nil"/>
              <w:left w:val="nil"/>
              <w:bottom w:val="single" w:sz="18" w:space="0" w:color="0A2B5D"/>
              <w:right w:val="nil"/>
            </w:tcBorders>
            <w:vAlign w:val="center"/>
            <w:hideMark/>
          </w:tcPr>
          <w:p w14:paraId="002A5C4E" w14:textId="77777777" w:rsidR="00E813F8" w:rsidRPr="00376101" w:rsidRDefault="00E813F8" w:rsidP="00F97ECA">
            <w:pPr>
              <w:spacing w:after="0" w:line="240" w:lineRule="auto"/>
              <w:rPr>
                <w:rFonts w:cstheme="minorHAnsi"/>
              </w:rPr>
            </w:pPr>
          </w:p>
        </w:tc>
        <w:tc>
          <w:tcPr>
            <w:tcW w:w="155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423CB8A" w14:textId="77777777" w:rsidR="00E813F8" w:rsidRPr="00376101" w:rsidRDefault="00E813F8" w:rsidP="00F97ECA">
            <w:pPr>
              <w:spacing w:after="0" w:line="240" w:lineRule="auto"/>
              <w:rPr>
                <w:rFonts w:cstheme="minorHAnsi"/>
              </w:rPr>
            </w:pPr>
            <w:r w:rsidRPr="00376101">
              <w:rPr>
                <w:rFonts w:cstheme="minorHAnsi"/>
              </w:rPr>
              <w:t>N=</w:t>
            </w:r>
          </w:p>
        </w:tc>
        <w:tc>
          <w:tcPr>
            <w:tcW w:w="127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C44579C" w14:textId="77777777" w:rsidR="00E813F8" w:rsidRPr="00376101" w:rsidRDefault="00E813F8" w:rsidP="00F97ECA">
            <w:pPr>
              <w:spacing w:after="0" w:line="240" w:lineRule="auto"/>
              <w:jc w:val="center"/>
              <w:rPr>
                <w:rFonts w:cstheme="minorHAnsi"/>
              </w:rPr>
            </w:pPr>
            <w:r w:rsidRPr="00376101">
              <w:rPr>
                <w:rFonts w:cstheme="minorHAnsi"/>
              </w:rPr>
              <w:t>974</w:t>
            </w:r>
          </w:p>
        </w:tc>
        <w:tc>
          <w:tcPr>
            <w:tcW w:w="170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4E1C1E2" w14:textId="77777777" w:rsidR="00E813F8" w:rsidRPr="00376101" w:rsidRDefault="00E813F8" w:rsidP="00F97ECA">
            <w:pPr>
              <w:spacing w:after="0" w:line="240" w:lineRule="auto"/>
              <w:jc w:val="center"/>
              <w:rPr>
                <w:rFonts w:cstheme="minorHAnsi"/>
              </w:rPr>
            </w:pPr>
            <w:r w:rsidRPr="00376101">
              <w:rPr>
                <w:rFonts w:cstheme="minorHAnsi"/>
              </w:rPr>
              <w:t>1182</w:t>
            </w:r>
          </w:p>
        </w:tc>
        <w:tc>
          <w:tcPr>
            <w:tcW w:w="113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63D7B625" w14:textId="77777777" w:rsidR="00E813F8" w:rsidRPr="00376101" w:rsidRDefault="00E813F8" w:rsidP="00F97ECA">
            <w:pPr>
              <w:spacing w:after="0" w:line="240" w:lineRule="auto"/>
              <w:jc w:val="center"/>
              <w:rPr>
                <w:rFonts w:cstheme="minorHAnsi"/>
              </w:rPr>
            </w:pPr>
            <w:r w:rsidRPr="00376101">
              <w:rPr>
                <w:rFonts w:cstheme="minorHAnsi"/>
              </w:rPr>
              <w:t>316</w:t>
            </w:r>
          </w:p>
        </w:tc>
        <w:tc>
          <w:tcPr>
            <w:tcW w:w="1701"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65738860" w14:textId="77777777" w:rsidR="00E813F8" w:rsidRPr="00376101" w:rsidRDefault="00E813F8" w:rsidP="00F97ECA">
            <w:pPr>
              <w:spacing w:after="0" w:line="240" w:lineRule="auto"/>
              <w:jc w:val="center"/>
              <w:rPr>
                <w:rFonts w:cstheme="minorHAnsi"/>
              </w:rPr>
            </w:pPr>
            <w:r w:rsidRPr="00376101">
              <w:rPr>
                <w:rFonts w:cstheme="minorHAnsi"/>
              </w:rPr>
              <w:t>284</w:t>
            </w:r>
          </w:p>
        </w:tc>
      </w:tr>
    </w:tbl>
    <w:p w14:paraId="6ADEE8F8" w14:textId="77777777" w:rsidR="00E813F8" w:rsidRDefault="00E813F8" w:rsidP="00E813F8"/>
    <w:p w14:paraId="7D2DA991" w14:textId="2F8B030C" w:rsidR="00E813F8" w:rsidRDefault="00E813F8" w:rsidP="00E813F8">
      <w:pPr>
        <w:spacing w:before="240" w:after="0"/>
      </w:pPr>
      <w:r>
        <w:t xml:space="preserve">Tabela </w:t>
      </w:r>
      <w:r w:rsidR="005166FF">
        <w:t>2</w:t>
      </w:r>
      <w:r>
        <w:t>. Płeć, wiek i wykształcenie rodzica</w:t>
      </w:r>
    </w:p>
    <w:tbl>
      <w:tblPr>
        <w:tblW w:w="9498" w:type="dxa"/>
        <w:tblCellMar>
          <w:left w:w="0" w:type="dxa"/>
          <w:right w:w="0" w:type="dxa"/>
        </w:tblCellMar>
        <w:tblLook w:val="0420" w:firstRow="1" w:lastRow="0" w:firstColumn="0" w:lastColumn="0" w:noHBand="0" w:noVBand="1"/>
      </w:tblPr>
      <w:tblGrid>
        <w:gridCol w:w="1133"/>
        <w:gridCol w:w="1205"/>
        <w:gridCol w:w="1169"/>
        <w:gridCol w:w="1529"/>
        <w:gridCol w:w="837"/>
        <w:gridCol w:w="1235"/>
        <w:gridCol w:w="1121"/>
        <w:gridCol w:w="1269"/>
      </w:tblGrid>
      <w:tr w:rsidR="00E813F8" w:rsidRPr="00376101" w14:paraId="0049AE66" w14:textId="77777777" w:rsidTr="00F97ECA">
        <w:trPr>
          <w:trHeight w:val="144"/>
        </w:trPr>
        <w:tc>
          <w:tcPr>
            <w:tcW w:w="1283"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BCF244C" w14:textId="77777777" w:rsidR="00E813F8" w:rsidRPr="00376101" w:rsidRDefault="00E813F8" w:rsidP="00F97ECA">
            <w:pPr>
              <w:spacing w:after="0" w:line="240" w:lineRule="auto"/>
              <w:rPr>
                <w:rFonts w:cstheme="minorHAnsi"/>
              </w:rPr>
            </w:pPr>
          </w:p>
        </w:tc>
        <w:tc>
          <w:tcPr>
            <w:tcW w:w="133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4B064EE" w14:textId="77777777" w:rsidR="00E813F8" w:rsidRPr="00376101" w:rsidRDefault="00E813F8" w:rsidP="00F97ECA">
            <w:pPr>
              <w:spacing w:after="0" w:line="240" w:lineRule="auto"/>
              <w:rPr>
                <w:rFonts w:cstheme="minorHAnsi"/>
              </w:rPr>
            </w:pPr>
          </w:p>
        </w:tc>
        <w:tc>
          <w:tcPr>
            <w:tcW w:w="2273" w:type="dxa"/>
            <w:gridSpan w:val="2"/>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E1CD8D2" w14:textId="77777777" w:rsidR="00E813F8" w:rsidRPr="00376101" w:rsidRDefault="00E813F8" w:rsidP="00F97ECA">
            <w:pPr>
              <w:spacing w:after="0" w:line="240" w:lineRule="auto"/>
              <w:jc w:val="center"/>
              <w:rPr>
                <w:rFonts w:cstheme="minorHAnsi"/>
              </w:rPr>
            </w:pPr>
            <w:r>
              <w:rPr>
                <w:rFonts w:cstheme="minorHAnsi"/>
                <w:b/>
                <w:bCs/>
              </w:rPr>
              <w:t>Płeć rodzica</w:t>
            </w:r>
          </w:p>
        </w:tc>
        <w:tc>
          <w:tcPr>
            <w:tcW w:w="1932" w:type="dxa"/>
            <w:gridSpan w:val="2"/>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3B6F2BD" w14:textId="77777777" w:rsidR="00E813F8" w:rsidRPr="00376101" w:rsidRDefault="00E813F8" w:rsidP="00F97ECA">
            <w:pPr>
              <w:spacing w:after="0" w:line="240" w:lineRule="auto"/>
              <w:jc w:val="center"/>
              <w:rPr>
                <w:rFonts w:cstheme="minorHAnsi"/>
              </w:rPr>
            </w:pPr>
            <w:r>
              <w:rPr>
                <w:rFonts w:cstheme="minorHAnsi"/>
                <w:b/>
                <w:bCs/>
              </w:rPr>
              <w:t>Wiek rodzica</w:t>
            </w:r>
          </w:p>
        </w:tc>
        <w:tc>
          <w:tcPr>
            <w:tcW w:w="2671" w:type="dxa"/>
            <w:gridSpan w:val="2"/>
            <w:tcBorders>
              <w:top w:val="single" w:sz="18" w:space="0" w:color="0A2B5D"/>
              <w:left w:val="nil"/>
              <w:bottom w:val="single" w:sz="18" w:space="0" w:color="0A2B5D"/>
              <w:right w:val="nil"/>
            </w:tcBorders>
            <w:shd w:val="clear" w:color="auto" w:fill="0A2B5D"/>
          </w:tcPr>
          <w:p w14:paraId="7C8B1FA3" w14:textId="77777777" w:rsidR="00E813F8" w:rsidRDefault="00E813F8" w:rsidP="00F97ECA">
            <w:pPr>
              <w:spacing w:after="0" w:line="240" w:lineRule="auto"/>
              <w:jc w:val="center"/>
              <w:rPr>
                <w:rFonts w:cstheme="minorHAnsi"/>
                <w:b/>
                <w:bCs/>
              </w:rPr>
            </w:pPr>
            <w:r>
              <w:rPr>
                <w:rFonts w:cstheme="minorHAnsi"/>
                <w:b/>
                <w:bCs/>
              </w:rPr>
              <w:t>Wykształcenie</w:t>
            </w:r>
          </w:p>
        </w:tc>
      </w:tr>
      <w:tr w:rsidR="00E813F8" w:rsidRPr="00376101" w14:paraId="52166D9D" w14:textId="77777777" w:rsidTr="00F97ECA">
        <w:trPr>
          <w:trHeight w:val="294"/>
        </w:trPr>
        <w:tc>
          <w:tcPr>
            <w:tcW w:w="1283"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25B42E09" w14:textId="77777777" w:rsidR="00E813F8" w:rsidRPr="00376101" w:rsidRDefault="00E813F8" w:rsidP="00F97ECA">
            <w:pPr>
              <w:spacing w:after="0" w:line="240" w:lineRule="auto"/>
              <w:rPr>
                <w:rFonts w:cstheme="minorHAnsi"/>
              </w:rPr>
            </w:pPr>
            <w:r w:rsidRPr="00376101">
              <w:rPr>
                <w:rFonts w:cstheme="minorHAnsi"/>
                <w:b/>
                <w:bCs/>
              </w:rPr>
              <w:t>Klasa</w:t>
            </w:r>
          </w:p>
        </w:tc>
        <w:tc>
          <w:tcPr>
            <w:tcW w:w="1339"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C56E4D8" w14:textId="77777777" w:rsidR="00E813F8" w:rsidRPr="00376101" w:rsidRDefault="00E813F8" w:rsidP="00F97ECA">
            <w:pPr>
              <w:spacing w:after="0" w:line="240" w:lineRule="auto"/>
              <w:rPr>
                <w:rFonts w:cstheme="minorHAnsi"/>
              </w:rPr>
            </w:pPr>
          </w:p>
        </w:tc>
        <w:tc>
          <w:tcPr>
            <w:tcW w:w="996"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7C95DE99" w14:textId="77777777" w:rsidR="00E813F8" w:rsidRPr="00376101" w:rsidRDefault="00E813F8" w:rsidP="00F97ECA">
            <w:pPr>
              <w:spacing w:after="0" w:line="240" w:lineRule="auto"/>
              <w:jc w:val="center"/>
              <w:rPr>
                <w:rFonts w:cstheme="minorHAnsi"/>
              </w:rPr>
            </w:pPr>
            <w:r>
              <w:rPr>
                <w:rFonts w:cstheme="minorHAnsi"/>
                <w:b/>
                <w:bCs/>
              </w:rPr>
              <w:t>Kobieta</w:t>
            </w:r>
          </w:p>
        </w:tc>
        <w:tc>
          <w:tcPr>
            <w:tcW w:w="1277"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1C899343" w14:textId="77777777" w:rsidR="00E813F8" w:rsidRPr="00376101" w:rsidRDefault="00E813F8" w:rsidP="00F97ECA">
            <w:pPr>
              <w:spacing w:after="0" w:line="240" w:lineRule="auto"/>
              <w:jc w:val="center"/>
              <w:rPr>
                <w:rFonts w:cstheme="minorHAnsi"/>
              </w:rPr>
            </w:pPr>
            <w:r>
              <w:rPr>
                <w:rFonts w:cstheme="minorHAnsi"/>
                <w:b/>
                <w:bCs/>
              </w:rPr>
              <w:t>Mężczyzna</w:t>
            </w:r>
          </w:p>
        </w:tc>
        <w:tc>
          <w:tcPr>
            <w:tcW w:w="886"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4E33898" w14:textId="77777777" w:rsidR="00E813F8" w:rsidRPr="00376101" w:rsidRDefault="00E813F8" w:rsidP="00F97ECA">
            <w:pPr>
              <w:spacing w:after="0" w:line="240" w:lineRule="auto"/>
              <w:jc w:val="center"/>
              <w:rPr>
                <w:rFonts w:cstheme="minorHAnsi"/>
              </w:rPr>
            </w:pPr>
            <w:r>
              <w:rPr>
                <w:rFonts w:cstheme="minorHAnsi"/>
                <w:b/>
                <w:bCs/>
              </w:rPr>
              <w:t>Do 39 lat</w:t>
            </w:r>
          </w:p>
        </w:tc>
        <w:tc>
          <w:tcPr>
            <w:tcW w:w="1046"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7BFF1574" w14:textId="77777777" w:rsidR="00E813F8" w:rsidRPr="00376101" w:rsidRDefault="00E813F8" w:rsidP="00F97ECA">
            <w:pPr>
              <w:spacing w:after="0" w:line="240" w:lineRule="auto"/>
              <w:jc w:val="center"/>
              <w:rPr>
                <w:rFonts w:cstheme="minorHAnsi"/>
              </w:rPr>
            </w:pPr>
            <w:r>
              <w:rPr>
                <w:rFonts w:cstheme="minorHAnsi"/>
                <w:b/>
                <w:bCs/>
              </w:rPr>
              <w:t>Powyżej 40 lat</w:t>
            </w:r>
          </w:p>
        </w:tc>
        <w:tc>
          <w:tcPr>
            <w:tcW w:w="1109" w:type="dxa"/>
            <w:tcBorders>
              <w:top w:val="single" w:sz="18" w:space="0" w:color="0A2B5D"/>
              <w:left w:val="nil"/>
              <w:bottom w:val="nil"/>
              <w:right w:val="nil"/>
            </w:tcBorders>
            <w:shd w:val="clear" w:color="auto" w:fill="E7E8EA"/>
          </w:tcPr>
          <w:p w14:paraId="03E6F51C" w14:textId="77777777" w:rsidR="00E813F8" w:rsidRDefault="00E813F8" w:rsidP="00F97ECA">
            <w:pPr>
              <w:spacing w:after="0" w:line="240" w:lineRule="auto"/>
              <w:jc w:val="center"/>
              <w:rPr>
                <w:rFonts w:cstheme="minorHAnsi"/>
                <w:b/>
                <w:bCs/>
              </w:rPr>
            </w:pPr>
            <w:r>
              <w:rPr>
                <w:rFonts w:cstheme="minorHAnsi"/>
                <w:b/>
                <w:bCs/>
              </w:rPr>
              <w:t>Poniżej wyższego</w:t>
            </w:r>
          </w:p>
        </w:tc>
        <w:tc>
          <w:tcPr>
            <w:tcW w:w="1562" w:type="dxa"/>
            <w:tcBorders>
              <w:top w:val="single" w:sz="18" w:space="0" w:color="0A2B5D"/>
              <w:left w:val="nil"/>
              <w:bottom w:val="nil"/>
              <w:right w:val="nil"/>
            </w:tcBorders>
            <w:shd w:val="clear" w:color="auto" w:fill="E7E8EA"/>
          </w:tcPr>
          <w:p w14:paraId="4E55F149" w14:textId="77777777" w:rsidR="00E813F8" w:rsidRDefault="00E813F8" w:rsidP="00F97ECA">
            <w:pPr>
              <w:spacing w:after="0" w:line="240" w:lineRule="auto"/>
              <w:jc w:val="center"/>
              <w:rPr>
                <w:rFonts w:cstheme="minorHAnsi"/>
                <w:b/>
                <w:bCs/>
              </w:rPr>
            </w:pPr>
            <w:r>
              <w:rPr>
                <w:rFonts w:cstheme="minorHAnsi"/>
                <w:b/>
                <w:bCs/>
              </w:rPr>
              <w:t>Wyższe</w:t>
            </w:r>
          </w:p>
        </w:tc>
      </w:tr>
      <w:tr w:rsidR="00E813F8" w:rsidRPr="00376101" w14:paraId="3F66A9BA" w14:textId="77777777" w:rsidTr="00F97ECA">
        <w:trPr>
          <w:trHeight w:val="231"/>
        </w:trPr>
        <w:tc>
          <w:tcPr>
            <w:tcW w:w="1283"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4177EFAF" w14:textId="77777777" w:rsidR="00E813F8" w:rsidRPr="00376101" w:rsidRDefault="00E813F8" w:rsidP="00F97ECA">
            <w:pPr>
              <w:spacing w:after="0" w:line="240" w:lineRule="auto"/>
              <w:rPr>
                <w:rFonts w:cstheme="minorHAnsi"/>
              </w:rPr>
            </w:pPr>
            <w:r w:rsidRPr="00376101">
              <w:rPr>
                <w:rFonts w:cstheme="minorHAnsi"/>
                <w:b/>
                <w:bCs/>
              </w:rPr>
              <w:t>2 klasa SP</w:t>
            </w:r>
          </w:p>
        </w:tc>
        <w:tc>
          <w:tcPr>
            <w:tcW w:w="1339" w:type="dxa"/>
            <w:tcBorders>
              <w:top w:val="nil"/>
              <w:left w:val="nil"/>
              <w:bottom w:val="nil"/>
              <w:right w:val="nil"/>
            </w:tcBorders>
            <w:shd w:val="clear" w:color="auto" w:fill="auto"/>
            <w:tcMar>
              <w:top w:w="72" w:type="dxa"/>
              <w:left w:w="144" w:type="dxa"/>
              <w:bottom w:w="72" w:type="dxa"/>
              <w:right w:w="144" w:type="dxa"/>
            </w:tcMar>
            <w:hideMark/>
          </w:tcPr>
          <w:p w14:paraId="3132E9A3" w14:textId="77777777" w:rsidR="00E813F8" w:rsidRPr="00376101" w:rsidRDefault="00E813F8" w:rsidP="00F97ECA">
            <w:pPr>
              <w:spacing w:after="0" w:line="240" w:lineRule="auto"/>
              <w:rPr>
                <w:rFonts w:cstheme="minorHAnsi"/>
              </w:rPr>
            </w:pPr>
            <w:r w:rsidRPr="00376101">
              <w:rPr>
                <w:rFonts w:cstheme="minorHAnsi"/>
              </w:rPr>
              <w:t>Niski wynik</w:t>
            </w:r>
          </w:p>
        </w:tc>
        <w:tc>
          <w:tcPr>
            <w:tcW w:w="996" w:type="dxa"/>
            <w:tcBorders>
              <w:top w:val="nil"/>
              <w:left w:val="nil"/>
              <w:bottom w:val="nil"/>
              <w:right w:val="nil"/>
            </w:tcBorders>
            <w:shd w:val="clear" w:color="auto" w:fill="auto"/>
            <w:tcMar>
              <w:top w:w="72" w:type="dxa"/>
              <w:left w:w="144" w:type="dxa"/>
              <w:bottom w:w="72" w:type="dxa"/>
              <w:right w:w="144" w:type="dxa"/>
            </w:tcMar>
            <w:hideMark/>
          </w:tcPr>
          <w:p w14:paraId="0939DC9F" w14:textId="77777777" w:rsidR="00E813F8" w:rsidRPr="00376101" w:rsidRDefault="00E813F8" w:rsidP="00F97ECA">
            <w:pPr>
              <w:spacing w:after="0" w:line="240" w:lineRule="auto"/>
              <w:jc w:val="center"/>
              <w:rPr>
                <w:rFonts w:cstheme="minorHAnsi"/>
              </w:rPr>
            </w:pPr>
            <w:r>
              <w:rPr>
                <w:rFonts w:cstheme="minorHAnsi"/>
                <w:b/>
                <w:bCs/>
              </w:rPr>
              <w:t>3</w:t>
            </w:r>
            <w:r w:rsidRPr="00376101">
              <w:rPr>
                <w:rFonts w:cstheme="minorHAnsi"/>
                <w:b/>
                <w:bCs/>
              </w:rPr>
              <w:t>2%</w:t>
            </w:r>
          </w:p>
        </w:tc>
        <w:tc>
          <w:tcPr>
            <w:tcW w:w="1277" w:type="dxa"/>
            <w:tcBorders>
              <w:top w:val="nil"/>
              <w:left w:val="nil"/>
              <w:bottom w:val="nil"/>
              <w:right w:val="nil"/>
            </w:tcBorders>
            <w:shd w:val="clear" w:color="auto" w:fill="auto"/>
            <w:tcMar>
              <w:top w:w="72" w:type="dxa"/>
              <w:left w:w="144" w:type="dxa"/>
              <w:bottom w:w="72" w:type="dxa"/>
              <w:right w:w="144" w:type="dxa"/>
            </w:tcMar>
            <w:hideMark/>
          </w:tcPr>
          <w:p w14:paraId="0BD18167" w14:textId="77777777" w:rsidR="00E813F8" w:rsidRPr="00376101" w:rsidRDefault="00E813F8" w:rsidP="00F97ECA">
            <w:pPr>
              <w:spacing w:after="0" w:line="240" w:lineRule="auto"/>
              <w:jc w:val="center"/>
              <w:rPr>
                <w:rFonts w:cstheme="minorHAnsi"/>
              </w:rPr>
            </w:pPr>
            <w:r>
              <w:rPr>
                <w:rFonts w:cstheme="minorHAnsi"/>
                <w:b/>
                <w:bCs/>
              </w:rPr>
              <w:t>39</w:t>
            </w:r>
            <w:r w:rsidRPr="00376101">
              <w:rPr>
                <w:rFonts w:cstheme="minorHAnsi"/>
                <w:b/>
                <w:bCs/>
              </w:rPr>
              <w:t>%</w:t>
            </w:r>
          </w:p>
        </w:tc>
        <w:tc>
          <w:tcPr>
            <w:tcW w:w="886" w:type="dxa"/>
            <w:tcBorders>
              <w:top w:val="nil"/>
              <w:left w:val="nil"/>
              <w:bottom w:val="nil"/>
              <w:right w:val="nil"/>
            </w:tcBorders>
            <w:shd w:val="clear" w:color="auto" w:fill="auto"/>
            <w:tcMar>
              <w:top w:w="72" w:type="dxa"/>
              <w:left w:w="144" w:type="dxa"/>
              <w:bottom w:w="72" w:type="dxa"/>
              <w:right w:w="144" w:type="dxa"/>
            </w:tcMar>
            <w:hideMark/>
          </w:tcPr>
          <w:p w14:paraId="7F5E0463"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2</w:t>
            </w:r>
            <w:r w:rsidRPr="00376101">
              <w:rPr>
                <w:rFonts w:cstheme="minorHAnsi"/>
                <w:b/>
                <w:bCs/>
              </w:rPr>
              <w:t>%</w:t>
            </w:r>
          </w:p>
        </w:tc>
        <w:tc>
          <w:tcPr>
            <w:tcW w:w="1046" w:type="dxa"/>
            <w:tcBorders>
              <w:top w:val="nil"/>
              <w:left w:val="nil"/>
              <w:bottom w:val="nil"/>
              <w:right w:val="nil"/>
            </w:tcBorders>
            <w:shd w:val="clear" w:color="auto" w:fill="auto"/>
            <w:tcMar>
              <w:top w:w="72" w:type="dxa"/>
              <w:left w:w="144" w:type="dxa"/>
              <w:bottom w:w="72" w:type="dxa"/>
              <w:right w:w="144" w:type="dxa"/>
            </w:tcMar>
            <w:hideMark/>
          </w:tcPr>
          <w:p w14:paraId="54DB3E1A" w14:textId="77777777" w:rsidR="00E813F8" w:rsidRPr="00376101" w:rsidRDefault="00E813F8" w:rsidP="00F97ECA">
            <w:pPr>
              <w:spacing w:after="0" w:line="240" w:lineRule="auto"/>
              <w:jc w:val="center"/>
              <w:rPr>
                <w:rFonts w:cstheme="minorHAnsi"/>
              </w:rPr>
            </w:pPr>
            <w:r>
              <w:rPr>
                <w:rFonts w:cstheme="minorHAnsi"/>
                <w:b/>
                <w:bCs/>
              </w:rPr>
              <w:t>37</w:t>
            </w:r>
            <w:r w:rsidRPr="00376101">
              <w:rPr>
                <w:rFonts w:cstheme="minorHAnsi"/>
                <w:b/>
                <w:bCs/>
              </w:rPr>
              <w:t>%</w:t>
            </w:r>
          </w:p>
        </w:tc>
        <w:tc>
          <w:tcPr>
            <w:tcW w:w="1109" w:type="dxa"/>
            <w:tcBorders>
              <w:top w:val="nil"/>
              <w:left w:val="nil"/>
              <w:bottom w:val="nil"/>
              <w:right w:val="nil"/>
            </w:tcBorders>
          </w:tcPr>
          <w:p w14:paraId="79EA5A43" w14:textId="77777777" w:rsidR="00E813F8" w:rsidRDefault="00E813F8" w:rsidP="00F97ECA">
            <w:pPr>
              <w:spacing w:after="0" w:line="240" w:lineRule="auto"/>
              <w:jc w:val="center"/>
              <w:rPr>
                <w:rFonts w:cstheme="minorHAnsi"/>
                <w:b/>
                <w:bCs/>
              </w:rPr>
            </w:pPr>
            <w:r>
              <w:rPr>
                <w:rFonts w:cstheme="minorHAnsi"/>
                <w:b/>
                <w:bCs/>
              </w:rPr>
              <w:t>34%</w:t>
            </w:r>
          </w:p>
        </w:tc>
        <w:tc>
          <w:tcPr>
            <w:tcW w:w="1562" w:type="dxa"/>
            <w:tcBorders>
              <w:top w:val="nil"/>
              <w:left w:val="nil"/>
              <w:bottom w:val="nil"/>
              <w:right w:val="nil"/>
            </w:tcBorders>
          </w:tcPr>
          <w:p w14:paraId="2E95AEFB" w14:textId="77777777" w:rsidR="00E813F8" w:rsidRDefault="00E813F8" w:rsidP="00F97ECA">
            <w:pPr>
              <w:spacing w:after="0" w:line="240" w:lineRule="auto"/>
              <w:jc w:val="center"/>
              <w:rPr>
                <w:rFonts w:cstheme="minorHAnsi"/>
                <w:b/>
                <w:bCs/>
              </w:rPr>
            </w:pPr>
            <w:r>
              <w:rPr>
                <w:rFonts w:cstheme="minorHAnsi"/>
                <w:b/>
                <w:bCs/>
              </w:rPr>
              <w:t>32%</w:t>
            </w:r>
          </w:p>
        </w:tc>
      </w:tr>
      <w:tr w:rsidR="00E813F8" w:rsidRPr="00376101" w14:paraId="79F73BAF" w14:textId="77777777" w:rsidTr="00F97ECA">
        <w:trPr>
          <w:trHeight w:val="251"/>
        </w:trPr>
        <w:tc>
          <w:tcPr>
            <w:tcW w:w="1283" w:type="dxa"/>
            <w:vMerge/>
            <w:tcBorders>
              <w:top w:val="nil"/>
              <w:left w:val="nil"/>
              <w:bottom w:val="nil"/>
              <w:right w:val="nil"/>
            </w:tcBorders>
            <w:vAlign w:val="center"/>
            <w:hideMark/>
          </w:tcPr>
          <w:p w14:paraId="608A168A" w14:textId="77777777" w:rsidR="00E813F8" w:rsidRPr="00376101" w:rsidRDefault="00E813F8" w:rsidP="00F97ECA">
            <w:pPr>
              <w:spacing w:after="0" w:line="240" w:lineRule="auto"/>
              <w:rPr>
                <w:rFonts w:cstheme="minorHAnsi"/>
              </w:rPr>
            </w:pPr>
          </w:p>
        </w:tc>
        <w:tc>
          <w:tcPr>
            <w:tcW w:w="1339" w:type="dxa"/>
            <w:tcBorders>
              <w:top w:val="nil"/>
              <w:left w:val="nil"/>
              <w:bottom w:val="nil"/>
              <w:right w:val="nil"/>
            </w:tcBorders>
            <w:shd w:val="clear" w:color="auto" w:fill="E7E8EA"/>
            <w:tcMar>
              <w:top w:w="72" w:type="dxa"/>
              <w:left w:w="144" w:type="dxa"/>
              <w:bottom w:w="72" w:type="dxa"/>
              <w:right w:w="144" w:type="dxa"/>
            </w:tcMar>
            <w:hideMark/>
          </w:tcPr>
          <w:p w14:paraId="2C8FA166" w14:textId="77777777" w:rsidR="00E813F8" w:rsidRPr="00376101" w:rsidRDefault="00E813F8" w:rsidP="00F97ECA">
            <w:pPr>
              <w:spacing w:after="0" w:line="240" w:lineRule="auto"/>
              <w:rPr>
                <w:rFonts w:cstheme="minorHAnsi"/>
              </w:rPr>
            </w:pPr>
            <w:r w:rsidRPr="00376101">
              <w:rPr>
                <w:rFonts w:cstheme="minorHAnsi"/>
              </w:rPr>
              <w:t>W normie</w:t>
            </w:r>
          </w:p>
        </w:tc>
        <w:tc>
          <w:tcPr>
            <w:tcW w:w="996" w:type="dxa"/>
            <w:tcBorders>
              <w:top w:val="nil"/>
              <w:left w:val="nil"/>
              <w:bottom w:val="nil"/>
              <w:right w:val="nil"/>
            </w:tcBorders>
            <w:shd w:val="clear" w:color="auto" w:fill="E7E8EA"/>
            <w:tcMar>
              <w:top w:w="72" w:type="dxa"/>
              <w:left w:w="144" w:type="dxa"/>
              <w:bottom w:w="72" w:type="dxa"/>
              <w:right w:w="144" w:type="dxa"/>
            </w:tcMar>
            <w:hideMark/>
          </w:tcPr>
          <w:p w14:paraId="1D2F83CC" w14:textId="77777777" w:rsidR="00E813F8" w:rsidRPr="00376101" w:rsidRDefault="00E813F8" w:rsidP="00F97ECA">
            <w:pPr>
              <w:spacing w:after="0" w:line="240" w:lineRule="auto"/>
              <w:jc w:val="center"/>
              <w:rPr>
                <w:rFonts w:cstheme="minorHAnsi"/>
              </w:rPr>
            </w:pPr>
            <w:r>
              <w:rPr>
                <w:rFonts w:cstheme="minorHAnsi"/>
                <w:b/>
                <w:bCs/>
              </w:rPr>
              <w:t>68</w:t>
            </w:r>
            <w:r w:rsidRPr="00376101">
              <w:rPr>
                <w:rFonts w:cstheme="minorHAnsi"/>
                <w:b/>
                <w:bCs/>
              </w:rPr>
              <w:t>%</w:t>
            </w:r>
          </w:p>
        </w:tc>
        <w:tc>
          <w:tcPr>
            <w:tcW w:w="1277" w:type="dxa"/>
            <w:tcBorders>
              <w:top w:val="nil"/>
              <w:left w:val="nil"/>
              <w:bottom w:val="nil"/>
              <w:right w:val="nil"/>
            </w:tcBorders>
            <w:shd w:val="clear" w:color="auto" w:fill="E7E8EA"/>
            <w:tcMar>
              <w:top w:w="72" w:type="dxa"/>
              <w:left w:w="144" w:type="dxa"/>
              <w:bottom w:w="72" w:type="dxa"/>
              <w:right w:w="144" w:type="dxa"/>
            </w:tcMar>
            <w:hideMark/>
          </w:tcPr>
          <w:p w14:paraId="42DFF65C" w14:textId="77777777" w:rsidR="00E813F8" w:rsidRPr="00376101" w:rsidRDefault="00E813F8" w:rsidP="00F97ECA">
            <w:pPr>
              <w:spacing w:after="0" w:line="240" w:lineRule="auto"/>
              <w:jc w:val="center"/>
              <w:rPr>
                <w:rFonts w:cstheme="minorHAnsi"/>
              </w:rPr>
            </w:pPr>
            <w:r>
              <w:rPr>
                <w:rFonts w:cstheme="minorHAnsi"/>
                <w:b/>
                <w:bCs/>
              </w:rPr>
              <w:t>61</w:t>
            </w:r>
            <w:r w:rsidRPr="00376101">
              <w:rPr>
                <w:rFonts w:cstheme="minorHAnsi"/>
                <w:b/>
                <w:bCs/>
              </w:rPr>
              <w:t>%</w:t>
            </w:r>
          </w:p>
        </w:tc>
        <w:tc>
          <w:tcPr>
            <w:tcW w:w="886" w:type="dxa"/>
            <w:tcBorders>
              <w:top w:val="nil"/>
              <w:left w:val="nil"/>
              <w:bottom w:val="nil"/>
              <w:right w:val="nil"/>
            </w:tcBorders>
            <w:shd w:val="clear" w:color="auto" w:fill="E7E8EA"/>
            <w:tcMar>
              <w:top w:w="72" w:type="dxa"/>
              <w:left w:w="144" w:type="dxa"/>
              <w:bottom w:w="72" w:type="dxa"/>
              <w:right w:w="144" w:type="dxa"/>
            </w:tcMar>
            <w:hideMark/>
          </w:tcPr>
          <w:p w14:paraId="24FB0BAE"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8</w:t>
            </w:r>
            <w:r w:rsidRPr="00376101">
              <w:rPr>
                <w:rFonts w:cstheme="minorHAnsi"/>
                <w:b/>
                <w:bCs/>
              </w:rPr>
              <w:t>%</w:t>
            </w:r>
          </w:p>
        </w:tc>
        <w:tc>
          <w:tcPr>
            <w:tcW w:w="1046" w:type="dxa"/>
            <w:tcBorders>
              <w:top w:val="nil"/>
              <w:left w:val="nil"/>
              <w:bottom w:val="nil"/>
              <w:right w:val="nil"/>
            </w:tcBorders>
            <w:shd w:val="clear" w:color="auto" w:fill="E7E8EA"/>
            <w:tcMar>
              <w:top w:w="72" w:type="dxa"/>
              <w:left w:w="144" w:type="dxa"/>
              <w:bottom w:w="72" w:type="dxa"/>
              <w:right w:w="144" w:type="dxa"/>
            </w:tcMar>
            <w:hideMark/>
          </w:tcPr>
          <w:p w14:paraId="4DFBC709" w14:textId="77777777" w:rsidR="00E813F8" w:rsidRPr="00376101" w:rsidRDefault="00E813F8" w:rsidP="00F97ECA">
            <w:pPr>
              <w:spacing w:after="0" w:line="240" w:lineRule="auto"/>
              <w:jc w:val="center"/>
              <w:rPr>
                <w:rFonts w:cstheme="minorHAnsi"/>
              </w:rPr>
            </w:pPr>
            <w:r>
              <w:rPr>
                <w:rFonts w:cstheme="minorHAnsi"/>
                <w:b/>
                <w:bCs/>
              </w:rPr>
              <w:t>63</w:t>
            </w:r>
            <w:r w:rsidRPr="00376101">
              <w:rPr>
                <w:rFonts w:cstheme="minorHAnsi"/>
                <w:b/>
                <w:bCs/>
              </w:rPr>
              <w:t>%</w:t>
            </w:r>
          </w:p>
        </w:tc>
        <w:tc>
          <w:tcPr>
            <w:tcW w:w="1109" w:type="dxa"/>
            <w:tcBorders>
              <w:top w:val="nil"/>
              <w:left w:val="nil"/>
              <w:bottom w:val="nil"/>
              <w:right w:val="nil"/>
            </w:tcBorders>
            <w:shd w:val="clear" w:color="auto" w:fill="E7E8EA"/>
          </w:tcPr>
          <w:p w14:paraId="4F0F8048" w14:textId="77777777" w:rsidR="00E813F8" w:rsidRDefault="00E813F8" w:rsidP="00F97ECA">
            <w:pPr>
              <w:spacing w:after="0" w:line="240" w:lineRule="auto"/>
              <w:jc w:val="center"/>
              <w:rPr>
                <w:rFonts w:cstheme="minorHAnsi"/>
                <w:b/>
                <w:bCs/>
              </w:rPr>
            </w:pPr>
            <w:r>
              <w:rPr>
                <w:rFonts w:cstheme="minorHAnsi"/>
                <w:b/>
                <w:bCs/>
              </w:rPr>
              <w:t>66%</w:t>
            </w:r>
          </w:p>
        </w:tc>
        <w:tc>
          <w:tcPr>
            <w:tcW w:w="1562" w:type="dxa"/>
            <w:tcBorders>
              <w:top w:val="nil"/>
              <w:left w:val="nil"/>
              <w:bottom w:val="nil"/>
              <w:right w:val="nil"/>
            </w:tcBorders>
            <w:shd w:val="clear" w:color="auto" w:fill="E7E8EA"/>
          </w:tcPr>
          <w:p w14:paraId="20B92618" w14:textId="77777777" w:rsidR="00E813F8" w:rsidRDefault="00E813F8" w:rsidP="00F97ECA">
            <w:pPr>
              <w:spacing w:after="0" w:line="240" w:lineRule="auto"/>
              <w:jc w:val="center"/>
              <w:rPr>
                <w:rFonts w:cstheme="minorHAnsi"/>
                <w:b/>
                <w:bCs/>
              </w:rPr>
            </w:pPr>
            <w:r>
              <w:rPr>
                <w:rFonts w:cstheme="minorHAnsi"/>
                <w:b/>
                <w:bCs/>
              </w:rPr>
              <w:t>68%</w:t>
            </w:r>
          </w:p>
        </w:tc>
      </w:tr>
      <w:tr w:rsidR="00E813F8" w:rsidRPr="00376101" w14:paraId="49745BE4" w14:textId="77777777" w:rsidTr="00F97ECA">
        <w:trPr>
          <w:trHeight w:val="257"/>
        </w:trPr>
        <w:tc>
          <w:tcPr>
            <w:tcW w:w="1283" w:type="dxa"/>
            <w:vMerge/>
            <w:tcBorders>
              <w:top w:val="nil"/>
              <w:left w:val="nil"/>
              <w:bottom w:val="nil"/>
              <w:right w:val="nil"/>
            </w:tcBorders>
            <w:vAlign w:val="center"/>
            <w:hideMark/>
          </w:tcPr>
          <w:p w14:paraId="1CB9A808" w14:textId="77777777" w:rsidR="00E813F8" w:rsidRPr="00376101" w:rsidRDefault="00E813F8" w:rsidP="00F97ECA">
            <w:pPr>
              <w:spacing w:after="0" w:line="240" w:lineRule="auto"/>
              <w:rPr>
                <w:rFonts w:cstheme="minorHAnsi"/>
              </w:rPr>
            </w:pPr>
          </w:p>
        </w:tc>
        <w:tc>
          <w:tcPr>
            <w:tcW w:w="1339" w:type="dxa"/>
            <w:tcBorders>
              <w:top w:val="nil"/>
              <w:left w:val="nil"/>
              <w:bottom w:val="nil"/>
              <w:right w:val="nil"/>
            </w:tcBorders>
            <w:shd w:val="clear" w:color="auto" w:fill="auto"/>
            <w:tcMar>
              <w:top w:w="72" w:type="dxa"/>
              <w:left w:w="144" w:type="dxa"/>
              <w:bottom w:w="72" w:type="dxa"/>
              <w:right w:w="144" w:type="dxa"/>
            </w:tcMar>
            <w:hideMark/>
          </w:tcPr>
          <w:p w14:paraId="196FED56" w14:textId="77777777" w:rsidR="00E813F8" w:rsidRPr="00376101" w:rsidRDefault="00E813F8" w:rsidP="00F97ECA">
            <w:pPr>
              <w:spacing w:after="0" w:line="240" w:lineRule="auto"/>
              <w:rPr>
                <w:rFonts w:cstheme="minorHAnsi"/>
              </w:rPr>
            </w:pPr>
            <w:r w:rsidRPr="00376101">
              <w:rPr>
                <w:rFonts w:cstheme="minorHAnsi"/>
              </w:rPr>
              <w:t>N=</w:t>
            </w:r>
          </w:p>
        </w:tc>
        <w:tc>
          <w:tcPr>
            <w:tcW w:w="996" w:type="dxa"/>
            <w:tcBorders>
              <w:top w:val="nil"/>
              <w:left w:val="nil"/>
              <w:bottom w:val="nil"/>
              <w:right w:val="nil"/>
            </w:tcBorders>
            <w:shd w:val="clear" w:color="auto" w:fill="auto"/>
            <w:tcMar>
              <w:top w:w="72" w:type="dxa"/>
              <w:left w:w="144" w:type="dxa"/>
              <w:bottom w:w="72" w:type="dxa"/>
              <w:right w:w="144" w:type="dxa"/>
            </w:tcMar>
            <w:hideMark/>
          </w:tcPr>
          <w:p w14:paraId="75F0B915" w14:textId="77777777" w:rsidR="00E813F8" w:rsidRPr="00376101" w:rsidRDefault="00E813F8" w:rsidP="00F97ECA">
            <w:pPr>
              <w:spacing w:after="0" w:line="240" w:lineRule="auto"/>
              <w:jc w:val="center"/>
              <w:rPr>
                <w:rFonts w:cstheme="minorHAnsi"/>
              </w:rPr>
            </w:pPr>
            <w:r>
              <w:rPr>
                <w:rFonts w:cstheme="minorHAnsi"/>
              </w:rPr>
              <w:t>400</w:t>
            </w:r>
          </w:p>
        </w:tc>
        <w:tc>
          <w:tcPr>
            <w:tcW w:w="1277" w:type="dxa"/>
            <w:tcBorders>
              <w:top w:val="nil"/>
              <w:left w:val="nil"/>
              <w:bottom w:val="nil"/>
              <w:right w:val="nil"/>
            </w:tcBorders>
            <w:shd w:val="clear" w:color="auto" w:fill="auto"/>
            <w:tcMar>
              <w:top w:w="72" w:type="dxa"/>
              <w:left w:w="144" w:type="dxa"/>
              <w:bottom w:w="72" w:type="dxa"/>
              <w:right w:w="144" w:type="dxa"/>
            </w:tcMar>
            <w:hideMark/>
          </w:tcPr>
          <w:p w14:paraId="2EF9475A" w14:textId="77777777" w:rsidR="00E813F8" w:rsidRPr="00376101" w:rsidRDefault="00E813F8" w:rsidP="00F97ECA">
            <w:pPr>
              <w:spacing w:after="0" w:line="240" w:lineRule="auto"/>
              <w:jc w:val="center"/>
              <w:rPr>
                <w:rFonts w:cstheme="minorHAnsi"/>
              </w:rPr>
            </w:pPr>
            <w:r>
              <w:rPr>
                <w:rFonts w:cstheme="minorHAnsi"/>
              </w:rPr>
              <w:t>200</w:t>
            </w:r>
          </w:p>
        </w:tc>
        <w:tc>
          <w:tcPr>
            <w:tcW w:w="886" w:type="dxa"/>
            <w:tcBorders>
              <w:top w:val="nil"/>
              <w:left w:val="nil"/>
              <w:bottom w:val="nil"/>
              <w:right w:val="nil"/>
            </w:tcBorders>
            <w:shd w:val="clear" w:color="auto" w:fill="auto"/>
            <w:tcMar>
              <w:top w:w="72" w:type="dxa"/>
              <w:left w:w="144" w:type="dxa"/>
              <w:bottom w:w="72" w:type="dxa"/>
              <w:right w:w="144" w:type="dxa"/>
            </w:tcMar>
            <w:hideMark/>
          </w:tcPr>
          <w:p w14:paraId="2C3310C0" w14:textId="77777777" w:rsidR="00E813F8" w:rsidRPr="00376101" w:rsidRDefault="00E813F8" w:rsidP="00F97ECA">
            <w:pPr>
              <w:spacing w:after="0" w:line="240" w:lineRule="auto"/>
              <w:jc w:val="center"/>
              <w:rPr>
                <w:rFonts w:cstheme="minorHAnsi"/>
              </w:rPr>
            </w:pPr>
            <w:r w:rsidRPr="00376101">
              <w:rPr>
                <w:rFonts w:cstheme="minorHAnsi"/>
              </w:rPr>
              <w:t>31</w:t>
            </w:r>
            <w:r>
              <w:rPr>
                <w:rFonts w:cstheme="minorHAnsi"/>
              </w:rPr>
              <w:t>9</w:t>
            </w:r>
          </w:p>
        </w:tc>
        <w:tc>
          <w:tcPr>
            <w:tcW w:w="1046" w:type="dxa"/>
            <w:tcBorders>
              <w:top w:val="nil"/>
              <w:left w:val="nil"/>
              <w:bottom w:val="nil"/>
              <w:right w:val="nil"/>
            </w:tcBorders>
            <w:shd w:val="clear" w:color="auto" w:fill="auto"/>
            <w:tcMar>
              <w:top w:w="72" w:type="dxa"/>
              <w:left w:w="144" w:type="dxa"/>
              <w:bottom w:w="72" w:type="dxa"/>
              <w:right w:w="144" w:type="dxa"/>
            </w:tcMar>
            <w:hideMark/>
          </w:tcPr>
          <w:p w14:paraId="3E167369" w14:textId="77777777" w:rsidR="00E813F8" w:rsidRPr="00376101" w:rsidRDefault="00E813F8" w:rsidP="00F97ECA">
            <w:pPr>
              <w:spacing w:after="0" w:line="240" w:lineRule="auto"/>
              <w:jc w:val="center"/>
              <w:rPr>
                <w:rFonts w:cstheme="minorHAnsi"/>
              </w:rPr>
            </w:pPr>
            <w:r w:rsidRPr="00376101">
              <w:rPr>
                <w:rFonts w:cstheme="minorHAnsi"/>
              </w:rPr>
              <w:t>28</w:t>
            </w:r>
            <w:r>
              <w:rPr>
                <w:rFonts w:cstheme="minorHAnsi"/>
              </w:rPr>
              <w:t>1</w:t>
            </w:r>
          </w:p>
        </w:tc>
        <w:tc>
          <w:tcPr>
            <w:tcW w:w="1109" w:type="dxa"/>
            <w:tcBorders>
              <w:top w:val="nil"/>
              <w:left w:val="nil"/>
              <w:bottom w:val="nil"/>
              <w:right w:val="nil"/>
            </w:tcBorders>
          </w:tcPr>
          <w:p w14:paraId="7E565EEE" w14:textId="77777777" w:rsidR="00E813F8" w:rsidRPr="00376101" w:rsidRDefault="00E813F8" w:rsidP="00F97ECA">
            <w:pPr>
              <w:spacing w:after="0" w:line="240" w:lineRule="auto"/>
              <w:jc w:val="center"/>
              <w:rPr>
                <w:rFonts w:cstheme="minorHAnsi"/>
              </w:rPr>
            </w:pPr>
            <w:r>
              <w:rPr>
                <w:rFonts w:cstheme="minorHAnsi"/>
              </w:rPr>
              <w:t>338</w:t>
            </w:r>
          </w:p>
        </w:tc>
        <w:tc>
          <w:tcPr>
            <w:tcW w:w="1562" w:type="dxa"/>
            <w:tcBorders>
              <w:top w:val="nil"/>
              <w:left w:val="nil"/>
              <w:bottom w:val="nil"/>
              <w:right w:val="nil"/>
            </w:tcBorders>
          </w:tcPr>
          <w:p w14:paraId="5284BDDB" w14:textId="77777777" w:rsidR="00E813F8" w:rsidRPr="00376101" w:rsidRDefault="00E813F8" w:rsidP="00F97ECA">
            <w:pPr>
              <w:spacing w:after="0" w:line="240" w:lineRule="auto"/>
              <w:jc w:val="center"/>
              <w:rPr>
                <w:rFonts w:cstheme="minorHAnsi"/>
              </w:rPr>
            </w:pPr>
            <w:r>
              <w:rPr>
                <w:rFonts w:cstheme="minorHAnsi"/>
              </w:rPr>
              <w:t>262</w:t>
            </w:r>
          </w:p>
        </w:tc>
      </w:tr>
      <w:tr w:rsidR="00E813F8" w:rsidRPr="00376101" w14:paraId="42C5FA06" w14:textId="77777777" w:rsidTr="00F97ECA">
        <w:trPr>
          <w:trHeight w:val="276"/>
        </w:trPr>
        <w:tc>
          <w:tcPr>
            <w:tcW w:w="1283" w:type="dxa"/>
            <w:vMerge w:val="restart"/>
            <w:tcBorders>
              <w:top w:val="nil"/>
              <w:left w:val="nil"/>
              <w:bottom w:val="nil"/>
              <w:right w:val="nil"/>
            </w:tcBorders>
            <w:shd w:val="clear" w:color="auto" w:fill="E7E8EA"/>
            <w:tcMar>
              <w:top w:w="72" w:type="dxa"/>
              <w:left w:w="144" w:type="dxa"/>
              <w:bottom w:w="72" w:type="dxa"/>
              <w:right w:w="144" w:type="dxa"/>
            </w:tcMar>
            <w:vAlign w:val="center"/>
            <w:hideMark/>
          </w:tcPr>
          <w:p w14:paraId="0FF611CC" w14:textId="77777777" w:rsidR="00E813F8" w:rsidRPr="00376101" w:rsidRDefault="00E813F8" w:rsidP="00F97ECA">
            <w:pPr>
              <w:spacing w:after="0" w:line="240" w:lineRule="auto"/>
              <w:rPr>
                <w:rFonts w:cstheme="minorHAnsi"/>
              </w:rPr>
            </w:pPr>
            <w:r w:rsidRPr="00376101">
              <w:rPr>
                <w:rFonts w:cstheme="minorHAnsi"/>
                <w:b/>
                <w:bCs/>
              </w:rPr>
              <w:t>6 klasa SP</w:t>
            </w:r>
          </w:p>
        </w:tc>
        <w:tc>
          <w:tcPr>
            <w:tcW w:w="1339" w:type="dxa"/>
            <w:tcBorders>
              <w:top w:val="nil"/>
              <w:left w:val="nil"/>
              <w:bottom w:val="nil"/>
              <w:right w:val="nil"/>
            </w:tcBorders>
            <w:shd w:val="clear" w:color="auto" w:fill="E7E8EA"/>
            <w:tcMar>
              <w:top w:w="72" w:type="dxa"/>
              <w:left w:w="144" w:type="dxa"/>
              <w:bottom w:w="72" w:type="dxa"/>
              <w:right w:w="144" w:type="dxa"/>
            </w:tcMar>
            <w:hideMark/>
          </w:tcPr>
          <w:p w14:paraId="6E157C06" w14:textId="77777777" w:rsidR="00E813F8" w:rsidRPr="00376101" w:rsidRDefault="00E813F8" w:rsidP="00F97ECA">
            <w:pPr>
              <w:spacing w:after="0" w:line="240" w:lineRule="auto"/>
              <w:rPr>
                <w:rFonts w:cstheme="minorHAnsi"/>
              </w:rPr>
            </w:pPr>
            <w:r w:rsidRPr="00376101">
              <w:rPr>
                <w:rFonts w:cstheme="minorHAnsi"/>
              </w:rPr>
              <w:t>Niski wynik</w:t>
            </w:r>
          </w:p>
        </w:tc>
        <w:tc>
          <w:tcPr>
            <w:tcW w:w="996" w:type="dxa"/>
            <w:tcBorders>
              <w:top w:val="nil"/>
              <w:left w:val="nil"/>
              <w:bottom w:val="nil"/>
              <w:right w:val="nil"/>
            </w:tcBorders>
            <w:shd w:val="clear" w:color="auto" w:fill="E7E8EA"/>
            <w:tcMar>
              <w:top w:w="72" w:type="dxa"/>
              <w:left w:w="144" w:type="dxa"/>
              <w:bottom w:w="72" w:type="dxa"/>
              <w:right w:w="144" w:type="dxa"/>
            </w:tcMar>
            <w:hideMark/>
          </w:tcPr>
          <w:p w14:paraId="4943E5DE" w14:textId="77777777" w:rsidR="00E813F8" w:rsidRPr="00376101" w:rsidRDefault="00E813F8" w:rsidP="00F97ECA">
            <w:pPr>
              <w:spacing w:after="0" w:line="240" w:lineRule="auto"/>
              <w:jc w:val="center"/>
              <w:rPr>
                <w:rFonts w:cstheme="minorHAnsi"/>
              </w:rPr>
            </w:pPr>
            <w:r>
              <w:rPr>
                <w:rFonts w:cstheme="minorHAnsi"/>
                <w:b/>
                <w:bCs/>
              </w:rPr>
              <w:t>39</w:t>
            </w:r>
            <w:r w:rsidRPr="00376101">
              <w:rPr>
                <w:rFonts w:cstheme="minorHAnsi"/>
                <w:b/>
                <w:bCs/>
              </w:rPr>
              <w:t>%</w:t>
            </w:r>
          </w:p>
        </w:tc>
        <w:tc>
          <w:tcPr>
            <w:tcW w:w="1277" w:type="dxa"/>
            <w:tcBorders>
              <w:top w:val="nil"/>
              <w:left w:val="nil"/>
              <w:bottom w:val="nil"/>
              <w:right w:val="nil"/>
            </w:tcBorders>
            <w:shd w:val="clear" w:color="auto" w:fill="E7E8EA"/>
            <w:tcMar>
              <w:top w:w="72" w:type="dxa"/>
              <w:left w:w="144" w:type="dxa"/>
              <w:bottom w:w="72" w:type="dxa"/>
              <w:right w:w="144" w:type="dxa"/>
            </w:tcMar>
            <w:hideMark/>
          </w:tcPr>
          <w:p w14:paraId="4CD660DF" w14:textId="77777777" w:rsidR="00E813F8" w:rsidRPr="00376101" w:rsidRDefault="00E813F8" w:rsidP="00F97ECA">
            <w:pPr>
              <w:spacing w:after="0" w:line="240" w:lineRule="auto"/>
              <w:jc w:val="center"/>
              <w:rPr>
                <w:rFonts w:cstheme="minorHAnsi"/>
                <w:b/>
                <w:bCs/>
              </w:rPr>
            </w:pPr>
            <w:r w:rsidRPr="009672ED">
              <w:rPr>
                <w:rFonts w:cstheme="minorHAnsi"/>
                <w:b/>
                <w:bCs/>
              </w:rPr>
              <w:t>33%</w:t>
            </w:r>
          </w:p>
        </w:tc>
        <w:tc>
          <w:tcPr>
            <w:tcW w:w="886" w:type="dxa"/>
            <w:tcBorders>
              <w:top w:val="nil"/>
              <w:left w:val="nil"/>
              <w:bottom w:val="nil"/>
              <w:right w:val="nil"/>
            </w:tcBorders>
            <w:shd w:val="clear" w:color="auto" w:fill="E7E8EA"/>
            <w:tcMar>
              <w:top w:w="72" w:type="dxa"/>
              <w:left w:w="144" w:type="dxa"/>
              <w:bottom w:w="72" w:type="dxa"/>
              <w:right w:w="144" w:type="dxa"/>
            </w:tcMar>
            <w:hideMark/>
          </w:tcPr>
          <w:p w14:paraId="574F2214"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4</w:t>
            </w:r>
            <w:r w:rsidRPr="00376101">
              <w:rPr>
                <w:rFonts w:cstheme="minorHAnsi"/>
                <w:b/>
                <w:bCs/>
              </w:rPr>
              <w:t>%</w:t>
            </w:r>
          </w:p>
        </w:tc>
        <w:tc>
          <w:tcPr>
            <w:tcW w:w="1046" w:type="dxa"/>
            <w:tcBorders>
              <w:top w:val="nil"/>
              <w:left w:val="nil"/>
              <w:bottom w:val="nil"/>
              <w:right w:val="nil"/>
            </w:tcBorders>
            <w:shd w:val="clear" w:color="auto" w:fill="E7E8EA"/>
            <w:tcMar>
              <w:top w:w="72" w:type="dxa"/>
              <w:left w:w="144" w:type="dxa"/>
              <w:bottom w:w="72" w:type="dxa"/>
              <w:right w:w="144" w:type="dxa"/>
            </w:tcMar>
            <w:hideMark/>
          </w:tcPr>
          <w:p w14:paraId="11DB35A8"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8</w:t>
            </w:r>
            <w:r w:rsidRPr="00376101">
              <w:rPr>
                <w:rFonts w:cstheme="minorHAnsi"/>
                <w:b/>
                <w:bCs/>
              </w:rPr>
              <w:t>%</w:t>
            </w:r>
          </w:p>
        </w:tc>
        <w:tc>
          <w:tcPr>
            <w:tcW w:w="1109" w:type="dxa"/>
            <w:tcBorders>
              <w:top w:val="nil"/>
              <w:left w:val="nil"/>
              <w:bottom w:val="nil"/>
              <w:right w:val="nil"/>
            </w:tcBorders>
            <w:shd w:val="clear" w:color="auto" w:fill="E7E8EA"/>
          </w:tcPr>
          <w:p w14:paraId="21A62016" w14:textId="77777777" w:rsidR="00E813F8" w:rsidRPr="00376101" w:rsidRDefault="00E813F8" w:rsidP="00F97ECA">
            <w:pPr>
              <w:spacing w:after="0" w:line="240" w:lineRule="auto"/>
              <w:jc w:val="center"/>
              <w:rPr>
                <w:rFonts w:cstheme="minorHAnsi"/>
                <w:b/>
                <w:bCs/>
              </w:rPr>
            </w:pPr>
            <w:r>
              <w:rPr>
                <w:rFonts w:cstheme="minorHAnsi"/>
                <w:b/>
                <w:bCs/>
              </w:rPr>
              <w:t>40%</w:t>
            </w:r>
          </w:p>
        </w:tc>
        <w:tc>
          <w:tcPr>
            <w:tcW w:w="1562" w:type="dxa"/>
            <w:tcBorders>
              <w:top w:val="nil"/>
              <w:left w:val="nil"/>
              <w:bottom w:val="nil"/>
              <w:right w:val="nil"/>
            </w:tcBorders>
            <w:shd w:val="clear" w:color="auto" w:fill="E7E8EA"/>
          </w:tcPr>
          <w:p w14:paraId="7D29AC5A" w14:textId="77777777" w:rsidR="00E813F8" w:rsidRPr="00376101" w:rsidRDefault="00E813F8" w:rsidP="00F97ECA">
            <w:pPr>
              <w:spacing w:after="0" w:line="240" w:lineRule="auto"/>
              <w:jc w:val="center"/>
              <w:rPr>
                <w:rFonts w:cstheme="minorHAnsi"/>
                <w:b/>
                <w:bCs/>
              </w:rPr>
            </w:pPr>
            <w:r>
              <w:rPr>
                <w:rFonts w:cstheme="minorHAnsi"/>
                <w:b/>
                <w:bCs/>
              </w:rPr>
              <w:t>31%</w:t>
            </w:r>
          </w:p>
        </w:tc>
      </w:tr>
      <w:tr w:rsidR="00E813F8" w:rsidRPr="00376101" w14:paraId="101B077E" w14:textId="77777777" w:rsidTr="00F97ECA">
        <w:trPr>
          <w:trHeight w:val="283"/>
        </w:trPr>
        <w:tc>
          <w:tcPr>
            <w:tcW w:w="1283" w:type="dxa"/>
            <w:vMerge/>
            <w:tcBorders>
              <w:top w:val="nil"/>
              <w:left w:val="nil"/>
              <w:bottom w:val="nil"/>
              <w:right w:val="nil"/>
            </w:tcBorders>
            <w:vAlign w:val="center"/>
            <w:hideMark/>
          </w:tcPr>
          <w:p w14:paraId="40157F70" w14:textId="77777777" w:rsidR="00E813F8" w:rsidRPr="00376101" w:rsidRDefault="00E813F8" w:rsidP="00F97ECA">
            <w:pPr>
              <w:spacing w:after="0" w:line="240" w:lineRule="auto"/>
              <w:rPr>
                <w:rFonts w:cstheme="minorHAnsi"/>
              </w:rPr>
            </w:pPr>
          </w:p>
        </w:tc>
        <w:tc>
          <w:tcPr>
            <w:tcW w:w="1339" w:type="dxa"/>
            <w:tcBorders>
              <w:top w:val="nil"/>
              <w:left w:val="nil"/>
              <w:bottom w:val="nil"/>
              <w:right w:val="nil"/>
            </w:tcBorders>
            <w:shd w:val="clear" w:color="auto" w:fill="auto"/>
            <w:tcMar>
              <w:top w:w="72" w:type="dxa"/>
              <w:left w:w="144" w:type="dxa"/>
              <w:bottom w:w="72" w:type="dxa"/>
              <w:right w:w="144" w:type="dxa"/>
            </w:tcMar>
            <w:hideMark/>
          </w:tcPr>
          <w:p w14:paraId="13C6BB90" w14:textId="77777777" w:rsidR="00E813F8" w:rsidRPr="00376101" w:rsidRDefault="00E813F8" w:rsidP="00F97ECA">
            <w:pPr>
              <w:spacing w:after="0" w:line="240" w:lineRule="auto"/>
              <w:rPr>
                <w:rFonts w:cstheme="minorHAnsi"/>
              </w:rPr>
            </w:pPr>
            <w:r w:rsidRPr="00376101">
              <w:rPr>
                <w:rFonts w:cstheme="minorHAnsi"/>
              </w:rPr>
              <w:t>W normie</w:t>
            </w:r>
          </w:p>
        </w:tc>
        <w:tc>
          <w:tcPr>
            <w:tcW w:w="996" w:type="dxa"/>
            <w:tcBorders>
              <w:top w:val="nil"/>
              <w:left w:val="nil"/>
              <w:bottom w:val="nil"/>
              <w:right w:val="nil"/>
            </w:tcBorders>
            <w:shd w:val="clear" w:color="auto" w:fill="auto"/>
            <w:tcMar>
              <w:top w:w="72" w:type="dxa"/>
              <w:left w:w="144" w:type="dxa"/>
              <w:bottom w:w="72" w:type="dxa"/>
              <w:right w:w="144" w:type="dxa"/>
            </w:tcMar>
            <w:hideMark/>
          </w:tcPr>
          <w:p w14:paraId="4A164EEA"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1</w:t>
            </w:r>
            <w:r w:rsidRPr="00376101">
              <w:rPr>
                <w:rFonts w:cstheme="minorHAnsi"/>
                <w:b/>
                <w:bCs/>
              </w:rPr>
              <w:t>%</w:t>
            </w:r>
          </w:p>
        </w:tc>
        <w:tc>
          <w:tcPr>
            <w:tcW w:w="1277" w:type="dxa"/>
            <w:tcBorders>
              <w:top w:val="nil"/>
              <w:left w:val="nil"/>
              <w:bottom w:val="nil"/>
              <w:right w:val="nil"/>
            </w:tcBorders>
            <w:shd w:val="clear" w:color="auto" w:fill="auto"/>
            <w:tcMar>
              <w:top w:w="72" w:type="dxa"/>
              <w:left w:w="144" w:type="dxa"/>
              <w:bottom w:w="72" w:type="dxa"/>
              <w:right w:w="144" w:type="dxa"/>
            </w:tcMar>
            <w:hideMark/>
          </w:tcPr>
          <w:p w14:paraId="54DE4B69" w14:textId="77777777" w:rsidR="00E813F8" w:rsidRPr="00376101" w:rsidRDefault="00E813F8" w:rsidP="00F97ECA">
            <w:pPr>
              <w:spacing w:after="0" w:line="240" w:lineRule="auto"/>
              <w:jc w:val="center"/>
              <w:rPr>
                <w:rFonts w:cstheme="minorHAnsi"/>
              </w:rPr>
            </w:pPr>
            <w:r>
              <w:rPr>
                <w:rFonts w:cstheme="minorHAnsi"/>
                <w:b/>
                <w:bCs/>
              </w:rPr>
              <w:t>67</w:t>
            </w:r>
            <w:r w:rsidRPr="00376101">
              <w:rPr>
                <w:rFonts w:cstheme="minorHAnsi"/>
                <w:b/>
                <w:bCs/>
              </w:rPr>
              <w:t>%</w:t>
            </w:r>
          </w:p>
        </w:tc>
        <w:tc>
          <w:tcPr>
            <w:tcW w:w="886" w:type="dxa"/>
            <w:tcBorders>
              <w:top w:val="nil"/>
              <w:left w:val="nil"/>
              <w:bottom w:val="nil"/>
              <w:right w:val="nil"/>
            </w:tcBorders>
            <w:shd w:val="clear" w:color="auto" w:fill="auto"/>
            <w:tcMar>
              <w:top w:w="72" w:type="dxa"/>
              <w:left w:w="144" w:type="dxa"/>
              <w:bottom w:w="72" w:type="dxa"/>
              <w:right w:w="144" w:type="dxa"/>
            </w:tcMar>
            <w:hideMark/>
          </w:tcPr>
          <w:p w14:paraId="6EFFE444"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6</w:t>
            </w:r>
            <w:r w:rsidRPr="00376101">
              <w:rPr>
                <w:rFonts w:cstheme="minorHAnsi"/>
                <w:b/>
                <w:bCs/>
              </w:rPr>
              <w:t>%</w:t>
            </w:r>
          </w:p>
        </w:tc>
        <w:tc>
          <w:tcPr>
            <w:tcW w:w="1046" w:type="dxa"/>
            <w:tcBorders>
              <w:top w:val="nil"/>
              <w:left w:val="nil"/>
              <w:bottom w:val="nil"/>
              <w:right w:val="nil"/>
            </w:tcBorders>
            <w:shd w:val="clear" w:color="auto" w:fill="auto"/>
            <w:tcMar>
              <w:top w:w="72" w:type="dxa"/>
              <w:left w:w="144" w:type="dxa"/>
              <w:bottom w:w="72" w:type="dxa"/>
              <w:right w:w="144" w:type="dxa"/>
            </w:tcMar>
            <w:hideMark/>
          </w:tcPr>
          <w:p w14:paraId="69E4FED6"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2</w:t>
            </w:r>
            <w:r w:rsidRPr="00376101">
              <w:rPr>
                <w:rFonts w:cstheme="minorHAnsi"/>
                <w:b/>
                <w:bCs/>
              </w:rPr>
              <w:t>%</w:t>
            </w:r>
          </w:p>
        </w:tc>
        <w:tc>
          <w:tcPr>
            <w:tcW w:w="1109" w:type="dxa"/>
            <w:tcBorders>
              <w:top w:val="nil"/>
              <w:left w:val="nil"/>
              <w:bottom w:val="nil"/>
              <w:right w:val="nil"/>
            </w:tcBorders>
          </w:tcPr>
          <w:p w14:paraId="11113495" w14:textId="77777777" w:rsidR="00E813F8" w:rsidRPr="00376101" w:rsidRDefault="00E813F8" w:rsidP="00F97ECA">
            <w:pPr>
              <w:spacing w:after="0" w:line="240" w:lineRule="auto"/>
              <w:jc w:val="center"/>
              <w:rPr>
                <w:rFonts w:cstheme="minorHAnsi"/>
                <w:b/>
                <w:bCs/>
              </w:rPr>
            </w:pPr>
            <w:r>
              <w:rPr>
                <w:rFonts w:cstheme="minorHAnsi"/>
                <w:b/>
                <w:bCs/>
              </w:rPr>
              <w:t>60%</w:t>
            </w:r>
          </w:p>
        </w:tc>
        <w:tc>
          <w:tcPr>
            <w:tcW w:w="1562" w:type="dxa"/>
            <w:tcBorders>
              <w:top w:val="nil"/>
              <w:left w:val="nil"/>
              <w:bottom w:val="nil"/>
              <w:right w:val="nil"/>
            </w:tcBorders>
          </w:tcPr>
          <w:p w14:paraId="5C1AEDA0" w14:textId="77777777" w:rsidR="00E813F8" w:rsidRPr="00376101" w:rsidRDefault="00E813F8" w:rsidP="00F97ECA">
            <w:pPr>
              <w:spacing w:after="0" w:line="240" w:lineRule="auto"/>
              <w:jc w:val="center"/>
              <w:rPr>
                <w:rFonts w:cstheme="minorHAnsi"/>
                <w:b/>
                <w:bCs/>
              </w:rPr>
            </w:pPr>
            <w:r>
              <w:rPr>
                <w:rFonts w:cstheme="minorHAnsi"/>
                <w:b/>
                <w:bCs/>
              </w:rPr>
              <w:t>69%</w:t>
            </w:r>
          </w:p>
        </w:tc>
      </w:tr>
      <w:tr w:rsidR="00E813F8" w:rsidRPr="00376101" w14:paraId="483F74A3" w14:textId="77777777" w:rsidTr="00F97ECA">
        <w:trPr>
          <w:trHeight w:val="275"/>
        </w:trPr>
        <w:tc>
          <w:tcPr>
            <w:tcW w:w="1283" w:type="dxa"/>
            <w:vMerge/>
            <w:tcBorders>
              <w:top w:val="nil"/>
              <w:left w:val="nil"/>
              <w:bottom w:val="nil"/>
              <w:right w:val="nil"/>
            </w:tcBorders>
            <w:vAlign w:val="center"/>
            <w:hideMark/>
          </w:tcPr>
          <w:p w14:paraId="77FB239E" w14:textId="77777777" w:rsidR="00E813F8" w:rsidRPr="00376101" w:rsidRDefault="00E813F8" w:rsidP="00F97ECA">
            <w:pPr>
              <w:spacing w:after="0" w:line="240" w:lineRule="auto"/>
              <w:rPr>
                <w:rFonts w:cstheme="minorHAnsi"/>
              </w:rPr>
            </w:pPr>
          </w:p>
        </w:tc>
        <w:tc>
          <w:tcPr>
            <w:tcW w:w="1339" w:type="dxa"/>
            <w:tcBorders>
              <w:top w:val="nil"/>
              <w:left w:val="nil"/>
              <w:bottom w:val="nil"/>
              <w:right w:val="nil"/>
            </w:tcBorders>
            <w:shd w:val="clear" w:color="auto" w:fill="E7E8EA"/>
            <w:tcMar>
              <w:top w:w="72" w:type="dxa"/>
              <w:left w:w="144" w:type="dxa"/>
              <w:bottom w:w="72" w:type="dxa"/>
              <w:right w:w="144" w:type="dxa"/>
            </w:tcMar>
            <w:hideMark/>
          </w:tcPr>
          <w:p w14:paraId="78926319" w14:textId="77777777" w:rsidR="00E813F8" w:rsidRPr="00376101" w:rsidRDefault="00E813F8" w:rsidP="00F97ECA">
            <w:pPr>
              <w:spacing w:after="0" w:line="240" w:lineRule="auto"/>
              <w:rPr>
                <w:rFonts w:cstheme="minorHAnsi"/>
              </w:rPr>
            </w:pPr>
            <w:r w:rsidRPr="00376101">
              <w:rPr>
                <w:rFonts w:cstheme="minorHAnsi"/>
              </w:rPr>
              <w:t>N=</w:t>
            </w:r>
          </w:p>
        </w:tc>
        <w:tc>
          <w:tcPr>
            <w:tcW w:w="996" w:type="dxa"/>
            <w:tcBorders>
              <w:top w:val="nil"/>
              <w:left w:val="nil"/>
              <w:bottom w:val="nil"/>
              <w:right w:val="nil"/>
            </w:tcBorders>
            <w:shd w:val="clear" w:color="auto" w:fill="E7E8EA"/>
            <w:tcMar>
              <w:top w:w="72" w:type="dxa"/>
              <w:left w:w="144" w:type="dxa"/>
              <w:bottom w:w="72" w:type="dxa"/>
              <w:right w:w="144" w:type="dxa"/>
            </w:tcMar>
            <w:hideMark/>
          </w:tcPr>
          <w:p w14:paraId="22F0BC48" w14:textId="77777777" w:rsidR="00E813F8" w:rsidRPr="00376101" w:rsidRDefault="00E813F8" w:rsidP="00F97ECA">
            <w:pPr>
              <w:spacing w:after="0" w:line="240" w:lineRule="auto"/>
              <w:jc w:val="center"/>
              <w:rPr>
                <w:rFonts w:cstheme="minorHAnsi"/>
              </w:rPr>
            </w:pPr>
            <w:r>
              <w:rPr>
                <w:rFonts w:cstheme="minorHAnsi"/>
              </w:rPr>
              <w:t>400</w:t>
            </w:r>
          </w:p>
        </w:tc>
        <w:tc>
          <w:tcPr>
            <w:tcW w:w="1277" w:type="dxa"/>
            <w:tcBorders>
              <w:top w:val="nil"/>
              <w:left w:val="nil"/>
              <w:bottom w:val="nil"/>
              <w:right w:val="nil"/>
            </w:tcBorders>
            <w:shd w:val="clear" w:color="auto" w:fill="E7E8EA"/>
            <w:tcMar>
              <w:top w:w="72" w:type="dxa"/>
              <w:left w:w="144" w:type="dxa"/>
              <w:bottom w:w="72" w:type="dxa"/>
              <w:right w:w="144" w:type="dxa"/>
            </w:tcMar>
            <w:hideMark/>
          </w:tcPr>
          <w:p w14:paraId="0873D5ED" w14:textId="77777777" w:rsidR="00E813F8" w:rsidRPr="00376101" w:rsidRDefault="00E813F8" w:rsidP="00F97ECA">
            <w:pPr>
              <w:spacing w:after="0" w:line="240" w:lineRule="auto"/>
              <w:jc w:val="center"/>
              <w:rPr>
                <w:rFonts w:cstheme="minorHAnsi"/>
              </w:rPr>
            </w:pPr>
            <w:r>
              <w:rPr>
                <w:rFonts w:cstheme="minorHAnsi"/>
              </w:rPr>
              <w:t>200</w:t>
            </w:r>
          </w:p>
        </w:tc>
        <w:tc>
          <w:tcPr>
            <w:tcW w:w="886" w:type="dxa"/>
            <w:tcBorders>
              <w:top w:val="nil"/>
              <w:left w:val="nil"/>
              <w:bottom w:val="nil"/>
              <w:right w:val="nil"/>
            </w:tcBorders>
            <w:shd w:val="clear" w:color="auto" w:fill="E7E8EA"/>
            <w:tcMar>
              <w:top w:w="72" w:type="dxa"/>
              <w:left w:w="144" w:type="dxa"/>
              <w:bottom w:w="72" w:type="dxa"/>
              <w:right w:w="144" w:type="dxa"/>
            </w:tcMar>
            <w:hideMark/>
          </w:tcPr>
          <w:p w14:paraId="5EE28850" w14:textId="77777777" w:rsidR="00E813F8" w:rsidRPr="00376101" w:rsidRDefault="00E813F8" w:rsidP="00F97ECA">
            <w:pPr>
              <w:spacing w:after="0" w:line="240" w:lineRule="auto"/>
              <w:jc w:val="center"/>
              <w:rPr>
                <w:rFonts w:cstheme="minorHAnsi"/>
              </w:rPr>
            </w:pPr>
            <w:r>
              <w:rPr>
                <w:rFonts w:cstheme="minorHAnsi"/>
              </w:rPr>
              <w:t>226</w:t>
            </w:r>
          </w:p>
        </w:tc>
        <w:tc>
          <w:tcPr>
            <w:tcW w:w="1046" w:type="dxa"/>
            <w:tcBorders>
              <w:top w:val="nil"/>
              <w:left w:val="nil"/>
              <w:bottom w:val="nil"/>
              <w:right w:val="nil"/>
            </w:tcBorders>
            <w:shd w:val="clear" w:color="auto" w:fill="E7E8EA"/>
            <w:tcMar>
              <w:top w:w="72" w:type="dxa"/>
              <w:left w:w="144" w:type="dxa"/>
              <w:bottom w:w="72" w:type="dxa"/>
              <w:right w:w="144" w:type="dxa"/>
            </w:tcMar>
            <w:hideMark/>
          </w:tcPr>
          <w:p w14:paraId="33944D24" w14:textId="77777777" w:rsidR="00E813F8" w:rsidRPr="00376101" w:rsidRDefault="00E813F8" w:rsidP="00F97ECA">
            <w:pPr>
              <w:spacing w:after="0" w:line="240" w:lineRule="auto"/>
              <w:jc w:val="center"/>
              <w:rPr>
                <w:rFonts w:cstheme="minorHAnsi"/>
              </w:rPr>
            </w:pPr>
            <w:r>
              <w:rPr>
                <w:rFonts w:cstheme="minorHAnsi"/>
              </w:rPr>
              <w:t>374</w:t>
            </w:r>
          </w:p>
        </w:tc>
        <w:tc>
          <w:tcPr>
            <w:tcW w:w="1109" w:type="dxa"/>
            <w:tcBorders>
              <w:top w:val="nil"/>
              <w:left w:val="nil"/>
              <w:bottom w:val="nil"/>
              <w:right w:val="nil"/>
            </w:tcBorders>
            <w:shd w:val="clear" w:color="auto" w:fill="E7E8EA"/>
          </w:tcPr>
          <w:p w14:paraId="5B601D04" w14:textId="77777777" w:rsidR="00E813F8" w:rsidRPr="00376101" w:rsidRDefault="00E813F8" w:rsidP="00F97ECA">
            <w:pPr>
              <w:spacing w:after="0" w:line="240" w:lineRule="auto"/>
              <w:jc w:val="center"/>
              <w:rPr>
                <w:rFonts w:cstheme="minorHAnsi"/>
              </w:rPr>
            </w:pPr>
            <w:r>
              <w:rPr>
                <w:rFonts w:cstheme="minorHAnsi"/>
              </w:rPr>
              <w:t>356</w:t>
            </w:r>
          </w:p>
        </w:tc>
        <w:tc>
          <w:tcPr>
            <w:tcW w:w="1562" w:type="dxa"/>
            <w:tcBorders>
              <w:top w:val="nil"/>
              <w:left w:val="nil"/>
              <w:bottom w:val="nil"/>
              <w:right w:val="nil"/>
            </w:tcBorders>
            <w:shd w:val="clear" w:color="auto" w:fill="E7E8EA"/>
          </w:tcPr>
          <w:p w14:paraId="11461279" w14:textId="77777777" w:rsidR="00E813F8" w:rsidRPr="00376101" w:rsidRDefault="00E813F8" w:rsidP="00F97ECA">
            <w:pPr>
              <w:spacing w:after="0" w:line="240" w:lineRule="auto"/>
              <w:jc w:val="center"/>
              <w:rPr>
                <w:rFonts w:cstheme="minorHAnsi"/>
              </w:rPr>
            </w:pPr>
            <w:r>
              <w:rPr>
                <w:rFonts w:cstheme="minorHAnsi"/>
              </w:rPr>
              <w:t>244</w:t>
            </w:r>
          </w:p>
        </w:tc>
      </w:tr>
      <w:tr w:rsidR="00E813F8" w:rsidRPr="00376101" w14:paraId="2106309F" w14:textId="77777777" w:rsidTr="00F97ECA">
        <w:trPr>
          <w:trHeight w:val="281"/>
        </w:trPr>
        <w:tc>
          <w:tcPr>
            <w:tcW w:w="1283" w:type="dxa"/>
            <w:vMerge w:val="restart"/>
            <w:tcBorders>
              <w:top w:val="nil"/>
              <w:left w:val="nil"/>
              <w:bottom w:val="single" w:sz="18" w:space="0" w:color="0A2B5D"/>
              <w:right w:val="nil"/>
            </w:tcBorders>
            <w:shd w:val="clear" w:color="auto" w:fill="auto"/>
            <w:tcMar>
              <w:top w:w="72" w:type="dxa"/>
              <w:left w:w="144" w:type="dxa"/>
              <w:bottom w:w="72" w:type="dxa"/>
              <w:right w:w="144" w:type="dxa"/>
            </w:tcMar>
            <w:vAlign w:val="center"/>
            <w:hideMark/>
          </w:tcPr>
          <w:p w14:paraId="456A7266" w14:textId="77777777" w:rsidR="00E813F8" w:rsidRPr="00376101" w:rsidRDefault="00E813F8" w:rsidP="00F97ECA">
            <w:pPr>
              <w:spacing w:after="0" w:line="240" w:lineRule="auto"/>
              <w:rPr>
                <w:rFonts w:cstheme="minorHAnsi"/>
              </w:rPr>
            </w:pPr>
            <w:r w:rsidRPr="00376101">
              <w:rPr>
                <w:rFonts w:cstheme="minorHAnsi"/>
                <w:b/>
                <w:bCs/>
              </w:rPr>
              <w:t>2 klasa SPP</w:t>
            </w:r>
          </w:p>
        </w:tc>
        <w:tc>
          <w:tcPr>
            <w:tcW w:w="1339" w:type="dxa"/>
            <w:tcBorders>
              <w:top w:val="nil"/>
              <w:left w:val="nil"/>
              <w:bottom w:val="nil"/>
              <w:right w:val="nil"/>
            </w:tcBorders>
            <w:shd w:val="clear" w:color="auto" w:fill="auto"/>
            <w:tcMar>
              <w:top w:w="72" w:type="dxa"/>
              <w:left w:w="144" w:type="dxa"/>
              <w:bottom w:w="72" w:type="dxa"/>
              <w:right w:w="144" w:type="dxa"/>
            </w:tcMar>
            <w:hideMark/>
          </w:tcPr>
          <w:p w14:paraId="1FB37D16" w14:textId="77777777" w:rsidR="00E813F8" w:rsidRPr="00376101" w:rsidRDefault="00E813F8" w:rsidP="00F97ECA">
            <w:pPr>
              <w:spacing w:after="0" w:line="240" w:lineRule="auto"/>
              <w:rPr>
                <w:rFonts w:cstheme="minorHAnsi"/>
              </w:rPr>
            </w:pPr>
            <w:r w:rsidRPr="00376101">
              <w:rPr>
                <w:rFonts w:cstheme="minorHAnsi"/>
              </w:rPr>
              <w:t>Niski wynik</w:t>
            </w:r>
          </w:p>
        </w:tc>
        <w:tc>
          <w:tcPr>
            <w:tcW w:w="996" w:type="dxa"/>
            <w:tcBorders>
              <w:top w:val="nil"/>
              <w:left w:val="nil"/>
              <w:bottom w:val="nil"/>
              <w:right w:val="nil"/>
            </w:tcBorders>
            <w:shd w:val="clear" w:color="auto" w:fill="auto"/>
            <w:tcMar>
              <w:top w:w="72" w:type="dxa"/>
              <w:left w:w="144" w:type="dxa"/>
              <w:bottom w:w="72" w:type="dxa"/>
              <w:right w:w="144" w:type="dxa"/>
            </w:tcMar>
            <w:hideMark/>
          </w:tcPr>
          <w:p w14:paraId="43D27A27" w14:textId="77777777" w:rsidR="00E813F8" w:rsidRPr="00376101" w:rsidRDefault="00E813F8" w:rsidP="00F97ECA">
            <w:pPr>
              <w:spacing w:after="0" w:line="240" w:lineRule="auto"/>
              <w:jc w:val="center"/>
              <w:rPr>
                <w:rFonts w:cstheme="minorHAnsi"/>
              </w:rPr>
            </w:pPr>
            <w:r>
              <w:rPr>
                <w:rFonts w:cstheme="minorHAnsi"/>
                <w:b/>
                <w:bCs/>
              </w:rPr>
              <w:t>38</w:t>
            </w:r>
            <w:r w:rsidRPr="00376101">
              <w:rPr>
                <w:rFonts w:cstheme="minorHAnsi"/>
                <w:b/>
                <w:bCs/>
              </w:rPr>
              <w:t>%</w:t>
            </w:r>
          </w:p>
        </w:tc>
        <w:tc>
          <w:tcPr>
            <w:tcW w:w="1277" w:type="dxa"/>
            <w:tcBorders>
              <w:top w:val="nil"/>
              <w:left w:val="nil"/>
              <w:bottom w:val="nil"/>
              <w:right w:val="nil"/>
            </w:tcBorders>
            <w:shd w:val="clear" w:color="auto" w:fill="auto"/>
            <w:tcMar>
              <w:top w:w="72" w:type="dxa"/>
              <w:left w:w="144" w:type="dxa"/>
              <w:bottom w:w="72" w:type="dxa"/>
              <w:right w:w="144" w:type="dxa"/>
            </w:tcMar>
            <w:hideMark/>
          </w:tcPr>
          <w:p w14:paraId="7CA4F6BE" w14:textId="77777777" w:rsidR="00E813F8" w:rsidRPr="00376101" w:rsidRDefault="00E813F8" w:rsidP="00F97ECA">
            <w:pPr>
              <w:spacing w:after="0" w:line="240" w:lineRule="auto"/>
              <w:jc w:val="center"/>
              <w:rPr>
                <w:rFonts w:cstheme="minorHAnsi"/>
              </w:rPr>
            </w:pPr>
            <w:r>
              <w:rPr>
                <w:rFonts w:cstheme="minorHAnsi"/>
                <w:b/>
                <w:bCs/>
              </w:rPr>
              <w:t>38</w:t>
            </w:r>
            <w:r w:rsidRPr="00376101">
              <w:rPr>
                <w:rFonts w:cstheme="minorHAnsi"/>
                <w:b/>
                <w:bCs/>
              </w:rPr>
              <w:t>%</w:t>
            </w:r>
          </w:p>
        </w:tc>
        <w:tc>
          <w:tcPr>
            <w:tcW w:w="886" w:type="dxa"/>
            <w:tcBorders>
              <w:top w:val="nil"/>
              <w:left w:val="nil"/>
              <w:bottom w:val="nil"/>
              <w:right w:val="nil"/>
            </w:tcBorders>
            <w:shd w:val="clear" w:color="auto" w:fill="auto"/>
            <w:tcMar>
              <w:top w:w="72" w:type="dxa"/>
              <w:left w:w="144" w:type="dxa"/>
              <w:bottom w:w="72" w:type="dxa"/>
              <w:right w:w="144" w:type="dxa"/>
            </w:tcMar>
            <w:hideMark/>
          </w:tcPr>
          <w:p w14:paraId="5F9AC94A"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0</w:t>
            </w:r>
            <w:r w:rsidRPr="00376101">
              <w:rPr>
                <w:rFonts w:cstheme="minorHAnsi"/>
                <w:b/>
                <w:bCs/>
              </w:rPr>
              <w:t>%</w:t>
            </w:r>
          </w:p>
        </w:tc>
        <w:tc>
          <w:tcPr>
            <w:tcW w:w="1046" w:type="dxa"/>
            <w:tcBorders>
              <w:top w:val="nil"/>
              <w:left w:val="nil"/>
              <w:bottom w:val="nil"/>
              <w:right w:val="nil"/>
            </w:tcBorders>
            <w:shd w:val="clear" w:color="auto" w:fill="auto"/>
            <w:tcMar>
              <w:top w:w="72" w:type="dxa"/>
              <w:left w:w="144" w:type="dxa"/>
              <w:bottom w:w="72" w:type="dxa"/>
              <w:right w:w="144" w:type="dxa"/>
            </w:tcMar>
            <w:hideMark/>
          </w:tcPr>
          <w:p w14:paraId="5028F5DF"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9</w:t>
            </w:r>
            <w:r w:rsidRPr="00376101">
              <w:rPr>
                <w:rFonts w:cstheme="minorHAnsi"/>
                <w:b/>
                <w:bCs/>
              </w:rPr>
              <w:t>%</w:t>
            </w:r>
          </w:p>
        </w:tc>
        <w:tc>
          <w:tcPr>
            <w:tcW w:w="1109" w:type="dxa"/>
            <w:tcBorders>
              <w:top w:val="nil"/>
              <w:left w:val="nil"/>
              <w:bottom w:val="nil"/>
              <w:right w:val="nil"/>
            </w:tcBorders>
          </w:tcPr>
          <w:p w14:paraId="4E6D4B9F" w14:textId="77777777" w:rsidR="00E813F8" w:rsidRPr="00376101" w:rsidRDefault="00E813F8" w:rsidP="00F97ECA">
            <w:pPr>
              <w:spacing w:after="0" w:line="240" w:lineRule="auto"/>
              <w:jc w:val="center"/>
              <w:rPr>
                <w:rFonts w:cstheme="minorHAnsi"/>
                <w:b/>
                <w:bCs/>
              </w:rPr>
            </w:pPr>
            <w:r>
              <w:rPr>
                <w:rFonts w:cstheme="minorHAnsi"/>
                <w:b/>
                <w:bCs/>
              </w:rPr>
              <w:t>36%</w:t>
            </w:r>
          </w:p>
        </w:tc>
        <w:tc>
          <w:tcPr>
            <w:tcW w:w="1562" w:type="dxa"/>
            <w:tcBorders>
              <w:top w:val="nil"/>
              <w:left w:val="nil"/>
              <w:bottom w:val="nil"/>
              <w:right w:val="nil"/>
            </w:tcBorders>
          </w:tcPr>
          <w:p w14:paraId="51FAE3E9" w14:textId="77777777" w:rsidR="00E813F8" w:rsidRPr="00376101" w:rsidRDefault="00E813F8" w:rsidP="00F97ECA">
            <w:pPr>
              <w:spacing w:after="0" w:line="240" w:lineRule="auto"/>
              <w:jc w:val="center"/>
              <w:rPr>
                <w:rFonts w:cstheme="minorHAnsi"/>
                <w:b/>
                <w:bCs/>
              </w:rPr>
            </w:pPr>
            <w:r>
              <w:rPr>
                <w:rFonts w:cstheme="minorHAnsi"/>
                <w:b/>
                <w:bCs/>
              </w:rPr>
              <w:t>40%</w:t>
            </w:r>
          </w:p>
        </w:tc>
      </w:tr>
      <w:tr w:rsidR="00E813F8" w:rsidRPr="00376101" w14:paraId="79530F28" w14:textId="77777777" w:rsidTr="00F97ECA">
        <w:trPr>
          <w:trHeight w:val="286"/>
        </w:trPr>
        <w:tc>
          <w:tcPr>
            <w:tcW w:w="1283" w:type="dxa"/>
            <w:vMerge/>
            <w:tcBorders>
              <w:top w:val="nil"/>
              <w:left w:val="nil"/>
              <w:bottom w:val="single" w:sz="18" w:space="0" w:color="0A2B5D"/>
              <w:right w:val="nil"/>
            </w:tcBorders>
            <w:vAlign w:val="center"/>
            <w:hideMark/>
          </w:tcPr>
          <w:p w14:paraId="0584087A" w14:textId="77777777" w:rsidR="00E813F8" w:rsidRPr="00376101" w:rsidRDefault="00E813F8" w:rsidP="00F97ECA">
            <w:pPr>
              <w:spacing w:after="0" w:line="240" w:lineRule="auto"/>
              <w:rPr>
                <w:rFonts w:cstheme="minorHAnsi"/>
              </w:rPr>
            </w:pPr>
          </w:p>
        </w:tc>
        <w:tc>
          <w:tcPr>
            <w:tcW w:w="1339" w:type="dxa"/>
            <w:tcBorders>
              <w:top w:val="nil"/>
              <w:left w:val="nil"/>
              <w:bottom w:val="nil"/>
              <w:right w:val="nil"/>
            </w:tcBorders>
            <w:shd w:val="clear" w:color="auto" w:fill="E7E8EA"/>
            <w:tcMar>
              <w:top w:w="72" w:type="dxa"/>
              <w:left w:w="144" w:type="dxa"/>
              <w:bottom w:w="72" w:type="dxa"/>
              <w:right w:w="144" w:type="dxa"/>
            </w:tcMar>
            <w:hideMark/>
          </w:tcPr>
          <w:p w14:paraId="3545D317" w14:textId="77777777" w:rsidR="00E813F8" w:rsidRPr="00376101" w:rsidRDefault="00E813F8" w:rsidP="00F97ECA">
            <w:pPr>
              <w:spacing w:after="0" w:line="240" w:lineRule="auto"/>
              <w:rPr>
                <w:rFonts w:cstheme="minorHAnsi"/>
              </w:rPr>
            </w:pPr>
            <w:r w:rsidRPr="00376101">
              <w:rPr>
                <w:rFonts w:cstheme="minorHAnsi"/>
              </w:rPr>
              <w:t>W normie</w:t>
            </w:r>
          </w:p>
        </w:tc>
        <w:tc>
          <w:tcPr>
            <w:tcW w:w="996" w:type="dxa"/>
            <w:tcBorders>
              <w:top w:val="nil"/>
              <w:left w:val="nil"/>
              <w:bottom w:val="nil"/>
              <w:right w:val="nil"/>
            </w:tcBorders>
            <w:shd w:val="clear" w:color="auto" w:fill="E7E8EA"/>
            <w:tcMar>
              <w:top w:w="72" w:type="dxa"/>
              <w:left w:w="144" w:type="dxa"/>
              <w:bottom w:w="72" w:type="dxa"/>
              <w:right w:w="144" w:type="dxa"/>
            </w:tcMar>
            <w:hideMark/>
          </w:tcPr>
          <w:p w14:paraId="52BFD79F" w14:textId="77777777" w:rsidR="00E813F8" w:rsidRPr="00376101" w:rsidRDefault="00E813F8" w:rsidP="00F97ECA">
            <w:pPr>
              <w:spacing w:after="0" w:line="240" w:lineRule="auto"/>
              <w:jc w:val="center"/>
              <w:rPr>
                <w:rFonts w:cstheme="minorHAnsi"/>
              </w:rPr>
            </w:pPr>
            <w:r>
              <w:rPr>
                <w:rFonts w:cstheme="minorHAnsi"/>
                <w:b/>
                <w:bCs/>
              </w:rPr>
              <w:t>62</w:t>
            </w:r>
            <w:r w:rsidRPr="00376101">
              <w:rPr>
                <w:rFonts w:cstheme="minorHAnsi"/>
                <w:b/>
                <w:bCs/>
              </w:rPr>
              <w:t>%</w:t>
            </w:r>
          </w:p>
        </w:tc>
        <w:tc>
          <w:tcPr>
            <w:tcW w:w="1277" w:type="dxa"/>
            <w:tcBorders>
              <w:top w:val="nil"/>
              <w:left w:val="nil"/>
              <w:bottom w:val="nil"/>
              <w:right w:val="nil"/>
            </w:tcBorders>
            <w:shd w:val="clear" w:color="auto" w:fill="E7E8EA"/>
            <w:tcMar>
              <w:top w:w="72" w:type="dxa"/>
              <w:left w:w="144" w:type="dxa"/>
              <w:bottom w:w="72" w:type="dxa"/>
              <w:right w:w="144" w:type="dxa"/>
            </w:tcMar>
            <w:hideMark/>
          </w:tcPr>
          <w:p w14:paraId="24BFC66E" w14:textId="77777777" w:rsidR="00E813F8" w:rsidRPr="00376101" w:rsidRDefault="00E813F8" w:rsidP="00F97ECA">
            <w:pPr>
              <w:spacing w:after="0" w:line="240" w:lineRule="auto"/>
              <w:jc w:val="center"/>
              <w:rPr>
                <w:rFonts w:cstheme="minorHAnsi"/>
              </w:rPr>
            </w:pPr>
            <w:r>
              <w:rPr>
                <w:rFonts w:cstheme="minorHAnsi"/>
                <w:b/>
                <w:bCs/>
              </w:rPr>
              <w:t>62</w:t>
            </w:r>
            <w:r w:rsidRPr="00376101">
              <w:rPr>
                <w:rFonts w:cstheme="minorHAnsi"/>
                <w:b/>
                <w:bCs/>
              </w:rPr>
              <w:t>%</w:t>
            </w:r>
          </w:p>
        </w:tc>
        <w:tc>
          <w:tcPr>
            <w:tcW w:w="886" w:type="dxa"/>
            <w:tcBorders>
              <w:top w:val="nil"/>
              <w:left w:val="nil"/>
              <w:bottom w:val="nil"/>
              <w:right w:val="nil"/>
            </w:tcBorders>
            <w:shd w:val="clear" w:color="auto" w:fill="E7E8EA"/>
            <w:tcMar>
              <w:top w:w="72" w:type="dxa"/>
              <w:left w:w="144" w:type="dxa"/>
              <w:bottom w:w="72" w:type="dxa"/>
              <w:right w:w="144" w:type="dxa"/>
            </w:tcMar>
            <w:hideMark/>
          </w:tcPr>
          <w:p w14:paraId="6C2C315D" w14:textId="77777777" w:rsidR="00E813F8" w:rsidRPr="00376101" w:rsidRDefault="00E813F8" w:rsidP="00F97ECA">
            <w:pPr>
              <w:spacing w:after="0" w:line="240" w:lineRule="auto"/>
              <w:jc w:val="center"/>
              <w:rPr>
                <w:rFonts w:cstheme="minorHAnsi"/>
              </w:rPr>
            </w:pPr>
            <w:r>
              <w:rPr>
                <w:rFonts w:cstheme="minorHAnsi"/>
                <w:b/>
                <w:bCs/>
              </w:rPr>
              <w:t>70</w:t>
            </w:r>
            <w:r w:rsidRPr="00376101">
              <w:rPr>
                <w:rFonts w:cstheme="minorHAnsi"/>
                <w:b/>
                <w:bCs/>
              </w:rPr>
              <w:t>%</w:t>
            </w:r>
          </w:p>
        </w:tc>
        <w:tc>
          <w:tcPr>
            <w:tcW w:w="1046" w:type="dxa"/>
            <w:tcBorders>
              <w:top w:val="nil"/>
              <w:left w:val="nil"/>
              <w:bottom w:val="nil"/>
              <w:right w:val="nil"/>
            </w:tcBorders>
            <w:shd w:val="clear" w:color="auto" w:fill="E7E8EA"/>
            <w:tcMar>
              <w:top w:w="72" w:type="dxa"/>
              <w:left w:w="144" w:type="dxa"/>
              <w:bottom w:w="72" w:type="dxa"/>
              <w:right w:w="144" w:type="dxa"/>
            </w:tcMar>
            <w:hideMark/>
          </w:tcPr>
          <w:p w14:paraId="766EC0F5"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1</w:t>
            </w:r>
            <w:r w:rsidRPr="00376101">
              <w:rPr>
                <w:rFonts w:cstheme="minorHAnsi"/>
                <w:b/>
                <w:bCs/>
              </w:rPr>
              <w:t>%</w:t>
            </w:r>
          </w:p>
        </w:tc>
        <w:tc>
          <w:tcPr>
            <w:tcW w:w="1109" w:type="dxa"/>
            <w:tcBorders>
              <w:top w:val="nil"/>
              <w:left w:val="nil"/>
              <w:bottom w:val="nil"/>
              <w:right w:val="nil"/>
            </w:tcBorders>
            <w:shd w:val="clear" w:color="auto" w:fill="E7E8EA"/>
          </w:tcPr>
          <w:p w14:paraId="11ED60BB" w14:textId="77777777" w:rsidR="00E813F8" w:rsidRPr="00376101" w:rsidRDefault="00E813F8" w:rsidP="00F97ECA">
            <w:pPr>
              <w:spacing w:after="0" w:line="240" w:lineRule="auto"/>
              <w:jc w:val="center"/>
              <w:rPr>
                <w:rFonts w:cstheme="minorHAnsi"/>
                <w:b/>
                <w:bCs/>
              </w:rPr>
            </w:pPr>
            <w:r>
              <w:rPr>
                <w:rFonts w:cstheme="minorHAnsi"/>
                <w:b/>
                <w:bCs/>
              </w:rPr>
              <w:t>64%</w:t>
            </w:r>
          </w:p>
        </w:tc>
        <w:tc>
          <w:tcPr>
            <w:tcW w:w="1562" w:type="dxa"/>
            <w:tcBorders>
              <w:top w:val="nil"/>
              <w:left w:val="nil"/>
              <w:bottom w:val="nil"/>
              <w:right w:val="nil"/>
            </w:tcBorders>
            <w:shd w:val="clear" w:color="auto" w:fill="E7E8EA"/>
          </w:tcPr>
          <w:p w14:paraId="5AA4A4CC" w14:textId="77777777" w:rsidR="00E813F8" w:rsidRPr="00376101" w:rsidRDefault="00E813F8" w:rsidP="00F97ECA">
            <w:pPr>
              <w:spacing w:after="0" w:line="240" w:lineRule="auto"/>
              <w:jc w:val="center"/>
              <w:rPr>
                <w:rFonts w:cstheme="minorHAnsi"/>
                <w:b/>
                <w:bCs/>
              </w:rPr>
            </w:pPr>
            <w:r>
              <w:rPr>
                <w:rFonts w:cstheme="minorHAnsi"/>
                <w:b/>
                <w:bCs/>
              </w:rPr>
              <w:t>60%</w:t>
            </w:r>
          </w:p>
        </w:tc>
      </w:tr>
      <w:tr w:rsidR="00E813F8" w:rsidRPr="00376101" w14:paraId="3D557066" w14:textId="77777777" w:rsidTr="00F97ECA">
        <w:trPr>
          <w:trHeight w:val="20"/>
        </w:trPr>
        <w:tc>
          <w:tcPr>
            <w:tcW w:w="1283" w:type="dxa"/>
            <w:vMerge/>
            <w:tcBorders>
              <w:top w:val="nil"/>
              <w:left w:val="nil"/>
              <w:bottom w:val="single" w:sz="18" w:space="0" w:color="0A2B5D"/>
              <w:right w:val="nil"/>
            </w:tcBorders>
            <w:vAlign w:val="center"/>
            <w:hideMark/>
          </w:tcPr>
          <w:p w14:paraId="027964B3" w14:textId="77777777" w:rsidR="00E813F8" w:rsidRPr="00376101" w:rsidRDefault="00E813F8" w:rsidP="00F97ECA">
            <w:pPr>
              <w:spacing w:after="0" w:line="240" w:lineRule="auto"/>
              <w:rPr>
                <w:rFonts w:cstheme="minorHAnsi"/>
              </w:rPr>
            </w:pPr>
          </w:p>
        </w:tc>
        <w:tc>
          <w:tcPr>
            <w:tcW w:w="133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618E18D" w14:textId="77777777" w:rsidR="00E813F8" w:rsidRPr="00376101" w:rsidRDefault="00E813F8" w:rsidP="00F97ECA">
            <w:pPr>
              <w:spacing w:after="0" w:line="240" w:lineRule="auto"/>
              <w:rPr>
                <w:rFonts w:cstheme="minorHAnsi"/>
              </w:rPr>
            </w:pPr>
            <w:r w:rsidRPr="00376101">
              <w:rPr>
                <w:rFonts w:cstheme="minorHAnsi"/>
              </w:rPr>
              <w:t>N=</w:t>
            </w:r>
          </w:p>
        </w:tc>
        <w:tc>
          <w:tcPr>
            <w:tcW w:w="99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3918C63" w14:textId="77777777" w:rsidR="00E813F8" w:rsidRPr="00376101" w:rsidRDefault="00E813F8" w:rsidP="00F97ECA">
            <w:pPr>
              <w:spacing w:after="0" w:line="240" w:lineRule="auto"/>
              <w:jc w:val="center"/>
              <w:rPr>
                <w:rFonts w:cstheme="minorHAnsi"/>
              </w:rPr>
            </w:pPr>
            <w:r w:rsidRPr="00376101">
              <w:rPr>
                <w:rFonts w:cstheme="minorHAnsi"/>
              </w:rPr>
              <w:t>4</w:t>
            </w:r>
            <w:r>
              <w:rPr>
                <w:rFonts w:cstheme="minorHAnsi"/>
              </w:rPr>
              <w:t>00</w:t>
            </w:r>
          </w:p>
        </w:tc>
        <w:tc>
          <w:tcPr>
            <w:tcW w:w="1277"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1C351E1" w14:textId="77777777" w:rsidR="00E813F8" w:rsidRPr="00376101" w:rsidRDefault="00E813F8" w:rsidP="00F97ECA">
            <w:pPr>
              <w:spacing w:after="0" w:line="240" w:lineRule="auto"/>
              <w:jc w:val="center"/>
              <w:rPr>
                <w:rFonts w:cstheme="minorHAnsi"/>
              </w:rPr>
            </w:pPr>
            <w:r w:rsidRPr="00376101">
              <w:rPr>
                <w:rFonts w:cstheme="minorHAnsi"/>
              </w:rPr>
              <w:t>2</w:t>
            </w:r>
            <w:r>
              <w:rPr>
                <w:rFonts w:cstheme="minorHAnsi"/>
              </w:rPr>
              <w:t>00</w:t>
            </w:r>
          </w:p>
        </w:tc>
        <w:tc>
          <w:tcPr>
            <w:tcW w:w="88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3D28D77E" w14:textId="77777777" w:rsidR="00E813F8" w:rsidRPr="00376101" w:rsidRDefault="00E813F8" w:rsidP="00F97ECA">
            <w:pPr>
              <w:spacing w:after="0" w:line="240" w:lineRule="auto"/>
              <w:jc w:val="center"/>
              <w:rPr>
                <w:rFonts w:cstheme="minorHAnsi"/>
              </w:rPr>
            </w:pPr>
            <w:r>
              <w:rPr>
                <w:rFonts w:cstheme="minorHAnsi"/>
              </w:rPr>
              <w:t>98</w:t>
            </w:r>
          </w:p>
        </w:tc>
        <w:tc>
          <w:tcPr>
            <w:tcW w:w="1046"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62DFDCE6" w14:textId="77777777" w:rsidR="00E813F8" w:rsidRPr="00376101" w:rsidRDefault="00E813F8" w:rsidP="00F97ECA">
            <w:pPr>
              <w:spacing w:after="0" w:line="240" w:lineRule="auto"/>
              <w:jc w:val="center"/>
              <w:rPr>
                <w:rFonts w:cstheme="minorHAnsi"/>
              </w:rPr>
            </w:pPr>
            <w:r>
              <w:rPr>
                <w:rFonts w:cstheme="minorHAnsi"/>
              </w:rPr>
              <w:t>502</w:t>
            </w:r>
          </w:p>
        </w:tc>
        <w:tc>
          <w:tcPr>
            <w:tcW w:w="1109" w:type="dxa"/>
            <w:tcBorders>
              <w:top w:val="nil"/>
              <w:left w:val="nil"/>
              <w:bottom w:val="single" w:sz="18" w:space="0" w:color="0A2B5D"/>
              <w:right w:val="nil"/>
            </w:tcBorders>
          </w:tcPr>
          <w:p w14:paraId="412A46D6" w14:textId="77777777" w:rsidR="00E813F8" w:rsidRPr="00376101" w:rsidRDefault="00E813F8" w:rsidP="00F97ECA">
            <w:pPr>
              <w:spacing w:after="0" w:line="240" w:lineRule="auto"/>
              <w:jc w:val="center"/>
              <w:rPr>
                <w:rFonts w:cstheme="minorHAnsi"/>
              </w:rPr>
            </w:pPr>
            <w:r>
              <w:rPr>
                <w:rFonts w:cstheme="minorHAnsi"/>
              </w:rPr>
              <w:t>355</w:t>
            </w:r>
          </w:p>
        </w:tc>
        <w:tc>
          <w:tcPr>
            <w:tcW w:w="1562" w:type="dxa"/>
            <w:tcBorders>
              <w:top w:val="nil"/>
              <w:left w:val="nil"/>
              <w:bottom w:val="single" w:sz="18" w:space="0" w:color="0A2B5D"/>
              <w:right w:val="nil"/>
            </w:tcBorders>
          </w:tcPr>
          <w:p w14:paraId="0DEC4D12" w14:textId="77777777" w:rsidR="00E813F8" w:rsidRPr="00376101" w:rsidRDefault="00E813F8" w:rsidP="00F97ECA">
            <w:pPr>
              <w:spacing w:after="0" w:line="240" w:lineRule="auto"/>
              <w:jc w:val="center"/>
              <w:rPr>
                <w:rFonts w:cstheme="minorHAnsi"/>
              </w:rPr>
            </w:pPr>
            <w:r>
              <w:rPr>
                <w:rFonts w:cstheme="minorHAnsi"/>
              </w:rPr>
              <w:t>245</w:t>
            </w:r>
          </w:p>
        </w:tc>
      </w:tr>
    </w:tbl>
    <w:p w14:paraId="6DEFC779" w14:textId="77777777" w:rsidR="005166FF" w:rsidRDefault="005166FF" w:rsidP="00E813F8">
      <w:pPr>
        <w:spacing w:before="240" w:after="0"/>
      </w:pPr>
    </w:p>
    <w:p w14:paraId="11C5D020" w14:textId="09146192" w:rsidR="00E813F8" w:rsidRDefault="00E813F8" w:rsidP="00E813F8">
      <w:pPr>
        <w:spacing w:before="240" w:after="0"/>
      </w:pPr>
      <w:r>
        <w:t xml:space="preserve">Tabela </w:t>
      </w:r>
      <w:r w:rsidR="005166FF">
        <w:t>3</w:t>
      </w:r>
      <w:r>
        <w:t>. Status i dochód rodziny</w:t>
      </w:r>
    </w:p>
    <w:tbl>
      <w:tblPr>
        <w:tblW w:w="8931" w:type="dxa"/>
        <w:tblCellMar>
          <w:left w:w="0" w:type="dxa"/>
          <w:right w:w="0" w:type="dxa"/>
        </w:tblCellMar>
        <w:tblLook w:val="0420" w:firstRow="1" w:lastRow="0" w:firstColumn="0" w:lastColumn="0" w:noHBand="0" w:noVBand="1"/>
      </w:tblPr>
      <w:tblGrid>
        <w:gridCol w:w="1462"/>
        <w:gridCol w:w="1477"/>
        <w:gridCol w:w="1649"/>
        <w:gridCol w:w="1619"/>
        <w:gridCol w:w="1129"/>
        <w:gridCol w:w="1595"/>
      </w:tblGrid>
      <w:tr w:rsidR="00E813F8" w:rsidRPr="00376101" w14:paraId="1E3EB379" w14:textId="77777777" w:rsidTr="00F97ECA">
        <w:trPr>
          <w:trHeight w:val="144"/>
        </w:trPr>
        <w:tc>
          <w:tcPr>
            <w:tcW w:w="1529"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6CCE11A5" w14:textId="77777777" w:rsidR="00E813F8" w:rsidRPr="00376101" w:rsidRDefault="00E813F8" w:rsidP="00F97ECA">
            <w:pPr>
              <w:spacing w:after="0" w:line="240" w:lineRule="auto"/>
              <w:rPr>
                <w:rFonts w:cstheme="minorHAnsi"/>
              </w:rPr>
            </w:pPr>
          </w:p>
        </w:tc>
        <w:tc>
          <w:tcPr>
            <w:tcW w:w="1535"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887E5B9" w14:textId="77777777" w:rsidR="00E813F8" w:rsidRPr="00376101" w:rsidRDefault="00E813F8" w:rsidP="00F97ECA">
            <w:pPr>
              <w:spacing w:after="0" w:line="240" w:lineRule="auto"/>
              <w:rPr>
                <w:rFonts w:cstheme="minorHAnsi"/>
              </w:rPr>
            </w:pPr>
          </w:p>
        </w:tc>
        <w:tc>
          <w:tcPr>
            <w:tcW w:w="3071" w:type="dxa"/>
            <w:gridSpan w:val="2"/>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084AA92" w14:textId="77777777" w:rsidR="00E813F8" w:rsidRPr="00376101" w:rsidRDefault="00E813F8" w:rsidP="00F97ECA">
            <w:pPr>
              <w:spacing w:after="0" w:line="240" w:lineRule="auto"/>
              <w:rPr>
                <w:rFonts w:cstheme="minorHAnsi"/>
              </w:rPr>
            </w:pPr>
            <w:r>
              <w:rPr>
                <w:rFonts w:cstheme="minorHAnsi"/>
                <w:b/>
                <w:bCs/>
              </w:rPr>
              <w:t>Status rodziny</w:t>
            </w:r>
          </w:p>
        </w:tc>
        <w:tc>
          <w:tcPr>
            <w:tcW w:w="2796" w:type="dxa"/>
            <w:gridSpan w:val="2"/>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C907E01" w14:textId="77777777" w:rsidR="00E813F8" w:rsidRPr="00376101" w:rsidRDefault="00E813F8" w:rsidP="00F97ECA">
            <w:pPr>
              <w:spacing w:after="0" w:line="240" w:lineRule="auto"/>
              <w:rPr>
                <w:rFonts w:cstheme="minorHAnsi"/>
              </w:rPr>
            </w:pPr>
            <w:r>
              <w:rPr>
                <w:rFonts w:cstheme="minorHAnsi"/>
                <w:b/>
                <w:bCs/>
              </w:rPr>
              <w:t>Dochód rodziny</w:t>
            </w:r>
          </w:p>
        </w:tc>
      </w:tr>
      <w:tr w:rsidR="00E813F8" w:rsidRPr="00376101" w14:paraId="54F19CE5" w14:textId="77777777" w:rsidTr="00F97ECA">
        <w:trPr>
          <w:trHeight w:val="294"/>
        </w:trPr>
        <w:tc>
          <w:tcPr>
            <w:tcW w:w="1529"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6677EAE4" w14:textId="77777777" w:rsidR="00E813F8" w:rsidRPr="00376101" w:rsidRDefault="00E813F8" w:rsidP="00F97ECA">
            <w:pPr>
              <w:spacing w:after="0" w:line="240" w:lineRule="auto"/>
              <w:rPr>
                <w:rFonts w:cstheme="minorHAnsi"/>
              </w:rPr>
            </w:pPr>
            <w:r w:rsidRPr="00376101">
              <w:rPr>
                <w:rFonts w:cstheme="minorHAnsi"/>
                <w:b/>
                <w:bCs/>
              </w:rPr>
              <w:t>Klasa</w:t>
            </w:r>
          </w:p>
        </w:tc>
        <w:tc>
          <w:tcPr>
            <w:tcW w:w="1535"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217B270A" w14:textId="77777777" w:rsidR="00E813F8" w:rsidRPr="00376101" w:rsidRDefault="00E813F8" w:rsidP="00F97ECA">
            <w:pPr>
              <w:spacing w:after="0" w:line="240" w:lineRule="auto"/>
              <w:rPr>
                <w:rFonts w:cstheme="minorHAnsi"/>
              </w:rPr>
            </w:pPr>
          </w:p>
        </w:tc>
        <w:tc>
          <w:tcPr>
            <w:tcW w:w="1397"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C9567ED" w14:textId="77777777" w:rsidR="00E813F8" w:rsidRPr="00376101" w:rsidRDefault="00E813F8" w:rsidP="00F97ECA">
            <w:pPr>
              <w:spacing w:after="0" w:line="240" w:lineRule="auto"/>
              <w:rPr>
                <w:rFonts w:cstheme="minorHAnsi"/>
              </w:rPr>
            </w:pPr>
            <w:r>
              <w:rPr>
                <w:rFonts w:cstheme="minorHAnsi"/>
                <w:b/>
                <w:bCs/>
              </w:rPr>
              <w:t>Pierwsze małżeństwo</w:t>
            </w:r>
          </w:p>
        </w:tc>
        <w:tc>
          <w:tcPr>
            <w:tcW w:w="1674"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5AC0B8E7" w14:textId="77777777" w:rsidR="00E813F8" w:rsidRPr="00376101" w:rsidRDefault="00E813F8" w:rsidP="00F97ECA">
            <w:pPr>
              <w:spacing w:after="0" w:line="240" w:lineRule="auto"/>
              <w:rPr>
                <w:rFonts w:cstheme="minorHAnsi"/>
                <w:b/>
                <w:bCs/>
              </w:rPr>
            </w:pPr>
            <w:r w:rsidRPr="00633E0F">
              <w:rPr>
                <w:rFonts w:cstheme="minorHAnsi"/>
                <w:b/>
                <w:bCs/>
              </w:rPr>
              <w:t>Wolne związki, rozwód</w:t>
            </w:r>
          </w:p>
        </w:tc>
        <w:tc>
          <w:tcPr>
            <w:tcW w:w="1127"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2E824C89" w14:textId="77777777" w:rsidR="00E813F8" w:rsidRPr="00376101" w:rsidRDefault="00E813F8" w:rsidP="00F97ECA">
            <w:pPr>
              <w:spacing w:after="0" w:line="240" w:lineRule="auto"/>
              <w:rPr>
                <w:rFonts w:cstheme="minorHAnsi"/>
              </w:rPr>
            </w:pPr>
            <w:r>
              <w:rPr>
                <w:rFonts w:cstheme="minorHAnsi"/>
                <w:b/>
                <w:bCs/>
              </w:rPr>
              <w:t>Poniżej 6 tys. zł</w:t>
            </w:r>
          </w:p>
        </w:tc>
        <w:tc>
          <w:tcPr>
            <w:tcW w:w="1669"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57BEFCB5" w14:textId="77777777" w:rsidR="00E813F8" w:rsidRPr="00376101" w:rsidRDefault="00E813F8" w:rsidP="00F97ECA">
            <w:pPr>
              <w:spacing w:after="0" w:line="240" w:lineRule="auto"/>
              <w:rPr>
                <w:rFonts w:cstheme="minorHAnsi"/>
              </w:rPr>
            </w:pPr>
            <w:r>
              <w:rPr>
                <w:rFonts w:cstheme="minorHAnsi"/>
                <w:b/>
                <w:bCs/>
              </w:rPr>
              <w:t>6 tys. zł i więcej</w:t>
            </w:r>
          </w:p>
        </w:tc>
      </w:tr>
      <w:tr w:rsidR="00E813F8" w:rsidRPr="00376101" w14:paraId="1F9AB7ED" w14:textId="77777777" w:rsidTr="00F97ECA">
        <w:trPr>
          <w:trHeight w:val="231"/>
        </w:trPr>
        <w:tc>
          <w:tcPr>
            <w:tcW w:w="1529"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541CE1AB" w14:textId="77777777" w:rsidR="00E813F8" w:rsidRPr="00376101" w:rsidRDefault="00E813F8" w:rsidP="00F97ECA">
            <w:pPr>
              <w:spacing w:after="0" w:line="240" w:lineRule="auto"/>
              <w:rPr>
                <w:rFonts w:cstheme="minorHAnsi"/>
              </w:rPr>
            </w:pPr>
            <w:r w:rsidRPr="00376101">
              <w:rPr>
                <w:rFonts w:cstheme="minorHAnsi"/>
                <w:b/>
                <w:bCs/>
              </w:rPr>
              <w:t>2 klasa SP</w:t>
            </w:r>
          </w:p>
        </w:tc>
        <w:tc>
          <w:tcPr>
            <w:tcW w:w="1535" w:type="dxa"/>
            <w:tcBorders>
              <w:top w:val="nil"/>
              <w:left w:val="nil"/>
              <w:bottom w:val="nil"/>
              <w:right w:val="nil"/>
            </w:tcBorders>
            <w:shd w:val="clear" w:color="auto" w:fill="auto"/>
            <w:tcMar>
              <w:top w:w="72" w:type="dxa"/>
              <w:left w:w="144" w:type="dxa"/>
              <w:bottom w:w="72" w:type="dxa"/>
              <w:right w:w="144" w:type="dxa"/>
            </w:tcMar>
            <w:hideMark/>
          </w:tcPr>
          <w:p w14:paraId="730A4D36" w14:textId="77777777" w:rsidR="00E813F8" w:rsidRPr="00376101" w:rsidRDefault="00E813F8" w:rsidP="00F97ECA">
            <w:pPr>
              <w:spacing w:after="0" w:line="240" w:lineRule="auto"/>
              <w:rPr>
                <w:rFonts w:cstheme="minorHAnsi"/>
              </w:rPr>
            </w:pPr>
            <w:r w:rsidRPr="00376101">
              <w:rPr>
                <w:rFonts w:cstheme="minorHAnsi"/>
              </w:rPr>
              <w:t>Niski wynik</w:t>
            </w:r>
          </w:p>
        </w:tc>
        <w:tc>
          <w:tcPr>
            <w:tcW w:w="1397" w:type="dxa"/>
            <w:tcBorders>
              <w:top w:val="nil"/>
              <w:left w:val="nil"/>
              <w:bottom w:val="nil"/>
              <w:right w:val="nil"/>
            </w:tcBorders>
            <w:shd w:val="clear" w:color="auto" w:fill="auto"/>
            <w:tcMar>
              <w:top w:w="72" w:type="dxa"/>
              <w:left w:w="144" w:type="dxa"/>
              <w:bottom w:w="72" w:type="dxa"/>
              <w:right w:w="144" w:type="dxa"/>
            </w:tcMar>
            <w:hideMark/>
          </w:tcPr>
          <w:p w14:paraId="6D4106A0" w14:textId="77777777" w:rsidR="00E813F8" w:rsidRPr="00376101" w:rsidRDefault="00E813F8" w:rsidP="00F97ECA">
            <w:pPr>
              <w:spacing w:after="0" w:line="240" w:lineRule="auto"/>
              <w:jc w:val="center"/>
              <w:rPr>
                <w:rFonts w:cstheme="minorHAnsi"/>
              </w:rPr>
            </w:pPr>
            <w:r>
              <w:rPr>
                <w:rFonts w:cstheme="minorHAnsi"/>
                <w:b/>
                <w:bCs/>
              </w:rPr>
              <w:t>35</w:t>
            </w:r>
            <w:r w:rsidRPr="00376101">
              <w:rPr>
                <w:rFonts w:cstheme="minorHAnsi"/>
                <w:b/>
                <w:bCs/>
              </w:rPr>
              <w:t>%</w:t>
            </w:r>
          </w:p>
        </w:tc>
        <w:tc>
          <w:tcPr>
            <w:tcW w:w="1674" w:type="dxa"/>
            <w:tcBorders>
              <w:top w:val="nil"/>
              <w:left w:val="nil"/>
              <w:bottom w:val="nil"/>
              <w:right w:val="nil"/>
            </w:tcBorders>
            <w:shd w:val="clear" w:color="auto" w:fill="auto"/>
            <w:tcMar>
              <w:top w:w="72" w:type="dxa"/>
              <w:left w:w="144" w:type="dxa"/>
              <w:bottom w:w="72" w:type="dxa"/>
              <w:right w:w="144" w:type="dxa"/>
            </w:tcMar>
            <w:hideMark/>
          </w:tcPr>
          <w:p w14:paraId="72A82B9F" w14:textId="77777777" w:rsidR="00E813F8" w:rsidRPr="00376101" w:rsidRDefault="00E813F8" w:rsidP="00F97ECA">
            <w:pPr>
              <w:spacing w:after="0" w:line="240" w:lineRule="auto"/>
              <w:jc w:val="center"/>
              <w:rPr>
                <w:rFonts w:cstheme="minorHAnsi"/>
              </w:rPr>
            </w:pPr>
            <w:r>
              <w:rPr>
                <w:rFonts w:cstheme="minorHAnsi"/>
                <w:b/>
                <w:bCs/>
              </w:rPr>
              <w:t>33</w:t>
            </w:r>
            <w:r w:rsidRPr="00376101">
              <w:rPr>
                <w:rFonts w:cstheme="minorHAnsi"/>
                <w:b/>
                <w:bCs/>
              </w:rPr>
              <w:t>%</w:t>
            </w:r>
          </w:p>
        </w:tc>
        <w:tc>
          <w:tcPr>
            <w:tcW w:w="1127" w:type="dxa"/>
            <w:tcBorders>
              <w:top w:val="nil"/>
              <w:left w:val="nil"/>
              <w:bottom w:val="nil"/>
              <w:right w:val="nil"/>
            </w:tcBorders>
            <w:shd w:val="clear" w:color="auto" w:fill="auto"/>
            <w:tcMar>
              <w:top w:w="72" w:type="dxa"/>
              <w:left w:w="144" w:type="dxa"/>
              <w:bottom w:w="72" w:type="dxa"/>
              <w:right w:w="144" w:type="dxa"/>
            </w:tcMar>
            <w:hideMark/>
          </w:tcPr>
          <w:p w14:paraId="389E6A93"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5</w:t>
            </w:r>
            <w:r w:rsidRPr="00376101">
              <w:rPr>
                <w:rFonts w:cstheme="minorHAnsi"/>
                <w:b/>
                <w:bCs/>
              </w:rPr>
              <w:t>%</w:t>
            </w:r>
          </w:p>
        </w:tc>
        <w:tc>
          <w:tcPr>
            <w:tcW w:w="1669" w:type="dxa"/>
            <w:tcBorders>
              <w:top w:val="nil"/>
              <w:left w:val="nil"/>
              <w:bottom w:val="nil"/>
              <w:right w:val="nil"/>
            </w:tcBorders>
            <w:shd w:val="clear" w:color="auto" w:fill="auto"/>
            <w:tcMar>
              <w:top w:w="72" w:type="dxa"/>
              <w:left w:w="144" w:type="dxa"/>
              <w:bottom w:w="72" w:type="dxa"/>
              <w:right w:w="144" w:type="dxa"/>
            </w:tcMar>
            <w:hideMark/>
          </w:tcPr>
          <w:p w14:paraId="306B4DF7" w14:textId="77777777" w:rsidR="00E813F8" w:rsidRPr="00376101" w:rsidRDefault="00E813F8" w:rsidP="00F97ECA">
            <w:pPr>
              <w:spacing w:after="0" w:line="240" w:lineRule="auto"/>
              <w:jc w:val="center"/>
              <w:rPr>
                <w:rFonts w:cstheme="minorHAnsi"/>
              </w:rPr>
            </w:pPr>
            <w:r>
              <w:rPr>
                <w:rFonts w:cstheme="minorHAnsi"/>
                <w:b/>
                <w:bCs/>
              </w:rPr>
              <w:t>37</w:t>
            </w:r>
            <w:r w:rsidRPr="00376101">
              <w:rPr>
                <w:rFonts w:cstheme="minorHAnsi"/>
                <w:b/>
                <w:bCs/>
              </w:rPr>
              <w:t>%</w:t>
            </w:r>
          </w:p>
        </w:tc>
      </w:tr>
      <w:tr w:rsidR="00E813F8" w:rsidRPr="00376101" w14:paraId="78D26FB3" w14:textId="77777777" w:rsidTr="00F97ECA">
        <w:trPr>
          <w:trHeight w:val="251"/>
        </w:trPr>
        <w:tc>
          <w:tcPr>
            <w:tcW w:w="1529" w:type="dxa"/>
            <w:vMerge/>
            <w:tcBorders>
              <w:top w:val="nil"/>
              <w:left w:val="nil"/>
              <w:bottom w:val="nil"/>
              <w:right w:val="nil"/>
            </w:tcBorders>
            <w:vAlign w:val="center"/>
            <w:hideMark/>
          </w:tcPr>
          <w:p w14:paraId="0D8EC59C" w14:textId="77777777" w:rsidR="00E813F8" w:rsidRPr="00376101" w:rsidRDefault="00E813F8" w:rsidP="00F97ECA">
            <w:pPr>
              <w:spacing w:after="0" w:line="240" w:lineRule="auto"/>
              <w:rPr>
                <w:rFonts w:cstheme="minorHAnsi"/>
              </w:rPr>
            </w:pPr>
          </w:p>
        </w:tc>
        <w:tc>
          <w:tcPr>
            <w:tcW w:w="1535" w:type="dxa"/>
            <w:tcBorders>
              <w:top w:val="nil"/>
              <w:left w:val="nil"/>
              <w:bottom w:val="nil"/>
              <w:right w:val="nil"/>
            </w:tcBorders>
            <w:shd w:val="clear" w:color="auto" w:fill="E7E8EA"/>
            <w:tcMar>
              <w:top w:w="72" w:type="dxa"/>
              <w:left w:w="144" w:type="dxa"/>
              <w:bottom w:w="72" w:type="dxa"/>
              <w:right w:w="144" w:type="dxa"/>
            </w:tcMar>
            <w:hideMark/>
          </w:tcPr>
          <w:p w14:paraId="393FA23A" w14:textId="77777777" w:rsidR="00E813F8" w:rsidRPr="00376101" w:rsidRDefault="00E813F8" w:rsidP="00F97ECA">
            <w:pPr>
              <w:spacing w:after="0" w:line="240" w:lineRule="auto"/>
              <w:rPr>
                <w:rFonts w:cstheme="minorHAnsi"/>
              </w:rPr>
            </w:pPr>
            <w:r w:rsidRPr="00376101">
              <w:rPr>
                <w:rFonts w:cstheme="minorHAnsi"/>
              </w:rPr>
              <w:t>W normie</w:t>
            </w:r>
          </w:p>
        </w:tc>
        <w:tc>
          <w:tcPr>
            <w:tcW w:w="1397" w:type="dxa"/>
            <w:tcBorders>
              <w:top w:val="nil"/>
              <w:left w:val="nil"/>
              <w:bottom w:val="nil"/>
              <w:right w:val="nil"/>
            </w:tcBorders>
            <w:shd w:val="clear" w:color="auto" w:fill="E7E8EA"/>
            <w:tcMar>
              <w:top w:w="72" w:type="dxa"/>
              <w:left w:w="144" w:type="dxa"/>
              <w:bottom w:w="72" w:type="dxa"/>
              <w:right w:w="144" w:type="dxa"/>
            </w:tcMar>
            <w:hideMark/>
          </w:tcPr>
          <w:p w14:paraId="593F5985" w14:textId="77777777" w:rsidR="00E813F8" w:rsidRPr="00376101" w:rsidRDefault="00E813F8" w:rsidP="00F97ECA">
            <w:pPr>
              <w:spacing w:after="0" w:line="240" w:lineRule="auto"/>
              <w:jc w:val="center"/>
              <w:rPr>
                <w:rFonts w:cstheme="minorHAnsi"/>
              </w:rPr>
            </w:pPr>
            <w:r>
              <w:rPr>
                <w:rFonts w:cstheme="minorHAnsi"/>
                <w:b/>
                <w:bCs/>
              </w:rPr>
              <w:t>65</w:t>
            </w:r>
            <w:r w:rsidRPr="00376101">
              <w:rPr>
                <w:rFonts w:cstheme="minorHAnsi"/>
                <w:b/>
                <w:bCs/>
              </w:rPr>
              <w:t>%</w:t>
            </w:r>
          </w:p>
        </w:tc>
        <w:tc>
          <w:tcPr>
            <w:tcW w:w="1674" w:type="dxa"/>
            <w:tcBorders>
              <w:top w:val="nil"/>
              <w:left w:val="nil"/>
              <w:bottom w:val="nil"/>
              <w:right w:val="nil"/>
            </w:tcBorders>
            <w:shd w:val="clear" w:color="auto" w:fill="E7E8EA"/>
            <w:tcMar>
              <w:top w:w="72" w:type="dxa"/>
              <w:left w:w="144" w:type="dxa"/>
              <w:bottom w:w="72" w:type="dxa"/>
              <w:right w:w="144" w:type="dxa"/>
            </w:tcMar>
            <w:hideMark/>
          </w:tcPr>
          <w:p w14:paraId="6E5A23F9" w14:textId="77777777" w:rsidR="00E813F8" w:rsidRPr="00376101" w:rsidRDefault="00E813F8" w:rsidP="00F97ECA">
            <w:pPr>
              <w:spacing w:after="0" w:line="240" w:lineRule="auto"/>
              <w:jc w:val="center"/>
              <w:rPr>
                <w:rFonts w:cstheme="minorHAnsi"/>
              </w:rPr>
            </w:pPr>
            <w:r>
              <w:rPr>
                <w:rFonts w:cstheme="minorHAnsi"/>
                <w:b/>
                <w:bCs/>
              </w:rPr>
              <w:t>67</w:t>
            </w:r>
            <w:r w:rsidRPr="00376101">
              <w:rPr>
                <w:rFonts w:cstheme="minorHAnsi"/>
                <w:b/>
                <w:bCs/>
              </w:rPr>
              <w:t>%</w:t>
            </w:r>
          </w:p>
        </w:tc>
        <w:tc>
          <w:tcPr>
            <w:tcW w:w="1127" w:type="dxa"/>
            <w:tcBorders>
              <w:top w:val="nil"/>
              <w:left w:val="nil"/>
              <w:bottom w:val="nil"/>
              <w:right w:val="nil"/>
            </w:tcBorders>
            <w:shd w:val="clear" w:color="auto" w:fill="E7E8EA"/>
            <w:tcMar>
              <w:top w:w="72" w:type="dxa"/>
              <w:left w:w="144" w:type="dxa"/>
              <w:bottom w:w="72" w:type="dxa"/>
              <w:right w:w="144" w:type="dxa"/>
            </w:tcMar>
            <w:hideMark/>
          </w:tcPr>
          <w:p w14:paraId="1322ED70"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5</w:t>
            </w:r>
            <w:r w:rsidRPr="00376101">
              <w:rPr>
                <w:rFonts w:cstheme="minorHAnsi"/>
                <w:b/>
                <w:bCs/>
              </w:rPr>
              <w:t>%</w:t>
            </w:r>
          </w:p>
        </w:tc>
        <w:tc>
          <w:tcPr>
            <w:tcW w:w="1669" w:type="dxa"/>
            <w:tcBorders>
              <w:top w:val="nil"/>
              <w:left w:val="nil"/>
              <w:bottom w:val="nil"/>
              <w:right w:val="nil"/>
            </w:tcBorders>
            <w:shd w:val="clear" w:color="auto" w:fill="E7E8EA"/>
            <w:tcMar>
              <w:top w:w="72" w:type="dxa"/>
              <w:left w:w="144" w:type="dxa"/>
              <w:bottom w:w="72" w:type="dxa"/>
              <w:right w:w="144" w:type="dxa"/>
            </w:tcMar>
            <w:hideMark/>
          </w:tcPr>
          <w:p w14:paraId="3DFB9D68" w14:textId="77777777" w:rsidR="00E813F8" w:rsidRPr="00376101" w:rsidRDefault="00E813F8" w:rsidP="00F97ECA">
            <w:pPr>
              <w:spacing w:after="0" w:line="240" w:lineRule="auto"/>
              <w:jc w:val="center"/>
              <w:rPr>
                <w:rFonts w:cstheme="minorHAnsi"/>
              </w:rPr>
            </w:pPr>
            <w:r>
              <w:rPr>
                <w:rFonts w:cstheme="minorHAnsi"/>
                <w:b/>
                <w:bCs/>
              </w:rPr>
              <w:t>63</w:t>
            </w:r>
            <w:r w:rsidRPr="00376101">
              <w:rPr>
                <w:rFonts w:cstheme="minorHAnsi"/>
                <w:b/>
                <w:bCs/>
              </w:rPr>
              <w:t>%</w:t>
            </w:r>
          </w:p>
        </w:tc>
      </w:tr>
      <w:tr w:rsidR="00E813F8" w:rsidRPr="00376101" w14:paraId="55E90EF3" w14:textId="77777777" w:rsidTr="00F97ECA">
        <w:trPr>
          <w:trHeight w:val="257"/>
        </w:trPr>
        <w:tc>
          <w:tcPr>
            <w:tcW w:w="1529" w:type="dxa"/>
            <w:vMerge/>
            <w:tcBorders>
              <w:top w:val="nil"/>
              <w:left w:val="nil"/>
              <w:bottom w:val="nil"/>
              <w:right w:val="nil"/>
            </w:tcBorders>
            <w:vAlign w:val="center"/>
            <w:hideMark/>
          </w:tcPr>
          <w:p w14:paraId="3C142CD3" w14:textId="77777777" w:rsidR="00E813F8" w:rsidRPr="00376101" w:rsidRDefault="00E813F8" w:rsidP="00F97ECA">
            <w:pPr>
              <w:spacing w:after="0" w:line="240" w:lineRule="auto"/>
              <w:rPr>
                <w:rFonts w:cstheme="minorHAnsi"/>
              </w:rPr>
            </w:pPr>
          </w:p>
        </w:tc>
        <w:tc>
          <w:tcPr>
            <w:tcW w:w="1535" w:type="dxa"/>
            <w:tcBorders>
              <w:top w:val="nil"/>
              <w:left w:val="nil"/>
              <w:bottom w:val="nil"/>
              <w:right w:val="nil"/>
            </w:tcBorders>
            <w:shd w:val="clear" w:color="auto" w:fill="auto"/>
            <w:tcMar>
              <w:top w:w="72" w:type="dxa"/>
              <w:left w:w="144" w:type="dxa"/>
              <w:bottom w:w="72" w:type="dxa"/>
              <w:right w:w="144" w:type="dxa"/>
            </w:tcMar>
            <w:hideMark/>
          </w:tcPr>
          <w:p w14:paraId="6D086BCC" w14:textId="77777777" w:rsidR="00E813F8" w:rsidRPr="00376101" w:rsidRDefault="00E813F8" w:rsidP="00F97ECA">
            <w:pPr>
              <w:spacing w:after="0" w:line="240" w:lineRule="auto"/>
              <w:rPr>
                <w:rFonts w:cstheme="minorHAnsi"/>
              </w:rPr>
            </w:pPr>
            <w:r w:rsidRPr="00376101">
              <w:rPr>
                <w:rFonts w:cstheme="minorHAnsi"/>
              </w:rPr>
              <w:t>N=</w:t>
            </w:r>
          </w:p>
        </w:tc>
        <w:tc>
          <w:tcPr>
            <w:tcW w:w="1397" w:type="dxa"/>
            <w:tcBorders>
              <w:top w:val="nil"/>
              <w:left w:val="nil"/>
              <w:bottom w:val="nil"/>
              <w:right w:val="nil"/>
            </w:tcBorders>
            <w:shd w:val="clear" w:color="auto" w:fill="auto"/>
            <w:tcMar>
              <w:top w:w="72" w:type="dxa"/>
              <w:left w:w="144" w:type="dxa"/>
              <w:bottom w:w="72" w:type="dxa"/>
              <w:right w:w="144" w:type="dxa"/>
            </w:tcMar>
            <w:hideMark/>
          </w:tcPr>
          <w:p w14:paraId="771C6672" w14:textId="77777777" w:rsidR="00E813F8" w:rsidRPr="00376101" w:rsidRDefault="00E813F8" w:rsidP="00F97ECA">
            <w:pPr>
              <w:spacing w:after="0" w:line="240" w:lineRule="auto"/>
              <w:jc w:val="center"/>
              <w:rPr>
                <w:rFonts w:cstheme="minorHAnsi"/>
              </w:rPr>
            </w:pPr>
            <w:r>
              <w:rPr>
                <w:rFonts w:cstheme="minorHAnsi"/>
              </w:rPr>
              <w:t>351</w:t>
            </w:r>
          </w:p>
        </w:tc>
        <w:tc>
          <w:tcPr>
            <w:tcW w:w="1674" w:type="dxa"/>
            <w:tcBorders>
              <w:top w:val="nil"/>
              <w:left w:val="nil"/>
              <w:bottom w:val="nil"/>
              <w:right w:val="nil"/>
            </w:tcBorders>
            <w:shd w:val="clear" w:color="auto" w:fill="auto"/>
            <w:tcMar>
              <w:top w:w="72" w:type="dxa"/>
              <w:left w:w="144" w:type="dxa"/>
              <w:bottom w:w="72" w:type="dxa"/>
              <w:right w:w="144" w:type="dxa"/>
            </w:tcMar>
            <w:hideMark/>
          </w:tcPr>
          <w:p w14:paraId="17930EA4" w14:textId="77777777" w:rsidR="00E813F8" w:rsidRPr="00376101" w:rsidRDefault="00E813F8" w:rsidP="00F97ECA">
            <w:pPr>
              <w:spacing w:after="0" w:line="240" w:lineRule="auto"/>
              <w:jc w:val="center"/>
              <w:rPr>
                <w:rFonts w:cstheme="minorHAnsi"/>
              </w:rPr>
            </w:pPr>
            <w:r>
              <w:rPr>
                <w:rFonts w:cstheme="minorHAnsi"/>
              </w:rPr>
              <w:t>249</w:t>
            </w:r>
          </w:p>
        </w:tc>
        <w:tc>
          <w:tcPr>
            <w:tcW w:w="1127" w:type="dxa"/>
            <w:tcBorders>
              <w:top w:val="nil"/>
              <w:left w:val="nil"/>
              <w:bottom w:val="nil"/>
              <w:right w:val="nil"/>
            </w:tcBorders>
            <w:shd w:val="clear" w:color="auto" w:fill="auto"/>
            <w:tcMar>
              <w:top w:w="72" w:type="dxa"/>
              <w:left w:w="144" w:type="dxa"/>
              <w:bottom w:w="72" w:type="dxa"/>
              <w:right w:w="144" w:type="dxa"/>
            </w:tcMar>
            <w:hideMark/>
          </w:tcPr>
          <w:p w14:paraId="7FA55A5A" w14:textId="77777777" w:rsidR="00E813F8" w:rsidRPr="00376101" w:rsidRDefault="00E813F8" w:rsidP="00F97ECA">
            <w:pPr>
              <w:spacing w:after="0" w:line="240" w:lineRule="auto"/>
              <w:jc w:val="center"/>
              <w:rPr>
                <w:rFonts w:cstheme="minorHAnsi"/>
              </w:rPr>
            </w:pPr>
            <w:r>
              <w:rPr>
                <w:rFonts w:cstheme="minorHAnsi"/>
              </w:rPr>
              <w:t>202</w:t>
            </w:r>
          </w:p>
        </w:tc>
        <w:tc>
          <w:tcPr>
            <w:tcW w:w="1669" w:type="dxa"/>
            <w:tcBorders>
              <w:top w:val="nil"/>
              <w:left w:val="nil"/>
              <w:bottom w:val="nil"/>
              <w:right w:val="nil"/>
            </w:tcBorders>
            <w:shd w:val="clear" w:color="auto" w:fill="auto"/>
            <w:tcMar>
              <w:top w:w="72" w:type="dxa"/>
              <w:left w:w="144" w:type="dxa"/>
              <w:bottom w:w="72" w:type="dxa"/>
              <w:right w:w="144" w:type="dxa"/>
            </w:tcMar>
            <w:hideMark/>
          </w:tcPr>
          <w:p w14:paraId="0588386B" w14:textId="77777777" w:rsidR="00E813F8" w:rsidRPr="00376101" w:rsidRDefault="00E813F8" w:rsidP="00F97ECA">
            <w:pPr>
              <w:spacing w:after="0" w:line="240" w:lineRule="auto"/>
              <w:jc w:val="center"/>
              <w:rPr>
                <w:rFonts w:cstheme="minorHAnsi"/>
              </w:rPr>
            </w:pPr>
            <w:r w:rsidRPr="00376101">
              <w:rPr>
                <w:rFonts w:cstheme="minorHAnsi"/>
              </w:rPr>
              <w:t>2</w:t>
            </w:r>
            <w:r>
              <w:rPr>
                <w:rFonts w:cstheme="minorHAnsi"/>
              </w:rPr>
              <w:t>58</w:t>
            </w:r>
          </w:p>
        </w:tc>
      </w:tr>
      <w:tr w:rsidR="00E813F8" w:rsidRPr="00376101" w14:paraId="246DAD3F" w14:textId="77777777" w:rsidTr="00F97ECA">
        <w:trPr>
          <w:trHeight w:val="276"/>
        </w:trPr>
        <w:tc>
          <w:tcPr>
            <w:tcW w:w="1529" w:type="dxa"/>
            <w:vMerge w:val="restart"/>
            <w:tcBorders>
              <w:top w:val="nil"/>
              <w:left w:val="nil"/>
              <w:bottom w:val="nil"/>
              <w:right w:val="nil"/>
            </w:tcBorders>
            <w:shd w:val="clear" w:color="auto" w:fill="E7E8EA"/>
            <w:tcMar>
              <w:top w:w="72" w:type="dxa"/>
              <w:left w:w="144" w:type="dxa"/>
              <w:bottom w:w="72" w:type="dxa"/>
              <w:right w:w="144" w:type="dxa"/>
            </w:tcMar>
            <w:vAlign w:val="center"/>
            <w:hideMark/>
          </w:tcPr>
          <w:p w14:paraId="68EF7550" w14:textId="77777777" w:rsidR="00E813F8" w:rsidRPr="00376101" w:rsidRDefault="00E813F8" w:rsidP="00F97ECA">
            <w:pPr>
              <w:spacing w:after="0" w:line="240" w:lineRule="auto"/>
              <w:rPr>
                <w:rFonts w:cstheme="minorHAnsi"/>
              </w:rPr>
            </w:pPr>
            <w:r w:rsidRPr="00376101">
              <w:rPr>
                <w:rFonts w:cstheme="minorHAnsi"/>
                <w:b/>
                <w:bCs/>
              </w:rPr>
              <w:t>6 klasa SP</w:t>
            </w:r>
          </w:p>
        </w:tc>
        <w:tc>
          <w:tcPr>
            <w:tcW w:w="1535" w:type="dxa"/>
            <w:tcBorders>
              <w:top w:val="nil"/>
              <w:left w:val="nil"/>
              <w:bottom w:val="nil"/>
              <w:right w:val="nil"/>
            </w:tcBorders>
            <w:shd w:val="clear" w:color="auto" w:fill="E7E8EA"/>
            <w:tcMar>
              <w:top w:w="72" w:type="dxa"/>
              <w:left w:w="144" w:type="dxa"/>
              <w:bottom w:w="72" w:type="dxa"/>
              <w:right w:w="144" w:type="dxa"/>
            </w:tcMar>
            <w:hideMark/>
          </w:tcPr>
          <w:p w14:paraId="457473A0" w14:textId="77777777" w:rsidR="00E813F8" w:rsidRPr="00376101" w:rsidRDefault="00E813F8" w:rsidP="00F97ECA">
            <w:pPr>
              <w:spacing w:after="0" w:line="240" w:lineRule="auto"/>
              <w:rPr>
                <w:rFonts w:cstheme="minorHAnsi"/>
              </w:rPr>
            </w:pPr>
            <w:r w:rsidRPr="00376101">
              <w:rPr>
                <w:rFonts w:cstheme="minorHAnsi"/>
              </w:rPr>
              <w:t>Niski wynik</w:t>
            </w:r>
          </w:p>
        </w:tc>
        <w:tc>
          <w:tcPr>
            <w:tcW w:w="1397" w:type="dxa"/>
            <w:tcBorders>
              <w:top w:val="nil"/>
              <w:left w:val="nil"/>
              <w:bottom w:val="nil"/>
              <w:right w:val="nil"/>
            </w:tcBorders>
            <w:shd w:val="clear" w:color="auto" w:fill="E7E8EA"/>
            <w:tcMar>
              <w:top w:w="72" w:type="dxa"/>
              <w:left w:w="144" w:type="dxa"/>
              <w:bottom w:w="72" w:type="dxa"/>
              <w:right w:w="144" w:type="dxa"/>
            </w:tcMar>
            <w:hideMark/>
          </w:tcPr>
          <w:p w14:paraId="1F849ABE" w14:textId="77777777" w:rsidR="00E813F8" w:rsidRPr="00376101" w:rsidRDefault="00E813F8" w:rsidP="00F97ECA">
            <w:pPr>
              <w:spacing w:after="0" w:line="240" w:lineRule="auto"/>
              <w:jc w:val="center"/>
              <w:rPr>
                <w:rFonts w:cstheme="minorHAnsi"/>
              </w:rPr>
            </w:pPr>
            <w:r>
              <w:rPr>
                <w:rFonts w:cstheme="minorHAnsi"/>
                <w:b/>
                <w:bCs/>
              </w:rPr>
              <w:t>34</w:t>
            </w:r>
            <w:r w:rsidRPr="00376101">
              <w:rPr>
                <w:rFonts w:cstheme="minorHAnsi"/>
                <w:b/>
                <w:bCs/>
              </w:rPr>
              <w:t>%</w:t>
            </w:r>
          </w:p>
        </w:tc>
        <w:tc>
          <w:tcPr>
            <w:tcW w:w="1674" w:type="dxa"/>
            <w:tcBorders>
              <w:top w:val="nil"/>
              <w:left w:val="nil"/>
              <w:bottom w:val="nil"/>
              <w:right w:val="nil"/>
            </w:tcBorders>
            <w:shd w:val="clear" w:color="auto" w:fill="E7E8EA"/>
            <w:tcMar>
              <w:top w:w="72" w:type="dxa"/>
              <w:left w:w="144" w:type="dxa"/>
              <w:bottom w:w="72" w:type="dxa"/>
              <w:right w:w="144" w:type="dxa"/>
            </w:tcMar>
            <w:hideMark/>
          </w:tcPr>
          <w:p w14:paraId="3D3127CA" w14:textId="77777777" w:rsidR="00E813F8" w:rsidRPr="00376101" w:rsidRDefault="00E813F8" w:rsidP="00F97ECA">
            <w:pPr>
              <w:spacing w:after="0" w:line="240" w:lineRule="auto"/>
              <w:jc w:val="center"/>
              <w:rPr>
                <w:rFonts w:cstheme="minorHAnsi"/>
                <w:b/>
                <w:bCs/>
              </w:rPr>
            </w:pPr>
            <w:r w:rsidRPr="009672ED">
              <w:rPr>
                <w:rFonts w:cstheme="minorHAnsi"/>
                <w:b/>
                <w:bCs/>
              </w:rPr>
              <w:t>3</w:t>
            </w:r>
            <w:r>
              <w:rPr>
                <w:rFonts w:cstheme="minorHAnsi"/>
                <w:b/>
                <w:bCs/>
              </w:rPr>
              <w:t>9</w:t>
            </w:r>
            <w:r w:rsidRPr="009672ED">
              <w:rPr>
                <w:rFonts w:cstheme="minorHAnsi"/>
                <w:b/>
                <w:bCs/>
              </w:rPr>
              <w:t>%</w:t>
            </w:r>
          </w:p>
        </w:tc>
        <w:tc>
          <w:tcPr>
            <w:tcW w:w="1127" w:type="dxa"/>
            <w:tcBorders>
              <w:top w:val="nil"/>
              <w:left w:val="nil"/>
              <w:bottom w:val="nil"/>
              <w:right w:val="nil"/>
            </w:tcBorders>
            <w:shd w:val="clear" w:color="auto" w:fill="E7E8EA"/>
            <w:tcMar>
              <w:top w:w="72" w:type="dxa"/>
              <w:left w:w="144" w:type="dxa"/>
              <w:bottom w:w="72" w:type="dxa"/>
              <w:right w:w="144" w:type="dxa"/>
            </w:tcMar>
            <w:hideMark/>
          </w:tcPr>
          <w:p w14:paraId="21D05623" w14:textId="77777777" w:rsidR="00E813F8" w:rsidRPr="00376101" w:rsidRDefault="00E813F8" w:rsidP="00F97ECA">
            <w:pPr>
              <w:spacing w:after="0" w:line="240" w:lineRule="auto"/>
              <w:jc w:val="center"/>
              <w:rPr>
                <w:rFonts w:cstheme="minorHAnsi"/>
              </w:rPr>
            </w:pPr>
            <w:r>
              <w:rPr>
                <w:rFonts w:cstheme="minorHAnsi"/>
                <w:b/>
                <w:bCs/>
              </w:rPr>
              <w:t>41</w:t>
            </w:r>
            <w:r w:rsidRPr="00376101">
              <w:rPr>
                <w:rFonts w:cstheme="minorHAnsi"/>
                <w:b/>
                <w:bCs/>
              </w:rPr>
              <w:t>%</w:t>
            </w:r>
          </w:p>
        </w:tc>
        <w:tc>
          <w:tcPr>
            <w:tcW w:w="1669" w:type="dxa"/>
            <w:tcBorders>
              <w:top w:val="nil"/>
              <w:left w:val="nil"/>
              <w:bottom w:val="nil"/>
              <w:right w:val="nil"/>
            </w:tcBorders>
            <w:shd w:val="clear" w:color="auto" w:fill="E7E8EA"/>
            <w:tcMar>
              <w:top w:w="72" w:type="dxa"/>
              <w:left w:w="144" w:type="dxa"/>
              <w:bottom w:w="72" w:type="dxa"/>
              <w:right w:w="144" w:type="dxa"/>
            </w:tcMar>
            <w:hideMark/>
          </w:tcPr>
          <w:p w14:paraId="508549D1"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4</w:t>
            </w:r>
            <w:r w:rsidRPr="00376101">
              <w:rPr>
                <w:rFonts w:cstheme="minorHAnsi"/>
                <w:b/>
                <w:bCs/>
              </w:rPr>
              <w:t>%</w:t>
            </w:r>
          </w:p>
        </w:tc>
      </w:tr>
      <w:tr w:rsidR="00E813F8" w:rsidRPr="00376101" w14:paraId="2E9B6A19" w14:textId="77777777" w:rsidTr="00F97ECA">
        <w:trPr>
          <w:trHeight w:val="283"/>
        </w:trPr>
        <w:tc>
          <w:tcPr>
            <w:tcW w:w="1529" w:type="dxa"/>
            <w:vMerge/>
            <w:tcBorders>
              <w:top w:val="nil"/>
              <w:left w:val="nil"/>
              <w:bottom w:val="nil"/>
              <w:right w:val="nil"/>
            </w:tcBorders>
            <w:vAlign w:val="center"/>
            <w:hideMark/>
          </w:tcPr>
          <w:p w14:paraId="1E9C06F5" w14:textId="77777777" w:rsidR="00E813F8" w:rsidRPr="00376101" w:rsidRDefault="00E813F8" w:rsidP="00F97ECA">
            <w:pPr>
              <w:spacing w:after="0" w:line="240" w:lineRule="auto"/>
              <w:rPr>
                <w:rFonts w:cstheme="minorHAnsi"/>
              </w:rPr>
            </w:pPr>
          </w:p>
        </w:tc>
        <w:tc>
          <w:tcPr>
            <w:tcW w:w="1535" w:type="dxa"/>
            <w:tcBorders>
              <w:top w:val="nil"/>
              <w:left w:val="nil"/>
              <w:bottom w:val="nil"/>
              <w:right w:val="nil"/>
            </w:tcBorders>
            <w:shd w:val="clear" w:color="auto" w:fill="auto"/>
            <w:tcMar>
              <w:top w:w="72" w:type="dxa"/>
              <w:left w:w="144" w:type="dxa"/>
              <w:bottom w:w="72" w:type="dxa"/>
              <w:right w:w="144" w:type="dxa"/>
            </w:tcMar>
            <w:hideMark/>
          </w:tcPr>
          <w:p w14:paraId="62C399E7" w14:textId="77777777" w:rsidR="00E813F8" w:rsidRPr="00376101" w:rsidRDefault="00E813F8" w:rsidP="00F97ECA">
            <w:pPr>
              <w:spacing w:after="0" w:line="240" w:lineRule="auto"/>
              <w:rPr>
                <w:rFonts w:cstheme="minorHAnsi"/>
              </w:rPr>
            </w:pPr>
            <w:r w:rsidRPr="00376101">
              <w:rPr>
                <w:rFonts w:cstheme="minorHAnsi"/>
              </w:rPr>
              <w:t>W normie</w:t>
            </w:r>
          </w:p>
        </w:tc>
        <w:tc>
          <w:tcPr>
            <w:tcW w:w="1397" w:type="dxa"/>
            <w:tcBorders>
              <w:top w:val="nil"/>
              <w:left w:val="nil"/>
              <w:bottom w:val="nil"/>
              <w:right w:val="nil"/>
            </w:tcBorders>
            <w:shd w:val="clear" w:color="auto" w:fill="auto"/>
            <w:tcMar>
              <w:top w:w="72" w:type="dxa"/>
              <w:left w:w="144" w:type="dxa"/>
              <w:bottom w:w="72" w:type="dxa"/>
              <w:right w:w="144" w:type="dxa"/>
            </w:tcMar>
            <w:hideMark/>
          </w:tcPr>
          <w:p w14:paraId="04F415E7"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6</w:t>
            </w:r>
            <w:r w:rsidRPr="00376101">
              <w:rPr>
                <w:rFonts w:cstheme="minorHAnsi"/>
                <w:b/>
                <w:bCs/>
              </w:rPr>
              <w:t>%</w:t>
            </w:r>
          </w:p>
        </w:tc>
        <w:tc>
          <w:tcPr>
            <w:tcW w:w="1674" w:type="dxa"/>
            <w:tcBorders>
              <w:top w:val="nil"/>
              <w:left w:val="nil"/>
              <w:bottom w:val="nil"/>
              <w:right w:val="nil"/>
            </w:tcBorders>
            <w:shd w:val="clear" w:color="auto" w:fill="auto"/>
            <w:tcMar>
              <w:top w:w="72" w:type="dxa"/>
              <w:left w:w="144" w:type="dxa"/>
              <w:bottom w:w="72" w:type="dxa"/>
              <w:right w:w="144" w:type="dxa"/>
            </w:tcMar>
            <w:hideMark/>
          </w:tcPr>
          <w:p w14:paraId="22F8F05F" w14:textId="77777777" w:rsidR="00E813F8" w:rsidRPr="00376101" w:rsidRDefault="00E813F8" w:rsidP="00F97ECA">
            <w:pPr>
              <w:spacing w:after="0" w:line="240" w:lineRule="auto"/>
              <w:jc w:val="center"/>
              <w:rPr>
                <w:rFonts w:cstheme="minorHAnsi"/>
              </w:rPr>
            </w:pPr>
            <w:r>
              <w:rPr>
                <w:rFonts w:cstheme="minorHAnsi"/>
                <w:b/>
                <w:bCs/>
              </w:rPr>
              <w:t>61</w:t>
            </w:r>
            <w:r w:rsidRPr="00376101">
              <w:rPr>
                <w:rFonts w:cstheme="minorHAnsi"/>
                <w:b/>
                <w:bCs/>
              </w:rPr>
              <w:t>%</w:t>
            </w:r>
          </w:p>
        </w:tc>
        <w:tc>
          <w:tcPr>
            <w:tcW w:w="1127" w:type="dxa"/>
            <w:tcBorders>
              <w:top w:val="nil"/>
              <w:left w:val="nil"/>
              <w:bottom w:val="nil"/>
              <w:right w:val="nil"/>
            </w:tcBorders>
            <w:shd w:val="clear" w:color="auto" w:fill="auto"/>
            <w:tcMar>
              <w:top w:w="72" w:type="dxa"/>
              <w:left w:w="144" w:type="dxa"/>
              <w:bottom w:w="72" w:type="dxa"/>
              <w:right w:w="144" w:type="dxa"/>
            </w:tcMar>
            <w:hideMark/>
          </w:tcPr>
          <w:p w14:paraId="432A41DB" w14:textId="77777777" w:rsidR="00E813F8" w:rsidRPr="00376101" w:rsidRDefault="00E813F8" w:rsidP="00F97ECA">
            <w:pPr>
              <w:spacing w:after="0" w:line="240" w:lineRule="auto"/>
              <w:jc w:val="center"/>
              <w:rPr>
                <w:rFonts w:cstheme="minorHAnsi"/>
              </w:rPr>
            </w:pPr>
            <w:r>
              <w:rPr>
                <w:rFonts w:cstheme="minorHAnsi"/>
                <w:b/>
                <w:bCs/>
              </w:rPr>
              <w:t>59</w:t>
            </w:r>
            <w:r w:rsidRPr="00376101">
              <w:rPr>
                <w:rFonts w:cstheme="minorHAnsi"/>
                <w:b/>
                <w:bCs/>
              </w:rPr>
              <w:t>%</w:t>
            </w:r>
          </w:p>
        </w:tc>
        <w:tc>
          <w:tcPr>
            <w:tcW w:w="1669" w:type="dxa"/>
            <w:tcBorders>
              <w:top w:val="nil"/>
              <w:left w:val="nil"/>
              <w:bottom w:val="nil"/>
              <w:right w:val="nil"/>
            </w:tcBorders>
            <w:shd w:val="clear" w:color="auto" w:fill="auto"/>
            <w:tcMar>
              <w:top w:w="72" w:type="dxa"/>
              <w:left w:w="144" w:type="dxa"/>
              <w:bottom w:w="72" w:type="dxa"/>
              <w:right w:w="144" w:type="dxa"/>
            </w:tcMar>
            <w:hideMark/>
          </w:tcPr>
          <w:p w14:paraId="472D4420"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6</w:t>
            </w:r>
            <w:r w:rsidRPr="00376101">
              <w:rPr>
                <w:rFonts w:cstheme="minorHAnsi"/>
                <w:b/>
                <w:bCs/>
              </w:rPr>
              <w:t>%</w:t>
            </w:r>
          </w:p>
        </w:tc>
      </w:tr>
      <w:tr w:rsidR="00E813F8" w:rsidRPr="00376101" w14:paraId="7F623FF4" w14:textId="77777777" w:rsidTr="00F97ECA">
        <w:trPr>
          <w:trHeight w:val="275"/>
        </w:trPr>
        <w:tc>
          <w:tcPr>
            <w:tcW w:w="1529" w:type="dxa"/>
            <w:vMerge/>
            <w:tcBorders>
              <w:top w:val="nil"/>
              <w:left w:val="nil"/>
              <w:bottom w:val="nil"/>
              <w:right w:val="nil"/>
            </w:tcBorders>
            <w:vAlign w:val="center"/>
            <w:hideMark/>
          </w:tcPr>
          <w:p w14:paraId="1B421F32" w14:textId="77777777" w:rsidR="00E813F8" w:rsidRPr="00376101" w:rsidRDefault="00E813F8" w:rsidP="00F97ECA">
            <w:pPr>
              <w:spacing w:after="0" w:line="240" w:lineRule="auto"/>
              <w:rPr>
                <w:rFonts w:cstheme="minorHAnsi"/>
              </w:rPr>
            </w:pPr>
          </w:p>
        </w:tc>
        <w:tc>
          <w:tcPr>
            <w:tcW w:w="1535" w:type="dxa"/>
            <w:tcBorders>
              <w:top w:val="nil"/>
              <w:left w:val="nil"/>
              <w:bottom w:val="nil"/>
              <w:right w:val="nil"/>
            </w:tcBorders>
            <w:shd w:val="clear" w:color="auto" w:fill="E7E8EA"/>
            <w:tcMar>
              <w:top w:w="72" w:type="dxa"/>
              <w:left w:w="144" w:type="dxa"/>
              <w:bottom w:w="72" w:type="dxa"/>
              <w:right w:w="144" w:type="dxa"/>
            </w:tcMar>
            <w:hideMark/>
          </w:tcPr>
          <w:p w14:paraId="52B37A09" w14:textId="77777777" w:rsidR="00E813F8" w:rsidRPr="00376101" w:rsidRDefault="00E813F8" w:rsidP="00F97ECA">
            <w:pPr>
              <w:spacing w:after="0" w:line="240" w:lineRule="auto"/>
              <w:rPr>
                <w:rFonts w:cstheme="minorHAnsi"/>
              </w:rPr>
            </w:pPr>
            <w:r w:rsidRPr="00376101">
              <w:rPr>
                <w:rFonts w:cstheme="minorHAnsi"/>
              </w:rPr>
              <w:t>N=</w:t>
            </w:r>
          </w:p>
        </w:tc>
        <w:tc>
          <w:tcPr>
            <w:tcW w:w="1397" w:type="dxa"/>
            <w:tcBorders>
              <w:top w:val="nil"/>
              <w:left w:val="nil"/>
              <w:bottom w:val="nil"/>
              <w:right w:val="nil"/>
            </w:tcBorders>
            <w:shd w:val="clear" w:color="auto" w:fill="E7E8EA"/>
            <w:tcMar>
              <w:top w:w="72" w:type="dxa"/>
              <w:left w:w="144" w:type="dxa"/>
              <w:bottom w:w="72" w:type="dxa"/>
              <w:right w:w="144" w:type="dxa"/>
            </w:tcMar>
            <w:hideMark/>
          </w:tcPr>
          <w:p w14:paraId="4A5D7FF0" w14:textId="77777777" w:rsidR="00E813F8" w:rsidRPr="00376101" w:rsidRDefault="00E813F8" w:rsidP="00F97ECA">
            <w:pPr>
              <w:spacing w:after="0" w:line="240" w:lineRule="auto"/>
              <w:jc w:val="center"/>
              <w:rPr>
                <w:rFonts w:cstheme="minorHAnsi"/>
              </w:rPr>
            </w:pPr>
            <w:r>
              <w:rPr>
                <w:rFonts w:cstheme="minorHAnsi"/>
              </w:rPr>
              <w:t>331</w:t>
            </w:r>
          </w:p>
        </w:tc>
        <w:tc>
          <w:tcPr>
            <w:tcW w:w="1674" w:type="dxa"/>
            <w:tcBorders>
              <w:top w:val="nil"/>
              <w:left w:val="nil"/>
              <w:bottom w:val="nil"/>
              <w:right w:val="nil"/>
            </w:tcBorders>
            <w:shd w:val="clear" w:color="auto" w:fill="E7E8EA"/>
            <w:tcMar>
              <w:top w:w="72" w:type="dxa"/>
              <w:left w:w="144" w:type="dxa"/>
              <w:bottom w:w="72" w:type="dxa"/>
              <w:right w:w="144" w:type="dxa"/>
            </w:tcMar>
            <w:hideMark/>
          </w:tcPr>
          <w:p w14:paraId="0001FDC5" w14:textId="77777777" w:rsidR="00E813F8" w:rsidRPr="00376101" w:rsidRDefault="00E813F8" w:rsidP="00F97ECA">
            <w:pPr>
              <w:spacing w:after="0" w:line="240" w:lineRule="auto"/>
              <w:jc w:val="center"/>
              <w:rPr>
                <w:rFonts w:cstheme="minorHAnsi"/>
              </w:rPr>
            </w:pPr>
            <w:r>
              <w:rPr>
                <w:rFonts w:cstheme="minorHAnsi"/>
              </w:rPr>
              <w:t>269</w:t>
            </w:r>
          </w:p>
        </w:tc>
        <w:tc>
          <w:tcPr>
            <w:tcW w:w="1127" w:type="dxa"/>
            <w:tcBorders>
              <w:top w:val="nil"/>
              <w:left w:val="nil"/>
              <w:bottom w:val="nil"/>
              <w:right w:val="nil"/>
            </w:tcBorders>
            <w:shd w:val="clear" w:color="auto" w:fill="E7E8EA"/>
            <w:tcMar>
              <w:top w:w="72" w:type="dxa"/>
              <w:left w:w="144" w:type="dxa"/>
              <w:bottom w:w="72" w:type="dxa"/>
              <w:right w:w="144" w:type="dxa"/>
            </w:tcMar>
            <w:hideMark/>
          </w:tcPr>
          <w:p w14:paraId="67713166" w14:textId="77777777" w:rsidR="00E813F8" w:rsidRPr="00376101" w:rsidRDefault="00E813F8" w:rsidP="00F97ECA">
            <w:pPr>
              <w:spacing w:after="0" w:line="240" w:lineRule="auto"/>
              <w:jc w:val="center"/>
              <w:rPr>
                <w:rFonts w:cstheme="minorHAnsi"/>
              </w:rPr>
            </w:pPr>
            <w:r>
              <w:rPr>
                <w:rFonts w:cstheme="minorHAnsi"/>
              </w:rPr>
              <w:t>2</w:t>
            </w:r>
            <w:r w:rsidRPr="00376101">
              <w:rPr>
                <w:rFonts w:cstheme="minorHAnsi"/>
              </w:rPr>
              <w:t>3</w:t>
            </w:r>
            <w:r>
              <w:rPr>
                <w:rFonts w:cstheme="minorHAnsi"/>
              </w:rPr>
              <w:t>4</w:t>
            </w:r>
          </w:p>
        </w:tc>
        <w:tc>
          <w:tcPr>
            <w:tcW w:w="1669" w:type="dxa"/>
            <w:tcBorders>
              <w:top w:val="nil"/>
              <w:left w:val="nil"/>
              <w:bottom w:val="nil"/>
              <w:right w:val="nil"/>
            </w:tcBorders>
            <w:shd w:val="clear" w:color="auto" w:fill="E7E8EA"/>
            <w:tcMar>
              <w:top w:w="72" w:type="dxa"/>
              <w:left w:w="144" w:type="dxa"/>
              <w:bottom w:w="72" w:type="dxa"/>
              <w:right w:w="144" w:type="dxa"/>
            </w:tcMar>
            <w:hideMark/>
          </w:tcPr>
          <w:p w14:paraId="7C811727" w14:textId="77777777" w:rsidR="00E813F8" w:rsidRPr="00376101" w:rsidRDefault="00E813F8" w:rsidP="00F97ECA">
            <w:pPr>
              <w:spacing w:after="0" w:line="240" w:lineRule="auto"/>
              <w:jc w:val="center"/>
              <w:rPr>
                <w:rFonts w:cstheme="minorHAnsi"/>
              </w:rPr>
            </w:pPr>
            <w:r w:rsidRPr="00376101">
              <w:rPr>
                <w:rFonts w:cstheme="minorHAnsi"/>
              </w:rPr>
              <w:t>2</w:t>
            </w:r>
            <w:r>
              <w:rPr>
                <w:rFonts w:cstheme="minorHAnsi"/>
              </w:rPr>
              <w:t>74</w:t>
            </w:r>
          </w:p>
        </w:tc>
      </w:tr>
      <w:tr w:rsidR="00E813F8" w:rsidRPr="00376101" w14:paraId="6A4DBE6F" w14:textId="77777777" w:rsidTr="00F97ECA">
        <w:trPr>
          <w:trHeight w:val="281"/>
        </w:trPr>
        <w:tc>
          <w:tcPr>
            <w:tcW w:w="1529" w:type="dxa"/>
            <w:vMerge w:val="restart"/>
            <w:tcBorders>
              <w:top w:val="nil"/>
              <w:left w:val="nil"/>
              <w:bottom w:val="single" w:sz="18" w:space="0" w:color="0A2B5D"/>
              <w:right w:val="nil"/>
            </w:tcBorders>
            <w:shd w:val="clear" w:color="auto" w:fill="auto"/>
            <w:tcMar>
              <w:top w:w="72" w:type="dxa"/>
              <w:left w:w="144" w:type="dxa"/>
              <w:bottom w:w="72" w:type="dxa"/>
              <w:right w:w="144" w:type="dxa"/>
            </w:tcMar>
            <w:vAlign w:val="center"/>
            <w:hideMark/>
          </w:tcPr>
          <w:p w14:paraId="773C7F87" w14:textId="77777777" w:rsidR="00E813F8" w:rsidRPr="00376101" w:rsidRDefault="00E813F8" w:rsidP="00F97ECA">
            <w:pPr>
              <w:spacing w:after="0" w:line="240" w:lineRule="auto"/>
              <w:rPr>
                <w:rFonts w:cstheme="minorHAnsi"/>
              </w:rPr>
            </w:pPr>
            <w:r w:rsidRPr="00376101">
              <w:rPr>
                <w:rFonts w:cstheme="minorHAnsi"/>
                <w:b/>
                <w:bCs/>
              </w:rPr>
              <w:t>2 klasa SPP</w:t>
            </w:r>
          </w:p>
        </w:tc>
        <w:tc>
          <w:tcPr>
            <w:tcW w:w="1535" w:type="dxa"/>
            <w:tcBorders>
              <w:top w:val="nil"/>
              <w:left w:val="nil"/>
              <w:bottom w:val="nil"/>
              <w:right w:val="nil"/>
            </w:tcBorders>
            <w:shd w:val="clear" w:color="auto" w:fill="auto"/>
            <w:tcMar>
              <w:top w:w="72" w:type="dxa"/>
              <w:left w:w="144" w:type="dxa"/>
              <w:bottom w:w="72" w:type="dxa"/>
              <w:right w:w="144" w:type="dxa"/>
            </w:tcMar>
            <w:hideMark/>
          </w:tcPr>
          <w:p w14:paraId="66F5630A" w14:textId="77777777" w:rsidR="00E813F8" w:rsidRPr="00376101" w:rsidRDefault="00E813F8" w:rsidP="00F97ECA">
            <w:pPr>
              <w:spacing w:after="0" w:line="240" w:lineRule="auto"/>
              <w:rPr>
                <w:rFonts w:cstheme="minorHAnsi"/>
              </w:rPr>
            </w:pPr>
            <w:r w:rsidRPr="00376101">
              <w:rPr>
                <w:rFonts w:cstheme="minorHAnsi"/>
              </w:rPr>
              <w:t>Niski wynik</w:t>
            </w:r>
          </w:p>
        </w:tc>
        <w:tc>
          <w:tcPr>
            <w:tcW w:w="1397" w:type="dxa"/>
            <w:tcBorders>
              <w:top w:val="nil"/>
              <w:left w:val="nil"/>
              <w:bottom w:val="nil"/>
              <w:right w:val="nil"/>
            </w:tcBorders>
            <w:shd w:val="clear" w:color="auto" w:fill="auto"/>
            <w:tcMar>
              <w:top w:w="72" w:type="dxa"/>
              <w:left w:w="144" w:type="dxa"/>
              <w:bottom w:w="72" w:type="dxa"/>
              <w:right w:w="144" w:type="dxa"/>
            </w:tcMar>
            <w:hideMark/>
          </w:tcPr>
          <w:p w14:paraId="6EE5605B" w14:textId="77777777" w:rsidR="00E813F8" w:rsidRPr="00376101" w:rsidRDefault="00E813F8" w:rsidP="00F97ECA">
            <w:pPr>
              <w:spacing w:after="0" w:line="240" w:lineRule="auto"/>
              <w:jc w:val="center"/>
              <w:rPr>
                <w:rFonts w:cstheme="minorHAnsi"/>
              </w:rPr>
            </w:pPr>
            <w:r>
              <w:rPr>
                <w:rFonts w:cstheme="minorHAnsi"/>
                <w:b/>
                <w:bCs/>
              </w:rPr>
              <w:t>39</w:t>
            </w:r>
            <w:r w:rsidRPr="00376101">
              <w:rPr>
                <w:rFonts w:cstheme="minorHAnsi"/>
                <w:b/>
                <w:bCs/>
              </w:rPr>
              <w:t>%</w:t>
            </w:r>
          </w:p>
        </w:tc>
        <w:tc>
          <w:tcPr>
            <w:tcW w:w="1674" w:type="dxa"/>
            <w:tcBorders>
              <w:top w:val="nil"/>
              <w:left w:val="nil"/>
              <w:bottom w:val="nil"/>
              <w:right w:val="nil"/>
            </w:tcBorders>
            <w:shd w:val="clear" w:color="auto" w:fill="auto"/>
            <w:tcMar>
              <w:top w:w="72" w:type="dxa"/>
              <w:left w:w="144" w:type="dxa"/>
              <w:bottom w:w="72" w:type="dxa"/>
              <w:right w:w="144" w:type="dxa"/>
            </w:tcMar>
            <w:hideMark/>
          </w:tcPr>
          <w:p w14:paraId="70AE6836" w14:textId="77777777" w:rsidR="00E813F8" w:rsidRPr="00376101" w:rsidRDefault="00E813F8" w:rsidP="00F97ECA">
            <w:pPr>
              <w:spacing w:after="0" w:line="240" w:lineRule="auto"/>
              <w:jc w:val="center"/>
              <w:rPr>
                <w:rFonts w:cstheme="minorHAnsi"/>
              </w:rPr>
            </w:pPr>
            <w:r>
              <w:rPr>
                <w:rFonts w:cstheme="minorHAnsi"/>
                <w:b/>
                <w:bCs/>
              </w:rPr>
              <w:t>36</w:t>
            </w:r>
            <w:r w:rsidRPr="00376101">
              <w:rPr>
                <w:rFonts w:cstheme="minorHAnsi"/>
                <w:b/>
                <w:bCs/>
              </w:rPr>
              <w:t>%</w:t>
            </w:r>
          </w:p>
        </w:tc>
        <w:tc>
          <w:tcPr>
            <w:tcW w:w="1127" w:type="dxa"/>
            <w:tcBorders>
              <w:top w:val="nil"/>
              <w:left w:val="nil"/>
              <w:bottom w:val="nil"/>
              <w:right w:val="nil"/>
            </w:tcBorders>
            <w:shd w:val="clear" w:color="auto" w:fill="auto"/>
            <w:tcMar>
              <w:top w:w="72" w:type="dxa"/>
              <w:left w:w="144" w:type="dxa"/>
              <w:bottom w:w="72" w:type="dxa"/>
              <w:right w:w="144" w:type="dxa"/>
            </w:tcMar>
            <w:hideMark/>
          </w:tcPr>
          <w:p w14:paraId="6DE0C1D9"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9</w:t>
            </w:r>
            <w:r w:rsidRPr="00376101">
              <w:rPr>
                <w:rFonts w:cstheme="minorHAnsi"/>
                <w:b/>
                <w:bCs/>
              </w:rPr>
              <w:t>%</w:t>
            </w:r>
          </w:p>
        </w:tc>
        <w:tc>
          <w:tcPr>
            <w:tcW w:w="1669" w:type="dxa"/>
            <w:tcBorders>
              <w:top w:val="nil"/>
              <w:left w:val="nil"/>
              <w:bottom w:val="nil"/>
              <w:right w:val="nil"/>
            </w:tcBorders>
            <w:shd w:val="clear" w:color="auto" w:fill="auto"/>
            <w:tcMar>
              <w:top w:w="72" w:type="dxa"/>
              <w:left w:w="144" w:type="dxa"/>
              <w:bottom w:w="72" w:type="dxa"/>
              <w:right w:w="144" w:type="dxa"/>
            </w:tcMar>
            <w:hideMark/>
          </w:tcPr>
          <w:p w14:paraId="627980C4" w14:textId="77777777" w:rsidR="00E813F8" w:rsidRPr="00376101" w:rsidRDefault="00E813F8" w:rsidP="00F97ECA">
            <w:pPr>
              <w:spacing w:after="0" w:line="240" w:lineRule="auto"/>
              <w:jc w:val="center"/>
              <w:rPr>
                <w:rFonts w:cstheme="minorHAnsi"/>
              </w:rPr>
            </w:pPr>
            <w:r w:rsidRPr="00376101">
              <w:rPr>
                <w:rFonts w:cstheme="minorHAnsi"/>
                <w:b/>
                <w:bCs/>
              </w:rPr>
              <w:t>3</w:t>
            </w:r>
            <w:r>
              <w:rPr>
                <w:rFonts w:cstheme="minorHAnsi"/>
                <w:b/>
                <w:bCs/>
              </w:rPr>
              <w:t>4</w:t>
            </w:r>
            <w:r w:rsidRPr="00376101">
              <w:rPr>
                <w:rFonts w:cstheme="minorHAnsi"/>
                <w:b/>
                <w:bCs/>
              </w:rPr>
              <w:t>%</w:t>
            </w:r>
          </w:p>
        </w:tc>
      </w:tr>
      <w:tr w:rsidR="00E813F8" w:rsidRPr="00376101" w14:paraId="735362C5" w14:textId="77777777" w:rsidTr="00F97ECA">
        <w:trPr>
          <w:trHeight w:val="286"/>
        </w:trPr>
        <w:tc>
          <w:tcPr>
            <w:tcW w:w="1529" w:type="dxa"/>
            <w:vMerge/>
            <w:tcBorders>
              <w:top w:val="nil"/>
              <w:left w:val="nil"/>
              <w:bottom w:val="single" w:sz="18" w:space="0" w:color="0A2B5D"/>
              <w:right w:val="nil"/>
            </w:tcBorders>
            <w:vAlign w:val="center"/>
            <w:hideMark/>
          </w:tcPr>
          <w:p w14:paraId="438FA35B" w14:textId="77777777" w:rsidR="00E813F8" w:rsidRPr="00376101" w:rsidRDefault="00E813F8" w:rsidP="00F97ECA">
            <w:pPr>
              <w:spacing w:after="0" w:line="240" w:lineRule="auto"/>
              <w:rPr>
                <w:rFonts w:cstheme="minorHAnsi"/>
              </w:rPr>
            </w:pPr>
          </w:p>
        </w:tc>
        <w:tc>
          <w:tcPr>
            <w:tcW w:w="1535" w:type="dxa"/>
            <w:tcBorders>
              <w:top w:val="nil"/>
              <w:left w:val="nil"/>
              <w:bottom w:val="nil"/>
              <w:right w:val="nil"/>
            </w:tcBorders>
            <w:shd w:val="clear" w:color="auto" w:fill="E7E8EA"/>
            <w:tcMar>
              <w:top w:w="72" w:type="dxa"/>
              <w:left w:w="144" w:type="dxa"/>
              <w:bottom w:w="72" w:type="dxa"/>
              <w:right w:w="144" w:type="dxa"/>
            </w:tcMar>
            <w:hideMark/>
          </w:tcPr>
          <w:p w14:paraId="787ABDA3" w14:textId="77777777" w:rsidR="00E813F8" w:rsidRPr="00376101" w:rsidRDefault="00E813F8" w:rsidP="00F97ECA">
            <w:pPr>
              <w:spacing w:after="0" w:line="240" w:lineRule="auto"/>
              <w:rPr>
                <w:rFonts w:cstheme="minorHAnsi"/>
              </w:rPr>
            </w:pPr>
            <w:r w:rsidRPr="00376101">
              <w:rPr>
                <w:rFonts w:cstheme="minorHAnsi"/>
              </w:rPr>
              <w:t>W normie</w:t>
            </w:r>
          </w:p>
        </w:tc>
        <w:tc>
          <w:tcPr>
            <w:tcW w:w="1397" w:type="dxa"/>
            <w:tcBorders>
              <w:top w:val="nil"/>
              <w:left w:val="nil"/>
              <w:bottom w:val="nil"/>
              <w:right w:val="nil"/>
            </w:tcBorders>
            <w:shd w:val="clear" w:color="auto" w:fill="E7E8EA"/>
            <w:tcMar>
              <w:top w:w="72" w:type="dxa"/>
              <w:left w:w="144" w:type="dxa"/>
              <w:bottom w:w="72" w:type="dxa"/>
              <w:right w:w="144" w:type="dxa"/>
            </w:tcMar>
            <w:hideMark/>
          </w:tcPr>
          <w:p w14:paraId="17C9FF6B" w14:textId="77777777" w:rsidR="00E813F8" w:rsidRPr="00376101" w:rsidRDefault="00E813F8" w:rsidP="00F97ECA">
            <w:pPr>
              <w:spacing w:after="0" w:line="240" w:lineRule="auto"/>
              <w:jc w:val="center"/>
              <w:rPr>
                <w:rFonts w:cstheme="minorHAnsi"/>
              </w:rPr>
            </w:pPr>
            <w:r>
              <w:rPr>
                <w:rFonts w:cstheme="minorHAnsi"/>
                <w:b/>
                <w:bCs/>
              </w:rPr>
              <w:t>61</w:t>
            </w:r>
            <w:r w:rsidRPr="00376101">
              <w:rPr>
                <w:rFonts w:cstheme="minorHAnsi"/>
                <w:b/>
                <w:bCs/>
              </w:rPr>
              <w:t>%</w:t>
            </w:r>
          </w:p>
        </w:tc>
        <w:tc>
          <w:tcPr>
            <w:tcW w:w="1674" w:type="dxa"/>
            <w:tcBorders>
              <w:top w:val="nil"/>
              <w:left w:val="nil"/>
              <w:bottom w:val="nil"/>
              <w:right w:val="nil"/>
            </w:tcBorders>
            <w:shd w:val="clear" w:color="auto" w:fill="E7E8EA"/>
            <w:tcMar>
              <w:top w:w="72" w:type="dxa"/>
              <w:left w:w="144" w:type="dxa"/>
              <w:bottom w:w="72" w:type="dxa"/>
              <w:right w:w="144" w:type="dxa"/>
            </w:tcMar>
            <w:hideMark/>
          </w:tcPr>
          <w:p w14:paraId="3B58603F" w14:textId="77777777" w:rsidR="00E813F8" w:rsidRPr="00376101" w:rsidRDefault="00E813F8" w:rsidP="00F97ECA">
            <w:pPr>
              <w:spacing w:after="0" w:line="240" w:lineRule="auto"/>
              <w:jc w:val="center"/>
              <w:rPr>
                <w:rFonts w:cstheme="minorHAnsi"/>
              </w:rPr>
            </w:pPr>
            <w:r>
              <w:rPr>
                <w:rFonts w:cstheme="minorHAnsi"/>
                <w:b/>
                <w:bCs/>
              </w:rPr>
              <w:t>64</w:t>
            </w:r>
            <w:r w:rsidRPr="00376101">
              <w:rPr>
                <w:rFonts w:cstheme="minorHAnsi"/>
                <w:b/>
                <w:bCs/>
              </w:rPr>
              <w:t>%</w:t>
            </w:r>
          </w:p>
        </w:tc>
        <w:tc>
          <w:tcPr>
            <w:tcW w:w="1127" w:type="dxa"/>
            <w:tcBorders>
              <w:top w:val="nil"/>
              <w:left w:val="nil"/>
              <w:bottom w:val="nil"/>
              <w:right w:val="nil"/>
            </w:tcBorders>
            <w:shd w:val="clear" w:color="auto" w:fill="E7E8EA"/>
            <w:tcMar>
              <w:top w:w="72" w:type="dxa"/>
              <w:left w:w="144" w:type="dxa"/>
              <w:bottom w:w="72" w:type="dxa"/>
              <w:right w:w="144" w:type="dxa"/>
            </w:tcMar>
            <w:hideMark/>
          </w:tcPr>
          <w:p w14:paraId="48712974" w14:textId="77777777" w:rsidR="00E813F8" w:rsidRPr="00376101" w:rsidRDefault="00E813F8" w:rsidP="00F97ECA">
            <w:pPr>
              <w:spacing w:after="0" w:line="240" w:lineRule="auto"/>
              <w:jc w:val="center"/>
              <w:rPr>
                <w:rFonts w:cstheme="minorHAnsi"/>
              </w:rPr>
            </w:pPr>
            <w:r>
              <w:rPr>
                <w:rFonts w:cstheme="minorHAnsi"/>
                <w:b/>
                <w:bCs/>
              </w:rPr>
              <w:t>61</w:t>
            </w:r>
            <w:r w:rsidRPr="00376101">
              <w:rPr>
                <w:rFonts w:cstheme="minorHAnsi"/>
                <w:b/>
                <w:bCs/>
              </w:rPr>
              <w:t>%</w:t>
            </w:r>
          </w:p>
        </w:tc>
        <w:tc>
          <w:tcPr>
            <w:tcW w:w="1669" w:type="dxa"/>
            <w:tcBorders>
              <w:top w:val="nil"/>
              <w:left w:val="nil"/>
              <w:bottom w:val="nil"/>
              <w:right w:val="nil"/>
            </w:tcBorders>
            <w:shd w:val="clear" w:color="auto" w:fill="E7E8EA"/>
            <w:tcMar>
              <w:top w:w="72" w:type="dxa"/>
              <w:left w:w="144" w:type="dxa"/>
              <w:bottom w:w="72" w:type="dxa"/>
              <w:right w:w="144" w:type="dxa"/>
            </w:tcMar>
            <w:hideMark/>
          </w:tcPr>
          <w:p w14:paraId="38501571" w14:textId="77777777" w:rsidR="00E813F8" w:rsidRPr="00376101" w:rsidRDefault="00E813F8" w:rsidP="00F97ECA">
            <w:pPr>
              <w:spacing w:after="0" w:line="240" w:lineRule="auto"/>
              <w:jc w:val="center"/>
              <w:rPr>
                <w:rFonts w:cstheme="minorHAnsi"/>
              </w:rPr>
            </w:pPr>
            <w:r w:rsidRPr="00376101">
              <w:rPr>
                <w:rFonts w:cstheme="minorHAnsi"/>
                <w:b/>
                <w:bCs/>
              </w:rPr>
              <w:t>6</w:t>
            </w:r>
            <w:r>
              <w:rPr>
                <w:rFonts w:cstheme="minorHAnsi"/>
                <w:b/>
                <w:bCs/>
              </w:rPr>
              <w:t>6</w:t>
            </w:r>
            <w:r w:rsidRPr="00376101">
              <w:rPr>
                <w:rFonts w:cstheme="minorHAnsi"/>
                <w:b/>
                <w:bCs/>
              </w:rPr>
              <w:t>%</w:t>
            </w:r>
          </w:p>
        </w:tc>
      </w:tr>
      <w:tr w:rsidR="00E813F8" w:rsidRPr="00376101" w14:paraId="35AC6D60" w14:textId="77777777" w:rsidTr="00F97ECA">
        <w:trPr>
          <w:trHeight w:val="20"/>
        </w:trPr>
        <w:tc>
          <w:tcPr>
            <w:tcW w:w="1529" w:type="dxa"/>
            <w:vMerge/>
            <w:tcBorders>
              <w:top w:val="nil"/>
              <w:left w:val="nil"/>
              <w:bottom w:val="single" w:sz="18" w:space="0" w:color="0A2B5D"/>
              <w:right w:val="nil"/>
            </w:tcBorders>
            <w:vAlign w:val="center"/>
            <w:hideMark/>
          </w:tcPr>
          <w:p w14:paraId="61010DC9" w14:textId="77777777" w:rsidR="00E813F8" w:rsidRPr="00376101" w:rsidRDefault="00E813F8" w:rsidP="00F97ECA">
            <w:pPr>
              <w:spacing w:after="0" w:line="240" w:lineRule="auto"/>
              <w:rPr>
                <w:rFonts w:cstheme="minorHAnsi"/>
              </w:rPr>
            </w:pPr>
          </w:p>
        </w:tc>
        <w:tc>
          <w:tcPr>
            <w:tcW w:w="1535"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07AB95B" w14:textId="77777777" w:rsidR="00E813F8" w:rsidRPr="00376101" w:rsidRDefault="00E813F8" w:rsidP="00F97ECA">
            <w:pPr>
              <w:spacing w:after="0" w:line="240" w:lineRule="auto"/>
              <w:rPr>
                <w:rFonts w:cstheme="minorHAnsi"/>
              </w:rPr>
            </w:pPr>
            <w:r w:rsidRPr="00376101">
              <w:rPr>
                <w:rFonts w:cstheme="minorHAnsi"/>
              </w:rPr>
              <w:t>N=</w:t>
            </w:r>
          </w:p>
        </w:tc>
        <w:tc>
          <w:tcPr>
            <w:tcW w:w="1397"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7F2589A8" w14:textId="77777777" w:rsidR="00E813F8" w:rsidRPr="00376101" w:rsidRDefault="00E813F8" w:rsidP="00F97ECA">
            <w:pPr>
              <w:spacing w:after="0" w:line="240" w:lineRule="auto"/>
              <w:jc w:val="center"/>
              <w:rPr>
                <w:rFonts w:cstheme="minorHAnsi"/>
              </w:rPr>
            </w:pPr>
            <w:r>
              <w:rPr>
                <w:rFonts w:cstheme="minorHAnsi"/>
              </w:rPr>
              <w:t>374</w:t>
            </w:r>
          </w:p>
        </w:tc>
        <w:tc>
          <w:tcPr>
            <w:tcW w:w="1674"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5E1EFBAD" w14:textId="77777777" w:rsidR="00E813F8" w:rsidRPr="00376101" w:rsidRDefault="00E813F8" w:rsidP="00F97ECA">
            <w:pPr>
              <w:spacing w:after="0" w:line="240" w:lineRule="auto"/>
              <w:jc w:val="center"/>
              <w:rPr>
                <w:rFonts w:cstheme="minorHAnsi"/>
              </w:rPr>
            </w:pPr>
            <w:r w:rsidRPr="00376101">
              <w:rPr>
                <w:rFonts w:cstheme="minorHAnsi"/>
              </w:rPr>
              <w:t>2</w:t>
            </w:r>
            <w:r>
              <w:rPr>
                <w:rFonts w:cstheme="minorHAnsi"/>
              </w:rPr>
              <w:t>26</w:t>
            </w:r>
          </w:p>
        </w:tc>
        <w:tc>
          <w:tcPr>
            <w:tcW w:w="1127"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65A9F4C9" w14:textId="77777777" w:rsidR="00E813F8" w:rsidRPr="00376101" w:rsidRDefault="00E813F8" w:rsidP="00F97ECA">
            <w:pPr>
              <w:spacing w:after="0" w:line="240" w:lineRule="auto"/>
              <w:jc w:val="center"/>
              <w:rPr>
                <w:rFonts w:cstheme="minorHAnsi"/>
              </w:rPr>
            </w:pPr>
            <w:r w:rsidRPr="00376101">
              <w:rPr>
                <w:rFonts w:cstheme="minorHAnsi"/>
              </w:rPr>
              <w:t>1</w:t>
            </w:r>
            <w:r>
              <w:rPr>
                <w:rFonts w:cstheme="minorHAnsi"/>
              </w:rPr>
              <w:t>98</w:t>
            </w:r>
          </w:p>
        </w:tc>
        <w:tc>
          <w:tcPr>
            <w:tcW w:w="1669"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4420B429" w14:textId="77777777" w:rsidR="00E813F8" w:rsidRPr="00376101" w:rsidRDefault="00E813F8" w:rsidP="00F97ECA">
            <w:pPr>
              <w:spacing w:after="0" w:line="240" w:lineRule="auto"/>
              <w:jc w:val="center"/>
              <w:rPr>
                <w:rFonts w:cstheme="minorHAnsi"/>
              </w:rPr>
            </w:pPr>
            <w:r w:rsidRPr="00376101">
              <w:rPr>
                <w:rFonts w:cstheme="minorHAnsi"/>
              </w:rPr>
              <w:t>2</w:t>
            </w:r>
            <w:r>
              <w:rPr>
                <w:rFonts w:cstheme="minorHAnsi"/>
              </w:rPr>
              <w:t>65</w:t>
            </w:r>
          </w:p>
        </w:tc>
      </w:tr>
    </w:tbl>
    <w:p w14:paraId="32ECC59B" w14:textId="77777777" w:rsidR="00E813F8" w:rsidRDefault="00E813F8" w:rsidP="00E813F8">
      <w:pPr>
        <w:spacing w:before="240" w:after="0"/>
      </w:pPr>
    </w:p>
    <w:p w14:paraId="40659AF5" w14:textId="77777777" w:rsidR="00E813F8" w:rsidRDefault="00E813F8" w:rsidP="00E813F8">
      <w:r>
        <w:br w:type="page"/>
      </w:r>
    </w:p>
    <w:p w14:paraId="14F68611" w14:textId="22C457F5" w:rsidR="00E813F8" w:rsidRDefault="00E813F8" w:rsidP="00E813F8">
      <w:pPr>
        <w:spacing w:before="240" w:after="0"/>
      </w:pPr>
      <w:r>
        <w:lastRenderedPageBreak/>
        <w:t>Tabela 4. Wielkość miejscowości</w:t>
      </w:r>
    </w:p>
    <w:tbl>
      <w:tblPr>
        <w:tblW w:w="8931" w:type="dxa"/>
        <w:tblCellMar>
          <w:left w:w="0" w:type="dxa"/>
          <w:right w:w="0" w:type="dxa"/>
        </w:tblCellMar>
        <w:tblLook w:val="0420" w:firstRow="1" w:lastRow="0" w:firstColumn="0" w:lastColumn="0" w:noHBand="0" w:noVBand="1"/>
      </w:tblPr>
      <w:tblGrid>
        <w:gridCol w:w="1498"/>
        <w:gridCol w:w="1510"/>
        <w:gridCol w:w="1472"/>
        <w:gridCol w:w="2183"/>
        <w:gridCol w:w="2268"/>
      </w:tblGrid>
      <w:tr w:rsidR="00E813F8" w:rsidRPr="00376101" w14:paraId="103E35E9" w14:textId="77777777" w:rsidTr="00F97ECA">
        <w:trPr>
          <w:trHeight w:val="144"/>
        </w:trPr>
        <w:tc>
          <w:tcPr>
            <w:tcW w:w="1498"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50820494" w14:textId="77777777" w:rsidR="00E813F8" w:rsidRPr="00376101" w:rsidRDefault="00E813F8" w:rsidP="00F97ECA">
            <w:pPr>
              <w:spacing w:after="0" w:line="240" w:lineRule="auto"/>
              <w:rPr>
                <w:rFonts w:cstheme="minorHAnsi"/>
              </w:rPr>
            </w:pPr>
          </w:p>
        </w:tc>
        <w:tc>
          <w:tcPr>
            <w:tcW w:w="1510"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26F689C5" w14:textId="77777777" w:rsidR="00E813F8" w:rsidRPr="00376101" w:rsidRDefault="00E813F8" w:rsidP="00F97ECA">
            <w:pPr>
              <w:spacing w:after="0" w:line="240" w:lineRule="auto"/>
              <w:rPr>
                <w:rFonts w:cstheme="minorHAnsi"/>
              </w:rPr>
            </w:pPr>
          </w:p>
        </w:tc>
        <w:tc>
          <w:tcPr>
            <w:tcW w:w="5923" w:type="dxa"/>
            <w:gridSpan w:val="3"/>
            <w:tcBorders>
              <w:top w:val="single" w:sz="18" w:space="0" w:color="0A2B5D"/>
              <w:left w:val="nil"/>
              <w:bottom w:val="single" w:sz="18" w:space="0" w:color="0A2B5D"/>
              <w:right w:val="nil"/>
            </w:tcBorders>
            <w:shd w:val="clear" w:color="auto" w:fill="0A2B5D"/>
          </w:tcPr>
          <w:p w14:paraId="5B100289" w14:textId="77777777" w:rsidR="00E813F8" w:rsidRPr="00EE7DB4" w:rsidRDefault="00E813F8" w:rsidP="00F97ECA">
            <w:pPr>
              <w:spacing w:after="0" w:line="240" w:lineRule="auto"/>
              <w:jc w:val="center"/>
              <w:rPr>
                <w:rFonts w:cstheme="minorHAnsi"/>
                <w:b/>
                <w:bCs/>
              </w:rPr>
            </w:pPr>
            <w:r w:rsidRPr="00EE7DB4">
              <w:rPr>
                <w:rFonts w:cstheme="minorHAnsi"/>
                <w:b/>
                <w:bCs/>
              </w:rPr>
              <w:t>Wielkość miejscowości</w:t>
            </w:r>
          </w:p>
        </w:tc>
      </w:tr>
      <w:tr w:rsidR="00E813F8" w:rsidRPr="00376101" w14:paraId="21D1F0B2" w14:textId="77777777" w:rsidTr="00F97ECA">
        <w:trPr>
          <w:trHeight w:val="294"/>
        </w:trPr>
        <w:tc>
          <w:tcPr>
            <w:tcW w:w="1498"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3DA6F3F3" w14:textId="77777777" w:rsidR="00E813F8" w:rsidRPr="00376101" w:rsidRDefault="00E813F8" w:rsidP="00F97ECA">
            <w:pPr>
              <w:spacing w:after="0" w:line="240" w:lineRule="auto"/>
              <w:rPr>
                <w:rFonts w:cstheme="minorHAnsi"/>
              </w:rPr>
            </w:pPr>
            <w:r w:rsidRPr="00376101">
              <w:rPr>
                <w:rFonts w:cstheme="minorHAnsi"/>
                <w:b/>
                <w:bCs/>
              </w:rPr>
              <w:t>Klasa</w:t>
            </w:r>
          </w:p>
        </w:tc>
        <w:tc>
          <w:tcPr>
            <w:tcW w:w="1510"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48E995FB" w14:textId="77777777" w:rsidR="00E813F8" w:rsidRPr="00376101" w:rsidRDefault="00E813F8" w:rsidP="00F97ECA">
            <w:pPr>
              <w:spacing w:after="0" w:line="240" w:lineRule="auto"/>
              <w:rPr>
                <w:rFonts w:cstheme="minorHAnsi"/>
              </w:rPr>
            </w:pPr>
          </w:p>
        </w:tc>
        <w:tc>
          <w:tcPr>
            <w:tcW w:w="1472" w:type="dxa"/>
            <w:tcBorders>
              <w:top w:val="single" w:sz="18" w:space="0" w:color="0A2B5D"/>
              <w:left w:val="nil"/>
              <w:bottom w:val="nil"/>
              <w:right w:val="nil"/>
            </w:tcBorders>
            <w:shd w:val="clear" w:color="auto" w:fill="E7E8EA"/>
          </w:tcPr>
          <w:p w14:paraId="442B9CD1" w14:textId="77777777" w:rsidR="00E813F8" w:rsidRPr="00633E0F" w:rsidRDefault="00E813F8" w:rsidP="00F97ECA">
            <w:pPr>
              <w:spacing w:after="0" w:line="240" w:lineRule="auto"/>
              <w:jc w:val="center"/>
              <w:rPr>
                <w:rFonts w:cstheme="minorHAnsi"/>
                <w:b/>
                <w:bCs/>
              </w:rPr>
            </w:pPr>
            <w:r>
              <w:rPr>
                <w:rFonts w:cstheme="minorHAnsi"/>
                <w:b/>
                <w:bCs/>
              </w:rPr>
              <w:t>Wieś</w:t>
            </w:r>
          </w:p>
        </w:tc>
        <w:tc>
          <w:tcPr>
            <w:tcW w:w="2183" w:type="dxa"/>
            <w:tcBorders>
              <w:top w:val="single" w:sz="18" w:space="0" w:color="0A2B5D"/>
              <w:left w:val="nil"/>
              <w:bottom w:val="nil"/>
              <w:right w:val="nil"/>
            </w:tcBorders>
            <w:shd w:val="clear" w:color="auto" w:fill="E7E8EA"/>
          </w:tcPr>
          <w:p w14:paraId="582BE793" w14:textId="77777777" w:rsidR="00E813F8" w:rsidRPr="00633E0F" w:rsidRDefault="00E813F8" w:rsidP="00F97ECA">
            <w:pPr>
              <w:spacing w:after="0" w:line="240" w:lineRule="auto"/>
              <w:jc w:val="center"/>
              <w:rPr>
                <w:rFonts w:cstheme="minorHAnsi"/>
                <w:b/>
                <w:bCs/>
              </w:rPr>
            </w:pPr>
            <w:r>
              <w:rPr>
                <w:rFonts w:cstheme="minorHAnsi"/>
                <w:b/>
                <w:bCs/>
              </w:rPr>
              <w:t>Miasto do 100 tys.</w:t>
            </w:r>
          </w:p>
        </w:tc>
        <w:tc>
          <w:tcPr>
            <w:tcW w:w="2268" w:type="dxa"/>
            <w:tcBorders>
              <w:top w:val="single" w:sz="18" w:space="0" w:color="0A2B5D"/>
              <w:left w:val="nil"/>
              <w:bottom w:val="nil"/>
              <w:right w:val="nil"/>
            </w:tcBorders>
            <w:shd w:val="clear" w:color="auto" w:fill="E7E8EA"/>
          </w:tcPr>
          <w:p w14:paraId="275FD097" w14:textId="77777777" w:rsidR="00E813F8" w:rsidRPr="00633E0F" w:rsidRDefault="00E813F8" w:rsidP="00F97ECA">
            <w:pPr>
              <w:spacing w:after="0" w:line="240" w:lineRule="auto"/>
              <w:jc w:val="center"/>
              <w:rPr>
                <w:rFonts w:cstheme="minorHAnsi"/>
                <w:b/>
                <w:bCs/>
              </w:rPr>
            </w:pPr>
            <w:r>
              <w:rPr>
                <w:rFonts w:cstheme="minorHAnsi"/>
                <w:b/>
                <w:bCs/>
              </w:rPr>
              <w:t>Miasto powyżej 100 tys.</w:t>
            </w:r>
          </w:p>
        </w:tc>
      </w:tr>
      <w:tr w:rsidR="00E813F8" w:rsidRPr="00376101" w14:paraId="21A6A7ED" w14:textId="77777777" w:rsidTr="00F97ECA">
        <w:trPr>
          <w:trHeight w:val="231"/>
        </w:trPr>
        <w:tc>
          <w:tcPr>
            <w:tcW w:w="1498"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0E0BAD37" w14:textId="77777777" w:rsidR="00E813F8" w:rsidRPr="00376101" w:rsidRDefault="00E813F8" w:rsidP="00F97ECA">
            <w:pPr>
              <w:spacing w:after="0" w:line="240" w:lineRule="auto"/>
              <w:rPr>
                <w:rFonts w:cstheme="minorHAnsi"/>
              </w:rPr>
            </w:pPr>
            <w:r w:rsidRPr="00376101">
              <w:rPr>
                <w:rFonts w:cstheme="minorHAnsi"/>
                <w:b/>
                <w:bCs/>
              </w:rPr>
              <w:t>2 klasa SP</w:t>
            </w:r>
          </w:p>
        </w:tc>
        <w:tc>
          <w:tcPr>
            <w:tcW w:w="1510" w:type="dxa"/>
            <w:tcBorders>
              <w:top w:val="nil"/>
              <w:left w:val="nil"/>
              <w:bottom w:val="nil"/>
              <w:right w:val="nil"/>
            </w:tcBorders>
            <w:shd w:val="clear" w:color="auto" w:fill="auto"/>
            <w:tcMar>
              <w:top w:w="72" w:type="dxa"/>
              <w:left w:w="144" w:type="dxa"/>
              <w:bottom w:w="72" w:type="dxa"/>
              <w:right w:w="144" w:type="dxa"/>
            </w:tcMar>
            <w:hideMark/>
          </w:tcPr>
          <w:p w14:paraId="7100D492" w14:textId="77777777" w:rsidR="00E813F8" w:rsidRPr="00376101" w:rsidRDefault="00E813F8" w:rsidP="00F97ECA">
            <w:pPr>
              <w:spacing w:after="0" w:line="240" w:lineRule="auto"/>
              <w:rPr>
                <w:rFonts w:cstheme="minorHAnsi"/>
              </w:rPr>
            </w:pPr>
            <w:r w:rsidRPr="00376101">
              <w:rPr>
                <w:rFonts w:cstheme="minorHAnsi"/>
              </w:rPr>
              <w:t>Niski wynik</w:t>
            </w:r>
          </w:p>
        </w:tc>
        <w:tc>
          <w:tcPr>
            <w:tcW w:w="1472" w:type="dxa"/>
            <w:tcBorders>
              <w:top w:val="nil"/>
              <w:left w:val="nil"/>
              <w:bottom w:val="nil"/>
              <w:right w:val="nil"/>
            </w:tcBorders>
          </w:tcPr>
          <w:p w14:paraId="47E7CAB7" w14:textId="77777777" w:rsidR="00E813F8" w:rsidRDefault="00E813F8" w:rsidP="00F97ECA">
            <w:pPr>
              <w:spacing w:after="0" w:line="240" w:lineRule="auto"/>
              <w:jc w:val="center"/>
              <w:rPr>
                <w:rFonts w:cstheme="minorHAnsi"/>
                <w:b/>
                <w:bCs/>
              </w:rPr>
            </w:pPr>
            <w:r>
              <w:rPr>
                <w:rFonts w:cstheme="minorHAnsi"/>
                <w:b/>
                <w:bCs/>
              </w:rPr>
              <w:t>34%</w:t>
            </w:r>
          </w:p>
        </w:tc>
        <w:tc>
          <w:tcPr>
            <w:tcW w:w="2183" w:type="dxa"/>
            <w:tcBorders>
              <w:top w:val="nil"/>
              <w:left w:val="nil"/>
              <w:bottom w:val="nil"/>
              <w:right w:val="nil"/>
            </w:tcBorders>
          </w:tcPr>
          <w:p w14:paraId="2258BB0E" w14:textId="77777777" w:rsidR="00E813F8" w:rsidRDefault="00E813F8" w:rsidP="00F97ECA">
            <w:pPr>
              <w:spacing w:after="0" w:line="240" w:lineRule="auto"/>
              <w:jc w:val="center"/>
              <w:rPr>
                <w:rFonts w:cstheme="minorHAnsi"/>
                <w:b/>
                <w:bCs/>
              </w:rPr>
            </w:pPr>
            <w:r>
              <w:rPr>
                <w:rFonts w:cstheme="minorHAnsi"/>
                <w:b/>
                <w:bCs/>
              </w:rPr>
              <w:t>38%</w:t>
            </w:r>
          </w:p>
        </w:tc>
        <w:tc>
          <w:tcPr>
            <w:tcW w:w="2268" w:type="dxa"/>
            <w:tcBorders>
              <w:top w:val="nil"/>
              <w:left w:val="nil"/>
              <w:bottom w:val="nil"/>
              <w:right w:val="nil"/>
            </w:tcBorders>
          </w:tcPr>
          <w:p w14:paraId="410CC321" w14:textId="77777777" w:rsidR="00E813F8" w:rsidRDefault="00E813F8" w:rsidP="00F97ECA">
            <w:pPr>
              <w:spacing w:after="0" w:line="240" w:lineRule="auto"/>
              <w:jc w:val="center"/>
              <w:rPr>
                <w:rFonts w:cstheme="minorHAnsi"/>
                <w:b/>
                <w:bCs/>
              </w:rPr>
            </w:pPr>
            <w:r>
              <w:rPr>
                <w:rFonts w:cstheme="minorHAnsi"/>
                <w:b/>
                <w:bCs/>
              </w:rPr>
              <w:t>30%</w:t>
            </w:r>
          </w:p>
        </w:tc>
      </w:tr>
      <w:tr w:rsidR="00E813F8" w:rsidRPr="00376101" w14:paraId="130C3974" w14:textId="77777777" w:rsidTr="00F97ECA">
        <w:trPr>
          <w:trHeight w:val="251"/>
        </w:trPr>
        <w:tc>
          <w:tcPr>
            <w:tcW w:w="1498" w:type="dxa"/>
            <w:vMerge/>
            <w:tcBorders>
              <w:top w:val="nil"/>
              <w:left w:val="nil"/>
              <w:bottom w:val="nil"/>
              <w:right w:val="nil"/>
            </w:tcBorders>
            <w:vAlign w:val="center"/>
            <w:hideMark/>
          </w:tcPr>
          <w:p w14:paraId="1184E7E5" w14:textId="77777777" w:rsidR="00E813F8" w:rsidRPr="00376101" w:rsidRDefault="00E813F8" w:rsidP="00F97ECA">
            <w:pPr>
              <w:spacing w:after="0" w:line="240" w:lineRule="auto"/>
              <w:rPr>
                <w:rFonts w:cstheme="minorHAnsi"/>
              </w:rPr>
            </w:pPr>
          </w:p>
        </w:tc>
        <w:tc>
          <w:tcPr>
            <w:tcW w:w="1510" w:type="dxa"/>
            <w:tcBorders>
              <w:top w:val="nil"/>
              <w:left w:val="nil"/>
              <w:bottom w:val="nil"/>
              <w:right w:val="nil"/>
            </w:tcBorders>
            <w:shd w:val="clear" w:color="auto" w:fill="E7E8EA"/>
            <w:tcMar>
              <w:top w:w="72" w:type="dxa"/>
              <w:left w:w="144" w:type="dxa"/>
              <w:bottom w:w="72" w:type="dxa"/>
              <w:right w:w="144" w:type="dxa"/>
            </w:tcMar>
            <w:hideMark/>
          </w:tcPr>
          <w:p w14:paraId="32C109E5" w14:textId="77777777" w:rsidR="00E813F8" w:rsidRPr="00376101" w:rsidRDefault="00E813F8" w:rsidP="00F97ECA">
            <w:pPr>
              <w:spacing w:after="0" w:line="240" w:lineRule="auto"/>
              <w:rPr>
                <w:rFonts w:cstheme="minorHAnsi"/>
              </w:rPr>
            </w:pPr>
            <w:r w:rsidRPr="00376101">
              <w:rPr>
                <w:rFonts w:cstheme="minorHAnsi"/>
              </w:rPr>
              <w:t>W normie</w:t>
            </w:r>
          </w:p>
        </w:tc>
        <w:tc>
          <w:tcPr>
            <w:tcW w:w="1472" w:type="dxa"/>
            <w:tcBorders>
              <w:top w:val="nil"/>
              <w:left w:val="nil"/>
              <w:bottom w:val="nil"/>
              <w:right w:val="nil"/>
            </w:tcBorders>
            <w:shd w:val="clear" w:color="auto" w:fill="E7E8EA"/>
          </w:tcPr>
          <w:p w14:paraId="32A55788" w14:textId="77777777" w:rsidR="00E813F8" w:rsidRDefault="00E813F8" w:rsidP="00F97ECA">
            <w:pPr>
              <w:spacing w:after="0" w:line="240" w:lineRule="auto"/>
              <w:jc w:val="center"/>
              <w:rPr>
                <w:rFonts w:cstheme="minorHAnsi"/>
                <w:b/>
                <w:bCs/>
              </w:rPr>
            </w:pPr>
            <w:r>
              <w:rPr>
                <w:rFonts w:cstheme="minorHAnsi"/>
                <w:b/>
                <w:bCs/>
              </w:rPr>
              <w:t>66%</w:t>
            </w:r>
          </w:p>
        </w:tc>
        <w:tc>
          <w:tcPr>
            <w:tcW w:w="2183" w:type="dxa"/>
            <w:tcBorders>
              <w:top w:val="nil"/>
              <w:left w:val="nil"/>
              <w:bottom w:val="nil"/>
              <w:right w:val="nil"/>
            </w:tcBorders>
            <w:shd w:val="clear" w:color="auto" w:fill="E7E8EA"/>
          </w:tcPr>
          <w:p w14:paraId="0C1BBEDF" w14:textId="77777777" w:rsidR="00E813F8" w:rsidRDefault="00E813F8" w:rsidP="00F97ECA">
            <w:pPr>
              <w:spacing w:after="0" w:line="240" w:lineRule="auto"/>
              <w:jc w:val="center"/>
              <w:rPr>
                <w:rFonts w:cstheme="minorHAnsi"/>
                <w:b/>
                <w:bCs/>
              </w:rPr>
            </w:pPr>
            <w:r>
              <w:rPr>
                <w:rFonts w:cstheme="minorHAnsi"/>
                <w:b/>
                <w:bCs/>
              </w:rPr>
              <w:t>61%</w:t>
            </w:r>
          </w:p>
        </w:tc>
        <w:tc>
          <w:tcPr>
            <w:tcW w:w="2268" w:type="dxa"/>
            <w:tcBorders>
              <w:top w:val="nil"/>
              <w:left w:val="nil"/>
              <w:bottom w:val="nil"/>
              <w:right w:val="nil"/>
            </w:tcBorders>
            <w:shd w:val="clear" w:color="auto" w:fill="E7E8EA"/>
          </w:tcPr>
          <w:p w14:paraId="1F7628E9" w14:textId="77777777" w:rsidR="00E813F8" w:rsidRDefault="00E813F8" w:rsidP="00F97ECA">
            <w:pPr>
              <w:spacing w:after="0" w:line="240" w:lineRule="auto"/>
              <w:jc w:val="center"/>
              <w:rPr>
                <w:rFonts w:cstheme="minorHAnsi"/>
                <w:b/>
                <w:bCs/>
              </w:rPr>
            </w:pPr>
            <w:r>
              <w:rPr>
                <w:rFonts w:cstheme="minorHAnsi"/>
                <w:b/>
                <w:bCs/>
              </w:rPr>
              <w:t>70%</w:t>
            </w:r>
          </w:p>
        </w:tc>
      </w:tr>
      <w:tr w:rsidR="00E813F8" w:rsidRPr="00376101" w14:paraId="508D6D0E" w14:textId="77777777" w:rsidTr="00F97ECA">
        <w:trPr>
          <w:trHeight w:val="257"/>
        </w:trPr>
        <w:tc>
          <w:tcPr>
            <w:tcW w:w="1498" w:type="dxa"/>
            <w:vMerge/>
            <w:tcBorders>
              <w:top w:val="nil"/>
              <w:left w:val="nil"/>
              <w:bottom w:val="nil"/>
              <w:right w:val="nil"/>
            </w:tcBorders>
            <w:vAlign w:val="center"/>
            <w:hideMark/>
          </w:tcPr>
          <w:p w14:paraId="5704E391" w14:textId="77777777" w:rsidR="00E813F8" w:rsidRPr="00376101" w:rsidRDefault="00E813F8" w:rsidP="00F97ECA">
            <w:pPr>
              <w:spacing w:after="0" w:line="240" w:lineRule="auto"/>
              <w:rPr>
                <w:rFonts w:cstheme="minorHAnsi"/>
              </w:rPr>
            </w:pPr>
          </w:p>
        </w:tc>
        <w:tc>
          <w:tcPr>
            <w:tcW w:w="1510" w:type="dxa"/>
            <w:tcBorders>
              <w:top w:val="nil"/>
              <w:left w:val="nil"/>
              <w:bottom w:val="nil"/>
              <w:right w:val="nil"/>
            </w:tcBorders>
            <w:shd w:val="clear" w:color="auto" w:fill="auto"/>
            <w:tcMar>
              <w:top w:w="72" w:type="dxa"/>
              <w:left w:w="144" w:type="dxa"/>
              <w:bottom w:w="72" w:type="dxa"/>
              <w:right w:w="144" w:type="dxa"/>
            </w:tcMar>
            <w:hideMark/>
          </w:tcPr>
          <w:p w14:paraId="719B1601" w14:textId="77777777" w:rsidR="00E813F8" w:rsidRPr="00376101" w:rsidRDefault="00E813F8" w:rsidP="00F97ECA">
            <w:pPr>
              <w:spacing w:after="0" w:line="240" w:lineRule="auto"/>
              <w:rPr>
                <w:rFonts w:cstheme="minorHAnsi"/>
              </w:rPr>
            </w:pPr>
            <w:r w:rsidRPr="00376101">
              <w:rPr>
                <w:rFonts w:cstheme="minorHAnsi"/>
              </w:rPr>
              <w:t>N=</w:t>
            </w:r>
          </w:p>
        </w:tc>
        <w:tc>
          <w:tcPr>
            <w:tcW w:w="1472" w:type="dxa"/>
            <w:tcBorders>
              <w:top w:val="nil"/>
              <w:left w:val="nil"/>
              <w:bottom w:val="nil"/>
              <w:right w:val="nil"/>
            </w:tcBorders>
          </w:tcPr>
          <w:p w14:paraId="65A80684" w14:textId="77777777" w:rsidR="00E813F8" w:rsidRDefault="00E813F8" w:rsidP="00F97ECA">
            <w:pPr>
              <w:spacing w:after="0" w:line="240" w:lineRule="auto"/>
              <w:jc w:val="center"/>
              <w:rPr>
                <w:rFonts w:cstheme="minorHAnsi"/>
              </w:rPr>
            </w:pPr>
            <w:r>
              <w:rPr>
                <w:rFonts w:cstheme="minorHAnsi"/>
              </w:rPr>
              <w:t>177</w:t>
            </w:r>
          </w:p>
        </w:tc>
        <w:tc>
          <w:tcPr>
            <w:tcW w:w="2183" w:type="dxa"/>
            <w:tcBorders>
              <w:top w:val="nil"/>
              <w:left w:val="nil"/>
              <w:bottom w:val="nil"/>
              <w:right w:val="nil"/>
            </w:tcBorders>
          </w:tcPr>
          <w:p w14:paraId="7A0EF45B" w14:textId="77777777" w:rsidR="00E813F8" w:rsidRDefault="00E813F8" w:rsidP="00F97ECA">
            <w:pPr>
              <w:spacing w:after="0" w:line="240" w:lineRule="auto"/>
              <w:jc w:val="center"/>
              <w:rPr>
                <w:rFonts w:cstheme="minorHAnsi"/>
              </w:rPr>
            </w:pPr>
            <w:r>
              <w:rPr>
                <w:rFonts w:cstheme="minorHAnsi"/>
              </w:rPr>
              <w:t>242</w:t>
            </w:r>
          </w:p>
        </w:tc>
        <w:tc>
          <w:tcPr>
            <w:tcW w:w="2268" w:type="dxa"/>
            <w:tcBorders>
              <w:top w:val="nil"/>
              <w:left w:val="nil"/>
              <w:bottom w:val="nil"/>
              <w:right w:val="nil"/>
            </w:tcBorders>
          </w:tcPr>
          <w:p w14:paraId="2AC1314F" w14:textId="77777777" w:rsidR="00E813F8" w:rsidRDefault="00E813F8" w:rsidP="00F97ECA">
            <w:pPr>
              <w:spacing w:after="0" w:line="240" w:lineRule="auto"/>
              <w:jc w:val="center"/>
              <w:rPr>
                <w:rFonts w:cstheme="minorHAnsi"/>
              </w:rPr>
            </w:pPr>
            <w:r>
              <w:rPr>
                <w:rFonts w:cstheme="minorHAnsi"/>
              </w:rPr>
              <w:t>181</w:t>
            </w:r>
          </w:p>
        </w:tc>
      </w:tr>
      <w:tr w:rsidR="00E813F8" w:rsidRPr="00376101" w14:paraId="6A8148BD" w14:textId="77777777" w:rsidTr="00F97ECA">
        <w:trPr>
          <w:trHeight w:val="276"/>
        </w:trPr>
        <w:tc>
          <w:tcPr>
            <w:tcW w:w="1498" w:type="dxa"/>
            <w:vMerge w:val="restart"/>
            <w:tcBorders>
              <w:top w:val="nil"/>
              <w:left w:val="nil"/>
              <w:bottom w:val="nil"/>
              <w:right w:val="nil"/>
            </w:tcBorders>
            <w:shd w:val="clear" w:color="auto" w:fill="E7E8EA"/>
            <w:tcMar>
              <w:top w:w="72" w:type="dxa"/>
              <w:left w:w="144" w:type="dxa"/>
              <w:bottom w:w="72" w:type="dxa"/>
              <w:right w:w="144" w:type="dxa"/>
            </w:tcMar>
            <w:vAlign w:val="center"/>
            <w:hideMark/>
          </w:tcPr>
          <w:p w14:paraId="5C9D8541" w14:textId="77777777" w:rsidR="00E813F8" w:rsidRPr="00376101" w:rsidRDefault="00E813F8" w:rsidP="00F97ECA">
            <w:pPr>
              <w:spacing w:after="0" w:line="240" w:lineRule="auto"/>
              <w:rPr>
                <w:rFonts w:cstheme="minorHAnsi"/>
              </w:rPr>
            </w:pPr>
            <w:r w:rsidRPr="00376101">
              <w:rPr>
                <w:rFonts w:cstheme="minorHAnsi"/>
                <w:b/>
                <w:bCs/>
              </w:rPr>
              <w:t>6 klasa SP</w:t>
            </w:r>
          </w:p>
        </w:tc>
        <w:tc>
          <w:tcPr>
            <w:tcW w:w="1510" w:type="dxa"/>
            <w:tcBorders>
              <w:top w:val="nil"/>
              <w:left w:val="nil"/>
              <w:bottom w:val="nil"/>
              <w:right w:val="nil"/>
            </w:tcBorders>
            <w:shd w:val="clear" w:color="auto" w:fill="E7E8EA"/>
            <w:tcMar>
              <w:top w:w="72" w:type="dxa"/>
              <w:left w:w="144" w:type="dxa"/>
              <w:bottom w:w="72" w:type="dxa"/>
              <w:right w:w="144" w:type="dxa"/>
            </w:tcMar>
            <w:hideMark/>
          </w:tcPr>
          <w:p w14:paraId="220E0048" w14:textId="77777777" w:rsidR="00E813F8" w:rsidRPr="00376101" w:rsidRDefault="00E813F8" w:rsidP="00F97ECA">
            <w:pPr>
              <w:spacing w:after="0" w:line="240" w:lineRule="auto"/>
              <w:rPr>
                <w:rFonts w:cstheme="minorHAnsi"/>
              </w:rPr>
            </w:pPr>
            <w:r w:rsidRPr="00376101">
              <w:rPr>
                <w:rFonts w:cstheme="minorHAnsi"/>
              </w:rPr>
              <w:t>Niski wynik</w:t>
            </w:r>
          </w:p>
        </w:tc>
        <w:tc>
          <w:tcPr>
            <w:tcW w:w="1472" w:type="dxa"/>
            <w:tcBorders>
              <w:top w:val="nil"/>
              <w:left w:val="nil"/>
              <w:bottom w:val="nil"/>
              <w:right w:val="nil"/>
            </w:tcBorders>
            <w:shd w:val="clear" w:color="auto" w:fill="E7E8EA"/>
          </w:tcPr>
          <w:p w14:paraId="0E2D92B1" w14:textId="77777777" w:rsidR="00E813F8" w:rsidRPr="009672ED" w:rsidRDefault="00E813F8" w:rsidP="00F97ECA">
            <w:pPr>
              <w:spacing w:after="0" w:line="240" w:lineRule="auto"/>
              <w:jc w:val="center"/>
              <w:rPr>
                <w:rFonts w:cstheme="minorHAnsi"/>
                <w:b/>
                <w:bCs/>
              </w:rPr>
            </w:pPr>
            <w:r>
              <w:rPr>
                <w:rFonts w:cstheme="minorHAnsi"/>
                <w:b/>
                <w:bCs/>
              </w:rPr>
              <w:t>35%</w:t>
            </w:r>
          </w:p>
        </w:tc>
        <w:tc>
          <w:tcPr>
            <w:tcW w:w="2183" w:type="dxa"/>
            <w:tcBorders>
              <w:top w:val="nil"/>
              <w:left w:val="nil"/>
              <w:bottom w:val="nil"/>
              <w:right w:val="nil"/>
            </w:tcBorders>
            <w:shd w:val="clear" w:color="auto" w:fill="E7E8EA"/>
          </w:tcPr>
          <w:p w14:paraId="05613D30" w14:textId="77777777" w:rsidR="00E813F8" w:rsidRPr="009672ED" w:rsidRDefault="00E813F8" w:rsidP="00F97ECA">
            <w:pPr>
              <w:spacing w:after="0" w:line="240" w:lineRule="auto"/>
              <w:jc w:val="center"/>
              <w:rPr>
                <w:rFonts w:cstheme="minorHAnsi"/>
                <w:b/>
                <w:bCs/>
              </w:rPr>
            </w:pPr>
            <w:r>
              <w:rPr>
                <w:rFonts w:cstheme="minorHAnsi"/>
                <w:b/>
                <w:bCs/>
              </w:rPr>
              <w:t>36%</w:t>
            </w:r>
          </w:p>
        </w:tc>
        <w:tc>
          <w:tcPr>
            <w:tcW w:w="2268" w:type="dxa"/>
            <w:tcBorders>
              <w:top w:val="nil"/>
              <w:left w:val="nil"/>
              <w:bottom w:val="nil"/>
              <w:right w:val="nil"/>
            </w:tcBorders>
            <w:shd w:val="clear" w:color="auto" w:fill="E7E8EA"/>
          </w:tcPr>
          <w:p w14:paraId="7E750658" w14:textId="77777777" w:rsidR="00E813F8" w:rsidRPr="009672ED" w:rsidRDefault="00E813F8" w:rsidP="00F97ECA">
            <w:pPr>
              <w:spacing w:after="0" w:line="240" w:lineRule="auto"/>
              <w:jc w:val="center"/>
              <w:rPr>
                <w:rFonts w:cstheme="minorHAnsi"/>
                <w:b/>
                <w:bCs/>
              </w:rPr>
            </w:pPr>
            <w:r>
              <w:rPr>
                <w:rFonts w:cstheme="minorHAnsi"/>
                <w:b/>
                <w:bCs/>
              </w:rPr>
              <w:t>38%</w:t>
            </w:r>
          </w:p>
        </w:tc>
      </w:tr>
      <w:tr w:rsidR="00E813F8" w:rsidRPr="00376101" w14:paraId="730C9145" w14:textId="77777777" w:rsidTr="00F97ECA">
        <w:trPr>
          <w:trHeight w:val="283"/>
        </w:trPr>
        <w:tc>
          <w:tcPr>
            <w:tcW w:w="1498" w:type="dxa"/>
            <w:vMerge/>
            <w:tcBorders>
              <w:top w:val="nil"/>
              <w:left w:val="nil"/>
              <w:bottom w:val="nil"/>
              <w:right w:val="nil"/>
            </w:tcBorders>
            <w:vAlign w:val="center"/>
            <w:hideMark/>
          </w:tcPr>
          <w:p w14:paraId="7CD074B7" w14:textId="77777777" w:rsidR="00E813F8" w:rsidRPr="00376101" w:rsidRDefault="00E813F8" w:rsidP="00F97ECA">
            <w:pPr>
              <w:spacing w:after="0" w:line="240" w:lineRule="auto"/>
              <w:rPr>
                <w:rFonts w:cstheme="minorHAnsi"/>
              </w:rPr>
            </w:pPr>
          </w:p>
        </w:tc>
        <w:tc>
          <w:tcPr>
            <w:tcW w:w="1510" w:type="dxa"/>
            <w:tcBorders>
              <w:top w:val="nil"/>
              <w:left w:val="nil"/>
              <w:bottom w:val="nil"/>
              <w:right w:val="nil"/>
            </w:tcBorders>
            <w:shd w:val="clear" w:color="auto" w:fill="auto"/>
            <w:tcMar>
              <w:top w:w="72" w:type="dxa"/>
              <w:left w:w="144" w:type="dxa"/>
              <w:bottom w:w="72" w:type="dxa"/>
              <w:right w:w="144" w:type="dxa"/>
            </w:tcMar>
            <w:hideMark/>
          </w:tcPr>
          <w:p w14:paraId="641A8C8F" w14:textId="77777777" w:rsidR="00E813F8" w:rsidRPr="00376101" w:rsidRDefault="00E813F8" w:rsidP="00F97ECA">
            <w:pPr>
              <w:spacing w:after="0" w:line="240" w:lineRule="auto"/>
              <w:rPr>
                <w:rFonts w:cstheme="minorHAnsi"/>
              </w:rPr>
            </w:pPr>
            <w:r w:rsidRPr="00376101">
              <w:rPr>
                <w:rFonts w:cstheme="minorHAnsi"/>
              </w:rPr>
              <w:t>W normie</w:t>
            </w:r>
          </w:p>
        </w:tc>
        <w:tc>
          <w:tcPr>
            <w:tcW w:w="1472" w:type="dxa"/>
            <w:tcBorders>
              <w:top w:val="nil"/>
              <w:left w:val="nil"/>
              <w:bottom w:val="nil"/>
              <w:right w:val="nil"/>
            </w:tcBorders>
          </w:tcPr>
          <w:p w14:paraId="698F425B" w14:textId="77777777" w:rsidR="00E813F8" w:rsidRDefault="00E813F8" w:rsidP="00F97ECA">
            <w:pPr>
              <w:spacing w:after="0" w:line="240" w:lineRule="auto"/>
              <w:jc w:val="center"/>
              <w:rPr>
                <w:rFonts w:cstheme="minorHAnsi"/>
                <w:b/>
                <w:bCs/>
              </w:rPr>
            </w:pPr>
            <w:r>
              <w:rPr>
                <w:rFonts w:cstheme="minorHAnsi"/>
                <w:b/>
                <w:bCs/>
              </w:rPr>
              <w:t>65%</w:t>
            </w:r>
          </w:p>
        </w:tc>
        <w:tc>
          <w:tcPr>
            <w:tcW w:w="2183" w:type="dxa"/>
            <w:tcBorders>
              <w:top w:val="nil"/>
              <w:left w:val="nil"/>
              <w:bottom w:val="nil"/>
              <w:right w:val="nil"/>
            </w:tcBorders>
          </w:tcPr>
          <w:p w14:paraId="37F1994A" w14:textId="77777777" w:rsidR="00E813F8" w:rsidRDefault="00E813F8" w:rsidP="00F97ECA">
            <w:pPr>
              <w:spacing w:after="0" w:line="240" w:lineRule="auto"/>
              <w:jc w:val="center"/>
              <w:rPr>
                <w:rFonts w:cstheme="minorHAnsi"/>
                <w:b/>
                <w:bCs/>
              </w:rPr>
            </w:pPr>
            <w:r>
              <w:rPr>
                <w:rFonts w:cstheme="minorHAnsi"/>
                <w:b/>
                <w:bCs/>
              </w:rPr>
              <w:t>64%</w:t>
            </w:r>
          </w:p>
        </w:tc>
        <w:tc>
          <w:tcPr>
            <w:tcW w:w="2268" w:type="dxa"/>
            <w:tcBorders>
              <w:top w:val="nil"/>
              <w:left w:val="nil"/>
              <w:bottom w:val="nil"/>
              <w:right w:val="nil"/>
            </w:tcBorders>
          </w:tcPr>
          <w:p w14:paraId="4A928BDE" w14:textId="77777777" w:rsidR="00E813F8" w:rsidRDefault="00E813F8" w:rsidP="00F97ECA">
            <w:pPr>
              <w:spacing w:after="0" w:line="240" w:lineRule="auto"/>
              <w:jc w:val="center"/>
              <w:rPr>
                <w:rFonts w:cstheme="minorHAnsi"/>
                <w:b/>
                <w:bCs/>
              </w:rPr>
            </w:pPr>
            <w:r>
              <w:rPr>
                <w:rFonts w:cstheme="minorHAnsi"/>
                <w:b/>
                <w:bCs/>
              </w:rPr>
              <w:t>62%</w:t>
            </w:r>
          </w:p>
        </w:tc>
      </w:tr>
      <w:tr w:rsidR="00E813F8" w:rsidRPr="00376101" w14:paraId="3E5F832F" w14:textId="77777777" w:rsidTr="00F97ECA">
        <w:trPr>
          <w:trHeight w:val="275"/>
        </w:trPr>
        <w:tc>
          <w:tcPr>
            <w:tcW w:w="1498" w:type="dxa"/>
            <w:vMerge/>
            <w:tcBorders>
              <w:top w:val="nil"/>
              <w:left w:val="nil"/>
              <w:bottom w:val="nil"/>
              <w:right w:val="nil"/>
            </w:tcBorders>
            <w:vAlign w:val="center"/>
            <w:hideMark/>
          </w:tcPr>
          <w:p w14:paraId="442E0B2A" w14:textId="77777777" w:rsidR="00E813F8" w:rsidRPr="00376101" w:rsidRDefault="00E813F8" w:rsidP="00F97ECA">
            <w:pPr>
              <w:spacing w:after="0" w:line="240" w:lineRule="auto"/>
              <w:rPr>
                <w:rFonts w:cstheme="minorHAnsi"/>
              </w:rPr>
            </w:pPr>
          </w:p>
        </w:tc>
        <w:tc>
          <w:tcPr>
            <w:tcW w:w="1510" w:type="dxa"/>
            <w:tcBorders>
              <w:top w:val="nil"/>
              <w:left w:val="nil"/>
              <w:bottom w:val="nil"/>
              <w:right w:val="nil"/>
            </w:tcBorders>
            <w:shd w:val="clear" w:color="auto" w:fill="E7E8EA"/>
            <w:tcMar>
              <w:top w:w="72" w:type="dxa"/>
              <w:left w:w="144" w:type="dxa"/>
              <w:bottom w:w="72" w:type="dxa"/>
              <w:right w:w="144" w:type="dxa"/>
            </w:tcMar>
            <w:hideMark/>
          </w:tcPr>
          <w:p w14:paraId="356F10EB" w14:textId="77777777" w:rsidR="00E813F8" w:rsidRPr="00376101" w:rsidRDefault="00E813F8" w:rsidP="00F97ECA">
            <w:pPr>
              <w:spacing w:after="0" w:line="240" w:lineRule="auto"/>
              <w:rPr>
                <w:rFonts w:cstheme="minorHAnsi"/>
              </w:rPr>
            </w:pPr>
            <w:r w:rsidRPr="00376101">
              <w:rPr>
                <w:rFonts w:cstheme="minorHAnsi"/>
              </w:rPr>
              <w:t>N=</w:t>
            </w:r>
          </w:p>
        </w:tc>
        <w:tc>
          <w:tcPr>
            <w:tcW w:w="1472" w:type="dxa"/>
            <w:tcBorders>
              <w:top w:val="nil"/>
              <w:left w:val="nil"/>
              <w:bottom w:val="nil"/>
              <w:right w:val="nil"/>
            </w:tcBorders>
            <w:shd w:val="clear" w:color="auto" w:fill="E7E8EA"/>
          </w:tcPr>
          <w:p w14:paraId="00E8C5DE" w14:textId="77777777" w:rsidR="00E813F8" w:rsidRDefault="00E813F8" w:rsidP="00F97ECA">
            <w:pPr>
              <w:spacing w:after="0" w:line="240" w:lineRule="auto"/>
              <w:jc w:val="center"/>
              <w:rPr>
                <w:rFonts w:cstheme="minorHAnsi"/>
              </w:rPr>
            </w:pPr>
            <w:r>
              <w:rPr>
                <w:rFonts w:cstheme="minorHAnsi"/>
              </w:rPr>
              <w:t>162</w:t>
            </w:r>
          </w:p>
        </w:tc>
        <w:tc>
          <w:tcPr>
            <w:tcW w:w="2183" w:type="dxa"/>
            <w:tcBorders>
              <w:top w:val="nil"/>
              <w:left w:val="nil"/>
              <w:bottom w:val="nil"/>
              <w:right w:val="nil"/>
            </w:tcBorders>
            <w:shd w:val="clear" w:color="auto" w:fill="E7E8EA"/>
          </w:tcPr>
          <w:p w14:paraId="7CFB757D" w14:textId="77777777" w:rsidR="00E813F8" w:rsidRDefault="00E813F8" w:rsidP="00F97ECA">
            <w:pPr>
              <w:spacing w:after="0" w:line="240" w:lineRule="auto"/>
              <w:jc w:val="center"/>
              <w:rPr>
                <w:rFonts w:cstheme="minorHAnsi"/>
              </w:rPr>
            </w:pPr>
            <w:r>
              <w:rPr>
                <w:rFonts w:cstheme="minorHAnsi"/>
              </w:rPr>
              <w:t>271</w:t>
            </w:r>
          </w:p>
        </w:tc>
        <w:tc>
          <w:tcPr>
            <w:tcW w:w="2268" w:type="dxa"/>
            <w:tcBorders>
              <w:top w:val="nil"/>
              <w:left w:val="nil"/>
              <w:bottom w:val="nil"/>
              <w:right w:val="nil"/>
            </w:tcBorders>
            <w:shd w:val="clear" w:color="auto" w:fill="E7E8EA"/>
          </w:tcPr>
          <w:p w14:paraId="55D7442E" w14:textId="77777777" w:rsidR="00E813F8" w:rsidRDefault="00E813F8" w:rsidP="00F97ECA">
            <w:pPr>
              <w:spacing w:after="0" w:line="240" w:lineRule="auto"/>
              <w:jc w:val="center"/>
              <w:rPr>
                <w:rFonts w:cstheme="minorHAnsi"/>
              </w:rPr>
            </w:pPr>
            <w:r>
              <w:rPr>
                <w:rFonts w:cstheme="minorHAnsi"/>
              </w:rPr>
              <w:t>167</w:t>
            </w:r>
          </w:p>
        </w:tc>
      </w:tr>
      <w:tr w:rsidR="00E813F8" w:rsidRPr="00376101" w14:paraId="6EC3D181" w14:textId="77777777" w:rsidTr="00F97ECA">
        <w:trPr>
          <w:trHeight w:val="281"/>
        </w:trPr>
        <w:tc>
          <w:tcPr>
            <w:tcW w:w="1498" w:type="dxa"/>
            <w:vMerge w:val="restart"/>
            <w:tcBorders>
              <w:top w:val="nil"/>
              <w:left w:val="nil"/>
              <w:bottom w:val="single" w:sz="18" w:space="0" w:color="0A2B5D"/>
              <w:right w:val="nil"/>
            </w:tcBorders>
            <w:shd w:val="clear" w:color="auto" w:fill="auto"/>
            <w:tcMar>
              <w:top w:w="72" w:type="dxa"/>
              <w:left w:w="144" w:type="dxa"/>
              <w:bottom w:w="72" w:type="dxa"/>
              <w:right w:w="144" w:type="dxa"/>
            </w:tcMar>
            <w:vAlign w:val="center"/>
            <w:hideMark/>
          </w:tcPr>
          <w:p w14:paraId="7138802E" w14:textId="77777777" w:rsidR="00E813F8" w:rsidRPr="00376101" w:rsidRDefault="00E813F8" w:rsidP="00F97ECA">
            <w:pPr>
              <w:spacing w:after="0" w:line="240" w:lineRule="auto"/>
              <w:rPr>
                <w:rFonts w:cstheme="minorHAnsi"/>
              </w:rPr>
            </w:pPr>
            <w:r w:rsidRPr="00376101">
              <w:rPr>
                <w:rFonts w:cstheme="minorHAnsi"/>
                <w:b/>
                <w:bCs/>
              </w:rPr>
              <w:t>2 klasa SPP</w:t>
            </w:r>
          </w:p>
        </w:tc>
        <w:tc>
          <w:tcPr>
            <w:tcW w:w="1510" w:type="dxa"/>
            <w:tcBorders>
              <w:top w:val="nil"/>
              <w:left w:val="nil"/>
              <w:bottom w:val="nil"/>
              <w:right w:val="nil"/>
            </w:tcBorders>
            <w:shd w:val="clear" w:color="auto" w:fill="auto"/>
            <w:tcMar>
              <w:top w:w="72" w:type="dxa"/>
              <w:left w:w="144" w:type="dxa"/>
              <w:bottom w:w="72" w:type="dxa"/>
              <w:right w:w="144" w:type="dxa"/>
            </w:tcMar>
            <w:hideMark/>
          </w:tcPr>
          <w:p w14:paraId="1F9A6A4F" w14:textId="77777777" w:rsidR="00E813F8" w:rsidRPr="00376101" w:rsidRDefault="00E813F8" w:rsidP="00F97ECA">
            <w:pPr>
              <w:spacing w:after="0" w:line="240" w:lineRule="auto"/>
              <w:rPr>
                <w:rFonts w:cstheme="minorHAnsi"/>
              </w:rPr>
            </w:pPr>
            <w:r w:rsidRPr="00376101">
              <w:rPr>
                <w:rFonts w:cstheme="minorHAnsi"/>
              </w:rPr>
              <w:t>Niski wynik</w:t>
            </w:r>
          </w:p>
        </w:tc>
        <w:tc>
          <w:tcPr>
            <w:tcW w:w="1472" w:type="dxa"/>
            <w:tcBorders>
              <w:top w:val="nil"/>
              <w:left w:val="nil"/>
              <w:bottom w:val="nil"/>
              <w:right w:val="nil"/>
            </w:tcBorders>
          </w:tcPr>
          <w:p w14:paraId="01ED2D72" w14:textId="77777777" w:rsidR="00E813F8" w:rsidRDefault="00E813F8" w:rsidP="00F97ECA">
            <w:pPr>
              <w:spacing w:after="0" w:line="240" w:lineRule="auto"/>
              <w:jc w:val="center"/>
              <w:rPr>
                <w:rFonts w:cstheme="minorHAnsi"/>
                <w:b/>
                <w:bCs/>
              </w:rPr>
            </w:pPr>
            <w:r>
              <w:rPr>
                <w:rFonts w:cstheme="minorHAnsi"/>
                <w:b/>
                <w:bCs/>
              </w:rPr>
              <w:t>34%</w:t>
            </w:r>
          </w:p>
        </w:tc>
        <w:tc>
          <w:tcPr>
            <w:tcW w:w="2183" w:type="dxa"/>
            <w:tcBorders>
              <w:top w:val="nil"/>
              <w:left w:val="nil"/>
              <w:bottom w:val="nil"/>
              <w:right w:val="nil"/>
            </w:tcBorders>
          </w:tcPr>
          <w:p w14:paraId="02F5329A" w14:textId="77777777" w:rsidR="00E813F8" w:rsidRDefault="00E813F8" w:rsidP="00F97ECA">
            <w:pPr>
              <w:spacing w:after="0" w:line="240" w:lineRule="auto"/>
              <w:jc w:val="center"/>
              <w:rPr>
                <w:rFonts w:cstheme="minorHAnsi"/>
                <w:b/>
                <w:bCs/>
              </w:rPr>
            </w:pPr>
            <w:r>
              <w:rPr>
                <w:rFonts w:cstheme="minorHAnsi"/>
                <w:b/>
                <w:bCs/>
              </w:rPr>
              <w:t>38%</w:t>
            </w:r>
          </w:p>
        </w:tc>
        <w:tc>
          <w:tcPr>
            <w:tcW w:w="2268" w:type="dxa"/>
            <w:tcBorders>
              <w:top w:val="nil"/>
              <w:left w:val="nil"/>
              <w:bottom w:val="nil"/>
              <w:right w:val="nil"/>
            </w:tcBorders>
          </w:tcPr>
          <w:p w14:paraId="13A2FCAA" w14:textId="77777777" w:rsidR="00E813F8" w:rsidRDefault="00E813F8" w:rsidP="00F97ECA">
            <w:pPr>
              <w:spacing w:after="0" w:line="240" w:lineRule="auto"/>
              <w:jc w:val="center"/>
              <w:rPr>
                <w:rFonts w:cstheme="minorHAnsi"/>
                <w:b/>
                <w:bCs/>
              </w:rPr>
            </w:pPr>
            <w:r>
              <w:rPr>
                <w:rFonts w:cstheme="minorHAnsi"/>
                <w:b/>
                <w:bCs/>
              </w:rPr>
              <w:t>39%</w:t>
            </w:r>
          </w:p>
        </w:tc>
      </w:tr>
      <w:tr w:rsidR="00E813F8" w:rsidRPr="00376101" w14:paraId="47ADCAD9" w14:textId="77777777" w:rsidTr="00F97ECA">
        <w:trPr>
          <w:trHeight w:val="286"/>
        </w:trPr>
        <w:tc>
          <w:tcPr>
            <w:tcW w:w="1498" w:type="dxa"/>
            <w:vMerge/>
            <w:tcBorders>
              <w:top w:val="nil"/>
              <w:left w:val="nil"/>
              <w:bottom w:val="single" w:sz="18" w:space="0" w:color="0A2B5D"/>
              <w:right w:val="nil"/>
            </w:tcBorders>
            <w:vAlign w:val="center"/>
            <w:hideMark/>
          </w:tcPr>
          <w:p w14:paraId="69492C94" w14:textId="77777777" w:rsidR="00E813F8" w:rsidRPr="00376101" w:rsidRDefault="00E813F8" w:rsidP="00F97ECA">
            <w:pPr>
              <w:spacing w:after="0" w:line="240" w:lineRule="auto"/>
              <w:rPr>
                <w:rFonts w:cstheme="minorHAnsi"/>
              </w:rPr>
            </w:pPr>
          </w:p>
        </w:tc>
        <w:tc>
          <w:tcPr>
            <w:tcW w:w="1510" w:type="dxa"/>
            <w:tcBorders>
              <w:top w:val="nil"/>
              <w:left w:val="nil"/>
              <w:bottom w:val="nil"/>
              <w:right w:val="nil"/>
            </w:tcBorders>
            <w:shd w:val="clear" w:color="auto" w:fill="E7E8EA"/>
            <w:tcMar>
              <w:top w:w="72" w:type="dxa"/>
              <w:left w:w="144" w:type="dxa"/>
              <w:bottom w:w="72" w:type="dxa"/>
              <w:right w:w="144" w:type="dxa"/>
            </w:tcMar>
            <w:hideMark/>
          </w:tcPr>
          <w:p w14:paraId="374014FD" w14:textId="77777777" w:rsidR="00E813F8" w:rsidRPr="00376101" w:rsidRDefault="00E813F8" w:rsidP="00F97ECA">
            <w:pPr>
              <w:spacing w:after="0" w:line="240" w:lineRule="auto"/>
              <w:rPr>
                <w:rFonts w:cstheme="minorHAnsi"/>
              </w:rPr>
            </w:pPr>
            <w:r w:rsidRPr="00376101">
              <w:rPr>
                <w:rFonts w:cstheme="minorHAnsi"/>
              </w:rPr>
              <w:t>W normie</w:t>
            </w:r>
          </w:p>
        </w:tc>
        <w:tc>
          <w:tcPr>
            <w:tcW w:w="1472" w:type="dxa"/>
            <w:tcBorders>
              <w:top w:val="nil"/>
              <w:left w:val="nil"/>
              <w:bottom w:val="nil"/>
              <w:right w:val="nil"/>
            </w:tcBorders>
            <w:shd w:val="clear" w:color="auto" w:fill="E7E8EA"/>
          </w:tcPr>
          <w:p w14:paraId="307204FA" w14:textId="77777777" w:rsidR="00E813F8" w:rsidRDefault="00E813F8" w:rsidP="00F97ECA">
            <w:pPr>
              <w:spacing w:after="0" w:line="240" w:lineRule="auto"/>
              <w:jc w:val="center"/>
              <w:rPr>
                <w:rFonts w:cstheme="minorHAnsi"/>
                <w:b/>
                <w:bCs/>
              </w:rPr>
            </w:pPr>
            <w:r>
              <w:rPr>
                <w:rFonts w:cstheme="minorHAnsi"/>
                <w:b/>
                <w:bCs/>
              </w:rPr>
              <w:t>66%</w:t>
            </w:r>
          </w:p>
        </w:tc>
        <w:tc>
          <w:tcPr>
            <w:tcW w:w="2183" w:type="dxa"/>
            <w:tcBorders>
              <w:top w:val="nil"/>
              <w:left w:val="nil"/>
              <w:bottom w:val="nil"/>
              <w:right w:val="nil"/>
            </w:tcBorders>
            <w:shd w:val="clear" w:color="auto" w:fill="E7E8EA"/>
          </w:tcPr>
          <w:p w14:paraId="2135C736" w14:textId="77777777" w:rsidR="00E813F8" w:rsidRDefault="00E813F8" w:rsidP="00F97ECA">
            <w:pPr>
              <w:spacing w:after="0" w:line="240" w:lineRule="auto"/>
              <w:jc w:val="center"/>
              <w:rPr>
                <w:rFonts w:cstheme="minorHAnsi"/>
                <w:b/>
                <w:bCs/>
              </w:rPr>
            </w:pPr>
            <w:r>
              <w:rPr>
                <w:rFonts w:cstheme="minorHAnsi"/>
                <w:b/>
                <w:bCs/>
              </w:rPr>
              <w:t>62%</w:t>
            </w:r>
          </w:p>
        </w:tc>
        <w:tc>
          <w:tcPr>
            <w:tcW w:w="2268" w:type="dxa"/>
            <w:tcBorders>
              <w:top w:val="nil"/>
              <w:left w:val="nil"/>
              <w:bottom w:val="nil"/>
              <w:right w:val="nil"/>
            </w:tcBorders>
            <w:shd w:val="clear" w:color="auto" w:fill="E7E8EA"/>
          </w:tcPr>
          <w:p w14:paraId="272814AC" w14:textId="77777777" w:rsidR="00E813F8" w:rsidRDefault="00E813F8" w:rsidP="00F97ECA">
            <w:pPr>
              <w:spacing w:after="0" w:line="240" w:lineRule="auto"/>
              <w:jc w:val="center"/>
              <w:rPr>
                <w:rFonts w:cstheme="minorHAnsi"/>
                <w:b/>
                <w:bCs/>
              </w:rPr>
            </w:pPr>
            <w:r>
              <w:rPr>
                <w:rFonts w:cstheme="minorHAnsi"/>
                <w:b/>
                <w:bCs/>
              </w:rPr>
              <w:t>61%</w:t>
            </w:r>
          </w:p>
        </w:tc>
      </w:tr>
      <w:tr w:rsidR="00E813F8" w:rsidRPr="00376101" w14:paraId="47A05856" w14:textId="77777777" w:rsidTr="00F97ECA">
        <w:trPr>
          <w:trHeight w:val="20"/>
        </w:trPr>
        <w:tc>
          <w:tcPr>
            <w:tcW w:w="1498" w:type="dxa"/>
            <w:vMerge/>
            <w:tcBorders>
              <w:top w:val="nil"/>
              <w:left w:val="nil"/>
              <w:bottom w:val="single" w:sz="18" w:space="0" w:color="0A2B5D"/>
              <w:right w:val="nil"/>
            </w:tcBorders>
            <w:vAlign w:val="center"/>
            <w:hideMark/>
          </w:tcPr>
          <w:p w14:paraId="714BC1CB" w14:textId="77777777" w:rsidR="00E813F8" w:rsidRPr="00376101" w:rsidRDefault="00E813F8" w:rsidP="00F97ECA">
            <w:pPr>
              <w:spacing w:after="0" w:line="240" w:lineRule="auto"/>
              <w:rPr>
                <w:rFonts w:cstheme="minorHAnsi"/>
              </w:rPr>
            </w:pPr>
          </w:p>
        </w:tc>
        <w:tc>
          <w:tcPr>
            <w:tcW w:w="1510"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02567638" w14:textId="77777777" w:rsidR="00E813F8" w:rsidRPr="00376101" w:rsidRDefault="00E813F8" w:rsidP="00F97ECA">
            <w:pPr>
              <w:spacing w:after="0" w:line="240" w:lineRule="auto"/>
              <w:rPr>
                <w:rFonts w:cstheme="minorHAnsi"/>
              </w:rPr>
            </w:pPr>
            <w:r w:rsidRPr="00376101">
              <w:rPr>
                <w:rFonts w:cstheme="minorHAnsi"/>
              </w:rPr>
              <w:t>N=</w:t>
            </w:r>
          </w:p>
        </w:tc>
        <w:tc>
          <w:tcPr>
            <w:tcW w:w="1472" w:type="dxa"/>
            <w:tcBorders>
              <w:top w:val="nil"/>
              <w:left w:val="nil"/>
              <w:bottom w:val="single" w:sz="18" w:space="0" w:color="0A2B5D"/>
              <w:right w:val="nil"/>
            </w:tcBorders>
          </w:tcPr>
          <w:p w14:paraId="4A02045B" w14:textId="77777777" w:rsidR="00E813F8" w:rsidRPr="00376101" w:rsidRDefault="00E813F8" w:rsidP="00F97ECA">
            <w:pPr>
              <w:spacing w:after="0" w:line="240" w:lineRule="auto"/>
              <w:jc w:val="center"/>
              <w:rPr>
                <w:rFonts w:cstheme="minorHAnsi"/>
              </w:rPr>
            </w:pPr>
            <w:r>
              <w:rPr>
                <w:rFonts w:cstheme="minorHAnsi"/>
              </w:rPr>
              <w:t>140</w:t>
            </w:r>
          </w:p>
        </w:tc>
        <w:tc>
          <w:tcPr>
            <w:tcW w:w="2183" w:type="dxa"/>
            <w:tcBorders>
              <w:top w:val="nil"/>
              <w:left w:val="nil"/>
              <w:bottom w:val="single" w:sz="18" w:space="0" w:color="0A2B5D"/>
              <w:right w:val="nil"/>
            </w:tcBorders>
          </w:tcPr>
          <w:p w14:paraId="4A6DF1E0" w14:textId="77777777" w:rsidR="00E813F8" w:rsidRPr="00376101" w:rsidRDefault="00E813F8" w:rsidP="00F97ECA">
            <w:pPr>
              <w:spacing w:after="0" w:line="240" w:lineRule="auto"/>
              <w:jc w:val="center"/>
              <w:rPr>
                <w:rFonts w:cstheme="minorHAnsi"/>
              </w:rPr>
            </w:pPr>
            <w:r>
              <w:rPr>
                <w:rFonts w:cstheme="minorHAnsi"/>
              </w:rPr>
              <w:t>262</w:t>
            </w:r>
          </w:p>
        </w:tc>
        <w:tc>
          <w:tcPr>
            <w:tcW w:w="2268" w:type="dxa"/>
            <w:tcBorders>
              <w:top w:val="nil"/>
              <w:left w:val="nil"/>
              <w:bottom w:val="single" w:sz="18" w:space="0" w:color="0A2B5D"/>
              <w:right w:val="nil"/>
            </w:tcBorders>
          </w:tcPr>
          <w:p w14:paraId="76E4EE8C" w14:textId="77777777" w:rsidR="00E813F8" w:rsidRPr="00376101" w:rsidRDefault="00E813F8" w:rsidP="00F97ECA">
            <w:pPr>
              <w:spacing w:after="0" w:line="240" w:lineRule="auto"/>
              <w:jc w:val="center"/>
              <w:rPr>
                <w:rFonts w:cstheme="minorHAnsi"/>
              </w:rPr>
            </w:pPr>
            <w:r>
              <w:rPr>
                <w:rFonts w:cstheme="minorHAnsi"/>
              </w:rPr>
              <w:t>198</w:t>
            </w:r>
          </w:p>
        </w:tc>
      </w:tr>
    </w:tbl>
    <w:p w14:paraId="6D69AF3C" w14:textId="7D657801" w:rsidR="00E813F8" w:rsidRDefault="00E813F8" w:rsidP="00E813F8">
      <w:pPr>
        <w:spacing w:before="240" w:after="0"/>
      </w:pPr>
      <w:r>
        <w:t xml:space="preserve">Tabela </w:t>
      </w:r>
      <w:r w:rsidR="005166FF">
        <w:t>5</w:t>
      </w:r>
      <w:r>
        <w:t>. Makroregion GUS</w:t>
      </w:r>
    </w:p>
    <w:tbl>
      <w:tblPr>
        <w:tblW w:w="9070" w:type="dxa"/>
        <w:tblCellMar>
          <w:left w:w="0" w:type="dxa"/>
          <w:right w:w="0" w:type="dxa"/>
        </w:tblCellMar>
        <w:tblLook w:val="0420" w:firstRow="1" w:lastRow="0" w:firstColumn="0" w:lastColumn="0" w:noHBand="0" w:noVBand="1"/>
      </w:tblPr>
      <w:tblGrid>
        <w:gridCol w:w="929"/>
        <w:gridCol w:w="1032"/>
        <w:gridCol w:w="617"/>
        <w:gridCol w:w="636"/>
        <w:gridCol w:w="1347"/>
        <w:gridCol w:w="1081"/>
        <w:gridCol w:w="1107"/>
        <w:gridCol w:w="1147"/>
        <w:gridCol w:w="1174"/>
      </w:tblGrid>
      <w:tr w:rsidR="00E813F8" w:rsidRPr="00376101" w14:paraId="1B9AF910" w14:textId="77777777" w:rsidTr="00F97ECA">
        <w:trPr>
          <w:trHeight w:val="144"/>
        </w:trPr>
        <w:tc>
          <w:tcPr>
            <w:tcW w:w="802"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0A748264" w14:textId="77777777" w:rsidR="00E813F8" w:rsidRPr="00376101" w:rsidRDefault="00E813F8" w:rsidP="00F97ECA">
            <w:pPr>
              <w:spacing w:after="0" w:line="240" w:lineRule="auto"/>
              <w:rPr>
                <w:rFonts w:cstheme="minorHAnsi"/>
              </w:rPr>
            </w:pPr>
          </w:p>
        </w:tc>
        <w:tc>
          <w:tcPr>
            <w:tcW w:w="1177" w:type="dxa"/>
            <w:tcBorders>
              <w:top w:val="single" w:sz="18" w:space="0" w:color="0A2B5D"/>
              <w:left w:val="nil"/>
              <w:bottom w:val="single" w:sz="18" w:space="0" w:color="0A2B5D"/>
              <w:right w:val="nil"/>
            </w:tcBorders>
            <w:shd w:val="clear" w:color="auto" w:fill="0A2B5D"/>
            <w:tcMar>
              <w:top w:w="72" w:type="dxa"/>
              <w:left w:w="144" w:type="dxa"/>
              <w:bottom w:w="72" w:type="dxa"/>
              <w:right w:w="144" w:type="dxa"/>
            </w:tcMar>
            <w:hideMark/>
          </w:tcPr>
          <w:p w14:paraId="32BAF7E4" w14:textId="77777777" w:rsidR="00E813F8" w:rsidRPr="00376101" w:rsidRDefault="00E813F8" w:rsidP="00F97ECA">
            <w:pPr>
              <w:spacing w:after="0" w:line="240" w:lineRule="auto"/>
              <w:rPr>
                <w:rFonts w:cstheme="minorHAnsi"/>
              </w:rPr>
            </w:pPr>
          </w:p>
        </w:tc>
        <w:tc>
          <w:tcPr>
            <w:tcW w:w="7091" w:type="dxa"/>
            <w:gridSpan w:val="7"/>
            <w:tcBorders>
              <w:top w:val="single" w:sz="18" w:space="0" w:color="0A2B5D"/>
              <w:left w:val="nil"/>
              <w:bottom w:val="single" w:sz="18" w:space="0" w:color="0A2B5D"/>
              <w:right w:val="nil"/>
            </w:tcBorders>
            <w:shd w:val="clear" w:color="auto" w:fill="0A2B5D"/>
          </w:tcPr>
          <w:p w14:paraId="49C4BD32" w14:textId="77777777" w:rsidR="00E813F8" w:rsidRDefault="00E813F8" w:rsidP="00F97ECA">
            <w:pPr>
              <w:spacing w:after="0" w:line="240" w:lineRule="auto"/>
              <w:jc w:val="center"/>
              <w:rPr>
                <w:rFonts w:cstheme="minorHAnsi"/>
                <w:b/>
                <w:bCs/>
              </w:rPr>
            </w:pPr>
            <w:r>
              <w:rPr>
                <w:rFonts w:cstheme="minorHAnsi"/>
                <w:b/>
                <w:bCs/>
              </w:rPr>
              <w:t>Makroregion GUS</w:t>
            </w:r>
          </w:p>
        </w:tc>
      </w:tr>
      <w:tr w:rsidR="00E813F8" w:rsidRPr="00376101" w14:paraId="2684DE79" w14:textId="77777777" w:rsidTr="00F97ECA">
        <w:trPr>
          <w:trHeight w:val="294"/>
        </w:trPr>
        <w:tc>
          <w:tcPr>
            <w:tcW w:w="802"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2351A2BF" w14:textId="77777777" w:rsidR="00E813F8" w:rsidRPr="00376101" w:rsidRDefault="00E813F8" w:rsidP="00F97ECA">
            <w:pPr>
              <w:spacing w:after="0" w:line="240" w:lineRule="auto"/>
              <w:rPr>
                <w:rFonts w:cstheme="minorHAnsi"/>
              </w:rPr>
            </w:pPr>
            <w:r w:rsidRPr="00376101">
              <w:rPr>
                <w:rFonts w:cstheme="minorHAnsi"/>
                <w:b/>
                <w:bCs/>
              </w:rPr>
              <w:t>Klasa</w:t>
            </w:r>
          </w:p>
        </w:tc>
        <w:tc>
          <w:tcPr>
            <w:tcW w:w="1177" w:type="dxa"/>
            <w:tcBorders>
              <w:top w:val="single" w:sz="18" w:space="0" w:color="0A2B5D"/>
              <w:left w:val="nil"/>
              <w:bottom w:val="nil"/>
              <w:right w:val="nil"/>
            </w:tcBorders>
            <w:shd w:val="clear" w:color="auto" w:fill="E7E8EA"/>
            <w:tcMar>
              <w:top w:w="72" w:type="dxa"/>
              <w:left w:w="144" w:type="dxa"/>
              <w:bottom w:w="72" w:type="dxa"/>
              <w:right w:w="144" w:type="dxa"/>
            </w:tcMar>
            <w:hideMark/>
          </w:tcPr>
          <w:p w14:paraId="0DDD3B41" w14:textId="77777777" w:rsidR="00E813F8" w:rsidRPr="00376101" w:rsidRDefault="00E813F8" w:rsidP="00F97ECA">
            <w:pPr>
              <w:spacing w:after="0" w:line="240" w:lineRule="auto"/>
              <w:rPr>
                <w:rFonts w:cstheme="minorHAnsi"/>
              </w:rPr>
            </w:pPr>
          </w:p>
        </w:tc>
        <w:tc>
          <w:tcPr>
            <w:tcW w:w="855" w:type="dxa"/>
            <w:tcBorders>
              <w:top w:val="single" w:sz="18" w:space="0" w:color="0A2B5D"/>
              <w:left w:val="nil"/>
              <w:bottom w:val="nil"/>
              <w:right w:val="nil"/>
            </w:tcBorders>
            <w:shd w:val="clear" w:color="auto" w:fill="E7E8EA"/>
          </w:tcPr>
          <w:p w14:paraId="7B36D320" w14:textId="77777777" w:rsidR="00E813F8" w:rsidRPr="00633E0F" w:rsidRDefault="00E813F8" w:rsidP="00F97ECA">
            <w:pPr>
              <w:spacing w:after="0" w:line="240" w:lineRule="auto"/>
              <w:jc w:val="center"/>
              <w:rPr>
                <w:rFonts w:cstheme="minorHAnsi"/>
                <w:b/>
                <w:bCs/>
              </w:rPr>
            </w:pPr>
            <w:r>
              <w:rPr>
                <w:rFonts w:cstheme="minorHAnsi"/>
                <w:b/>
                <w:bCs/>
              </w:rPr>
              <w:t>Pd-zach.</w:t>
            </w:r>
          </w:p>
        </w:tc>
        <w:tc>
          <w:tcPr>
            <w:tcW w:w="1159" w:type="dxa"/>
            <w:tcBorders>
              <w:top w:val="single" w:sz="18" w:space="0" w:color="0A2B5D"/>
              <w:left w:val="nil"/>
              <w:bottom w:val="nil"/>
              <w:right w:val="nil"/>
            </w:tcBorders>
            <w:shd w:val="clear" w:color="auto" w:fill="E7E8EA"/>
          </w:tcPr>
          <w:p w14:paraId="014E5A68" w14:textId="77777777" w:rsidR="00E813F8" w:rsidRPr="00633E0F" w:rsidRDefault="00E813F8" w:rsidP="00F97ECA">
            <w:pPr>
              <w:spacing w:after="0" w:line="240" w:lineRule="auto"/>
              <w:jc w:val="center"/>
              <w:rPr>
                <w:rFonts w:cstheme="minorHAnsi"/>
                <w:b/>
                <w:bCs/>
              </w:rPr>
            </w:pPr>
            <w:proofErr w:type="spellStart"/>
            <w:r>
              <w:rPr>
                <w:rFonts w:cstheme="minorHAnsi"/>
                <w:b/>
                <w:bCs/>
              </w:rPr>
              <w:t>Pn</w:t>
            </w:r>
            <w:proofErr w:type="spellEnd"/>
            <w:r>
              <w:rPr>
                <w:rFonts w:cstheme="minorHAnsi"/>
                <w:b/>
                <w:bCs/>
              </w:rPr>
              <w:t>-zach.</w:t>
            </w:r>
          </w:p>
        </w:tc>
        <w:tc>
          <w:tcPr>
            <w:tcW w:w="1193" w:type="dxa"/>
            <w:tcBorders>
              <w:top w:val="single" w:sz="18" w:space="0" w:color="0A2B5D"/>
              <w:left w:val="nil"/>
              <w:bottom w:val="nil"/>
              <w:right w:val="nil"/>
            </w:tcBorders>
            <w:shd w:val="clear" w:color="auto" w:fill="E7E8EA"/>
          </w:tcPr>
          <w:p w14:paraId="35EEEAEC" w14:textId="77777777" w:rsidR="00E813F8" w:rsidRPr="00633E0F" w:rsidRDefault="00E813F8" w:rsidP="00F97ECA">
            <w:pPr>
              <w:spacing w:after="0" w:line="240" w:lineRule="auto"/>
              <w:jc w:val="center"/>
              <w:rPr>
                <w:rFonts w:cstheme="minorHAnsi"/>
                <w:b/>
                <w:bCs/>
              </w:rPr>
            </w:pPr>
            <w:r>
              <w:rPr>
                <w:rFonts w:cstheme="minorHAnsi"/>
                <w:b/>
                <w:bCs/>
              </w:rPr>
              <w:t>Południowy</w:t>
            </w:r>
          </w:p>
        </w:tc>
        <w:tc>
          <w:tcPr>
            <w:tcW w:w="971" w:type="dxa"/>
            <w:tcBorders>
              <w:top w:val="single" w:sz="18" w:space="0" w:color="0A2B5D"/>
              <w:left w:val="nil"/>
              <w:bottom w:val="nil"/>
              <w:right w:val="nil"/>
            </w:tcBorders>
            <w:shd w:val="clear" w:color="auto" w:fill="E7E8EA"/>
          </w:tcPr>
          <w:p w14:paraId="29B740D8" w14:textId="77777777" w:rsidR="00E813F8" w:rsidRPr="00633E0F" w:rsidRDefault="00E813F8" w:rsidP="00F97ECA">
            <w:pPr>
              <w:spacing w:after="0" w:line="240" w:lineRule="auto"/>
              <w:jc w:val="center"/>
              <w:rPr>
                <w:rFonts w:cstheme="minorHAnsi"/>
                <w:b/>
                <w:bCs/>
              </w:rPr>
            </w:pPr>
            <w:r>
              <w:rPr>
                <w:rFonts w:cstheme="minorHAnsi"/>
                <w:b/>
                <w:bCs/>
              </w:rPr>
              <w:t>Północny</w:t>
            </w:r>
          </w:p>
        </w:tc>
        <w:tc>
          <w:tcPr>
            <w:tcW w:w="971" w:type="dxa"/>
            <w:tcBorders>
              <w:top w:val="single" w:sz="18" w:space="0" w:color="0A2B5D"/>
              <w:left w:val="nil"/>
              <w:bottom w:val="nil"/>
              <w:right w:val="nil"/>
            </w:tcBorders>
            <w:shd w:val="clear" w:color="auto" w:fill="E7E8EA"/>
          </w:tcPr>
          <w:p w14:paraId="763F6CFE" w14:textId="77777777" w:rsidR="00E813F8" w:rsidRPr="00633E0F" w:rsidRDefault="00E813F8" w:rsidP="00F97ECA">
            <w:pPr>
              <w:spacing w:after="0" w:line="240" w:lineRule="auto"/>
              <w:jc w:val="center"/>
              <w:rPr>
                <w:rFonts w:cstheme="minorHAnsi"/>
                <w:b/>
                <w:bCs/>
              </w:rPr>
            </w:pPr>
            <w:r>
              <w:rPr>
                <w:rFonts w:cstheme="minorHAnsi"/>
                <w:b/>
                <w:bCs/>
              </w:rPr>
              <w:t>Centralny</w:t>
            </w:r>
          </w:p>
        </w:tc>
        <w:tc>
          <w:tcPr>
            <w:tcW w:w="971" w:type="dxa"/>
            <w:tcBorders>
              <w:top w:val="single" w:sz="18" w:space="0" w:color="0A2B5D"/>
              <w:left w:val="nil"/>
              <w:bottom w:val="nil"/>
              <w:right w:val="nil"/>
            </w:tcBorders>
            <w:shd w:val="clear" w:color="auto" w:fill="E7E8EA"/>
          </w:tcPr>
          <w:p w14:paraId="7A4533E5" w14:textId="77777777" w:rsidR="00E813F8" w:rsidRPr="00633E0F" w:rsidRDefault="00E813F8" w:rsidP="00F97ECA">
            <w:pPr>
              <w:spacing w:after="0" w:line="240" w:lineRule="auto"/>
              <w:jc w:val="center"/>
              <w:rPr>
                <w:rFonts w:cstheme="minorHAnsi"/>
                <w:b/>
                <w:bCs/>
              </w:rPr>
            </w:pPr>
            <w:r>
              <w:rPr>
                <w:rFonts w:cstheme="minorHAnsi"/>
                <w:b/>
                <w:bCs/>
              </w:rPr>
              <w:t xml:space="preserve">Wschodni </w:t>
            </w:r>
          </w:p>
        </w:tc>
        <w:tc>
          <w:tcPr>
            <w:tcW w:w="971" w:type="dxa"/>
            <w:tcBorders>
              <w:top w:val="single" w:sz="18" w:space="0" w:color="0A2B5D"/>
              <w:left w:val="nil"/>
              <w:bottom w:val="nil"/>
              <w:right w:val="nil"/>
            </w:tcBorders>
            <w:shd w:val="clear" w:color="auto" w:fill="E7E8EA"/>
          </w:tcPr>
          <w:p w14:paraId="4BE4E07C" w14:textId="77777777" w:rsidR="00E813F8" w:rsidRPr="00633E0F" w:rsidRDefault="00E813F8" w:rsidP="00F97ECA">
            <w:pPr>
              <w:spacing w:after="0" w:line="240" w:lineRule="auto"/>
              <w:jc w:val="center"/>
              <w:rPr>
                <w:rFonts w:cstheme="minorHAnsi"/>
                <w:b/>
                <w:bCs/>
              </w:rPr>
            </w:pPr>
            <w:r>
              <w:rPr>
                <w:rFonts w:cstheme="minorHAnsi"/>
                <w:b/>
                <w:bCs/>
              </w:rPr>
              <w:t>Mazowsze</w:t>
            </w:r>
          </w:p>
        </w:tc>
      </w:tr>
      <w:tr w:rsidR="00E813F8" w:rsidRPr="00376101" w14:paraId="3C3F9EF5" w14:textId="77777777" w:rsidTr="00F97ECA">
        <w:trPr>
          <w:trHeight w:val="231"/>
        </w:trPr>
        <w:tc>
          <w:tcPr>
            <w:tcW w:w="802" w:type="dxa"/>
            <w:vMerge w:val="restart"/>
            <w:tcBorders>
              <w:top w:val="nil"/>
              <w:left w:val="nil"/>
              <w:bottom w:val="nil"/>
              <w:right w:val="nil"/>
            </w:tcBorders>
            <w:shd w:val="clear" w:color="auto" w:fill="auto"/>
            <w:tcMar>
              <w:top w:w="72" w:type="dxa"/>
              <w:left w:w="144" w:type="dxa"/>
              <w:bottom w:w="72" w:type="dxa"/>
              <w:right w:w="144" w:type="dxa"/>
            </w:tcMar>
            <w:vAlign w:val="center"/>
            <w:hideMark/>
          </w:tcPr>
          <w:p w14:paraId="5257913C" w14:textId="77777777" w:rsidR="00E813F8" w:rsidRPr="00376101" w:rsidRDefault="00E813F8" w:rsidP="00F97ECA">
            <w:pPr>
              <w:spacing w:after="0" w:line="240" w:lineRule="auto"/>
              <w:rPr>
                <w:rFonts w:cstheme="minorHAnsi"/>
              </w:rPr>
            </w:pPr>
            <w:r w:rsidRPr="00376101">
              <w:rPr>
                <w:rFonts w:cstheme="minorHAnsi"/>
                <w:b/>
                <w:bCs/>
              </w:rPr>
              <w:t>2 klasa SP</w:t>
            </w:r>
          </w:p>
        </w:tc>
        <w:tc>
          <w:tcPr>
            <w:tcW w:w="1177" w:type="dxa"/>
            <w:tcBorders>
              <w:top w:val="nil"/>
              <w:left w:val="nil"/>
              <w:bottom w:val="nil"/>
              <w:right w:val="nil"/>
            </w:tcBorders>
            <w:shd w:val="clear" w:color="auto" w:fill="auto"/>
            <w:tcMar>
              <w:top w:w="72" w:type="dxa"/>
              <w:left w:w="144" w:type="dxa"/>
              <w:bottom w:w="72" w:type="dxa"/>
              <w:right w:w="144" w:type="dxa"/>
            </w:tcMar>
            <w:hideMark/>
          </w:tcPr>
          <w:p w14:paraId="046B9D5E" w14:textId="77777777" w:rsidR="00E813F8" w:rsidRPr="00376101" w:rsidRDefault="00E813F8" w:rsidP="00F97ECA">
            <w:pPr>
              <w:spacing w:after="0" w:line="240" w:lineRule="auto"/>
              <w:rPr>
                <w:rFonts w:cstheme="minorHAnsi"/>
              </w:rPr>
            </w:pPr>
            <w:r w:rsidRPr="00376101">
              <w:rPr>
                <w:rFonts w:cstheme="minorHAnsi"/>
              </w:rPr>
              <w:t>Niski wynik</w:t>
            </w:r>
          </w:p>
        </w:tc>
        <w:tc>
          <w:tcPr>
            <w:tcW w:w="855" w:type="dxa"/>
            <w:tcBorders>
              <w:top w:val="nil"/>
              <w:left w:val="nil"/>
              <w:bottom w:val="nil"/>
              <w:right w:val="nil"/>
            </w:tcBorders>
          </w:tcPr>
          <w:p w14:paraId="2F80C836" w14:textId="77777777" w:rsidR="00E813F8" w:rsidRDefault="00E813F8" w:rsidP="00F97ECA">
            <w:pPr>
              <w:spacing w:after="0" w:line="240" w:lineRule="auto"/>
              <w:jc w:val="center"/>
              <w:rPr>
                <w:rFonts w:cstheme="minorHAnsi"/>
                <w:b/>
                <w:bCs/>
              </w:rPr>
            </w:pPr>
            <w:r>
              <w:rPr>
                <w:rFonts w:cstheme="minorHAnsi"/>
                <w:b/>
                <w:bCs/>
              </w:rPr>
              <w:t>41%</w:t>
            </w:r>
          </w:p>
        </w:tc>
        <w:tc>
          <w:tcPr>
            <w:tcW w:w="1159" w:type="dxa"/>
            <w:tcBorders>
              <w:top w:val="nil"/>
              <w:left w:val="nil"/>
              <w:bottom w:val="nil"/>
              <w:right w:val="nil"/>
            </w:tcBorders>
          </w:tcPr>
          <w:p w14:paraId="7A8D87C5" w14:textId="77777777" w:rsidR="00E813F8" w:rsidRDefault="00E813F8" w:rsidP="00F97ECA">
            <w:pPr>
              <w:spacing w:after="0" w:line="240" w:lineRule="auto"/>
              <w:jc w:val="center"/>
              <w:rPr>
                <w:rFonts w:cstheme="minorHAnsi"/>
                <w:b/>
                <w:bCs/>
              </w:rPr>
            </w:pPr>
            <w:r>
              <w:rPr>
                <w:rFonts w:cstheme="minorHAnsi"/>
                <w:b/>
                <w:bCs/>
              </w:rPr>
              <w:t>25%</w:t>
            </w:r>
          </w:p>
        </w:tc>
        <w:tc>
          <w:tcPr>
            <w:tcW w:w="1193" w:type="dxa"/>
            <w:tcBorders>
              <w:top w:val="nil"/>
              <w:left w:val="nil"/>
              <w:bottom w:val="nil"/>
              <w:right w:val="nil"/>
            </w:tcBorders>
          </w:tcPr>
          <w:p w14:paraId="229E8DB3" w14:textId="77777777" w:rsidR="00E813F8" w:rsidRDefault="00E813F8" w:rsidP="00F97ECA">
            <w:pPr>
              <w:spacing w:after="0" w:line="240" w:lineRule="auto"/>
              <w:jc w:val="center"/>
              <w:rPr>
                <w:rFonts w:cstheme="minorHAnsi"/>
                <w:b/>
                <w:bCs/>
              </w:rPr>
            </w:pPr>
            <w:r>
              <w:rPr>
                <w:rFonts w:cstheme="minorHAnsi"/>
                <w:b/>
                <w:bCs/>
              </w:rPr>
              <w:t>36%</w:t>
            </w:r>
          </w:p>
        </w:tc>
        <w:tc>
          <w:tcPr>
            <w:tcW w:w="971" w:type="dxa"/>
            <w:tcBorders>
              <w:top w:val="nil"/>
              <w:left w:val="nil"/>
              <w:bottom w:val="nil"/>
              <w:right w:val="nil"/>
            </w:tcBorders>
          </w:tcPr>
          <w:p w14:paraId="37AECCB1" w14:textId="77777777" w:rsidR="00E813F8" w:rsidRDefault="00E813F8" w:rsidP="00F97ECA">
            <w:pPr>
              <w:spacing w:after="0" w:line="240" w:lineRule="auto"/>
              <w:jc w:val="center"/>
              <w:rPr>
                <w:rFonts w:cstheme="minorHAnsi"/>
                <w:b/>
                <w:bCs/>
              </w:rPr>
            </w:pPr>
            <w:r>
              <w:rPr>
                <w:rFonts w:cstheme="minorHAnsi"/>
                <w:b/>
                <w:bCs/>
              </w:rPr>
              <w:t>33%</w:t>
            </w:r>
          </w:p>
        </w:tc>
        <w:tc>
          <w:tcPr>
            <w:tcW w:w="971" w:type="dxa"/>
            <w:tcBorders>
              <w:top w:val="nil"/>
              <w:left w:val="nil"/>
              <w:bottom w:val="nil"/>
              <w:right w:val="nil"/>
            </w:tcBorders>
          </w:tcPr>
          <w:p w14:paraId="47EF72C6" w14:textId="77777777" w:rsidR="00E813F8" w:rsidRDefault="00E813F8" w:rsidP="00F97ECA">
            <w:pPr>
              <w:spacing w:after="0" w:line="240" w:lineRule="auto"/>
              <w:jc w:val="center"/>
              <w:rPr>
                <w:rFonts w:cstheme="minorHAnsi"/>
                <w:b/>
                <w:bCs/>
              </w:rPr>
            </w:pPr>
            <w:r>
              <w:rPr>
                <w:rFonts w:cstheme="minorHAnsi"/>
                <w:b/>
                <w:bCs/>
              </w:rPr>
              <w:t>41%</w:t>
            </w:r>
          </w:p>
        </w:tc>
        <w:tc>
          <w:tcPr>
            <w:tcW w:w="971" w:type="dxa"/>
            <w:tcBorders>
              <w:top w:val="nil"/>
              <w:left w:val="nil"/>
              <w:bottom w:val="nil"/>
              <w:right w:val="nil"/>
            </w:tcBorders>
          </w:tcPr>
          <w:p w14:paraId="4812F2EA" w14:textId="77777777" w:rsidR="00E813F8" w:rsidRDefault="00E813F8" w:rsidP="00F97ECA">
            <w:pPr>
              <w:spacing w:after="0" w:line="240" w:lineRule="auto"/>
              <w:jc w:val="center"/>
              <w:rPr>
                <w:rFonts w:cstheme="minorHAnsi"/>
                <w:b/>
                <w:bCs/>
              </w:rPr>
            </w:pPr>
            <w:r>
              <w:rPr>
                <w:rFonts w:cstheme="minorHAnsi"/>
                <w:b/>
                <w:bCs/>
              </w:rPr>
              <w:t>41%</w:t>
            </w:r>
          </w:p>
        </w:tc>
        <w:tc>
          <w:tcPr>
            <w:tcW w:w="971" w:type="dxa"/>
            <w:tcBorders>
              <w:top w:val="nil"/>
              <w:left w:val="nil"/>
              <w:bottom w:val="nil"/>
              <w:right w:val="nil"/>
            </w:tcBorders>
          </w:tcPr>
          <w:p w14:paraId="19FDE4CF" w14:textId="77777777" w:rsidR="00E813F8" w:rsidRDefault="00E813F8" w:rsidP="00F97ECA">
            <w:pPr>
              <w:spacing w:after="0" w:line="240" w:lineRule="auto"/>
              <w:jc w:val="center"/>
              <w:rPr>
                <w:rFonts w:cstheme="minorHAnsi"/>
                <w:b/>
                <w:bCs/>
              </w:rPr>
            </w:pPr>
            <w:r>
              <w:rPr>
                <w:rFonts w:cstheme="minorHAnsi"/>
                <w:b/>
                <w:bCs/>
              </w:rPr>
              <w:t>25%</w:t>
            </w:r>
          </w:p>
        </w:tc>
      </w:tr>
      <w:tr w:rsidR="00E813F8" w:rsidRPr="00376101" w14:paraId="3A09775F" w14:textId="77777777" w:rsidTr="00F97ECA">
        <w:trPr>
          <w:trHeight w:val="251"/>
        </w:trPr>
        <w:tc>
          <w:tcPr>
            <w:tcW w:w="802" w:type="dxa"/>
            <w:vMerge/>
            <w:tcBorders>
              <w:top w:val="nil"/>
              <w:left w:val="nil"/>
              <w:bottom w:val="nil"/>
              <w:right w:val="nil"/>
            </w:tcBorders>
            <w:vAlign w:val="center"/>
            <w:hideMark/>
          </w:tcPr>
          <w:p w14:paraId="6FC1FAF6" w14:textId="77777777" w:rsidR="00E813F8" w:rsidRPr="00376101" w:rsidRDefault="00E813F8" w:rsidP="00F97ECA">
            <w:pPr>
              <w:spacing w:after="0" w:line="240" w:lineRule="auto"/>
              <w:rPr>
                <w:rFonts w:cstheme="minorHAnsi"/>
              </w:rPr>
            </w:pPr>
          </w:p>
        </w:tc>
        <w:tc>
          <w:tcPr>
            <w:tcW w:w="1177" w:type="dxa"/>
            <w:tcBorders>
              <w:top w:val="nil"/>
              <w:left w:val="nil"/>
              <w:bottom w:val="nil"/>
              <w:right w:val="nil"/>
            </w:tcBorders>
            <w:shd w:val="clear" w:color="auto" w:fill="E7E8EA"/>
            <w:tcMar>
              <w:top w:w="72" w:type="dxa"/>
              <w:left w:w="144" w:type="dxa"/>
              <w:bottom w:w="72" w:type="dxa"/>
              <w:right w:w="144" w:type="dxa"/>
            </w:tcMar>
            <w:hideMark/>
          </w:tcPr>
          <w:p w14:paraId="7FC5A706" w14:textId="77777777" w:rsidR="00E813F8" w:rsidRPr="00376101" w:rsidRDefault="00E813F8" w:rsidP="00F97ECA">
            <w:pPr>
              <w:spacing w:after="0" w:line="240" w:lineRule="auto"/>
              <w:rPr>
                <w:rFonts w:cstheme="minorHAnsi"/>
              </w:rPr>
            </w:pPr>
            <w:r w:rsidRPr="00376101">
              <w:rPr>
                <w:rFonts w:cstheme="minorHAnsi"/>
              </w:rPr>
              <w:t>W normie</w:t>
            </w:r>
          </w:p>
        </w:tc>
        <w:tc>
          <w:tcPr>
            <w:tcW w:w="855" w:type="dxa"/>
            <w:tcBorders>
              <w:top w:val="nil"/>
              <w:left w:val="nil"/>
              <w:bottom w:val="nil"/>
              <w:right w:val="nil"/>
            </w:tcBorders>
            <w:shd w:val="clear" w:color="auto" w:fill="E7E8EA"/>
          </w:tcPr>
          <w:p w14:paraId="5CA59487" w14:textId="77777777" w:rsidR="00E813F8" w:rsidRDefault="00E813F8" w:rsidP="00F97ECA">
            <w:pPr>
              <w:spacing w:after="0" w:line="240" w:lineRule="auto"/>
              <w:jc w:val="center"/>
              <w:rPr>
                <w:rFonts w:cstheme="minorHAnsi"/>
                <w:b/>
                <w:bCs/>
              </w:rPr>
            </w:pPr>
            <w:r>
              <w:rPr>
                <w:rFonts w:cstheme="minorHAnsi"/>
                <w:b/>
                <w:bCs/>
              </w:rPr>
              <w:t>59%</w:t>
            </w:r>
          </w:p>
        </w:tc>
        <w:tc>
          <w:tcPr>
            <w:tcW w:w="1159" w:type="dxa"/>
            <w:tcBorders>
              <w:top w:val="nil"/>
              <w:left w:val="nil"/>
              <w:bottom w:val="nil"/>
              <w:right w:val="nil"/>
            </w:tcBorders>
            <w:shd w:val="clear" w:color="auto" w:fill="E7E8EA"/>
          </w:tcPr>
          <w:p w14:paraId="573FE8EA" w14:textId="77777777" w:rsidR="00E813F8" w:rsidRDefault="00E813F8" w:rsidP="00F97ECA">
            <w:pPr>
              <w:spacing w:after="0" w:line="240" w:lineRule="auto"/>
              <w:jc w:val="center"/>
              <w:rPr>
                <w:rFonts w:cstheme="minorHAnsi"/>
                <w:b/>
                <w:bCs/>
              </w:rPr>
            </w:pPr>
            <w:r>
              <w:rPr>
                <w:rFonts w:cstheme="minorHAnsi"/>
                <w:b/>
                <w:bCs/>
              </w:rPr>
              <w:t>75%</w:t>
            </w:r>
          </w:p>
        </w:tc>
        <w:tc>
          <w:tcPr>
            <w:tcW w:w="1193" w:type="dxa"/>
            <w:tcBorders>
              <w:top w:val="nil"/>
              <w:left w:val="nil"/>
              <w:bottom w:val="nil"/>
              <w:right w:val="nil"/>
            </w:tcBorders>
            <w:shd w:val="clear" w:color="auto" w:fill="E7E8EA"/>
          </w:tcPr>
          <w:p w14:paraId="49D74C19" w14:textId="77777777" w:rsidR="00E813F8" w:rsidRDefault="00E813F8" w:rsidP="00F97ECA">
            <w:pPr>
              <w:spacing w:after="0" w:line="240" w:lineRule="auto"/>
              <w:jc w:val="center"/>
              <w:rPr>
                <w:rFonts w:cstheme="minorHAnsi"/>
                <w:b/>
                <w:bCs/>
              </w:rPr>
            </w:pPr>
            <w:r>
              <w:rPr>
                <w:rFonts w:cstheme="minorHAnsi"/>
                <w:b/>
                <w:bCs/>
              </w:rPr>
              <w:t>64%</w:t>
            </w:r>
          </w:p>
        </w:tc>
        <w:tc>
          <w:tcPr>
            <w:tcW w:w="971" w:type="dxa"/>
            <w:tcBorders>
              <w:top w:val="nil"/>
              <w:left w:val="nil"/>
              <w:bottom w:val="nil"/>
              <w:right w:val="nil"/>
            </w:tcBorders>
            <w:shd w:val="clear" w:color="auto" w:fill="E7E8EA"/>
          </w:tcPr>
          <w:p w14:paraId="638F34EB" w14:textId="77777777" w:rsidR="00E813F8" w:rsidRDefault="00E813F8" w:rsidP="00F97ECA">
            <w:pPr>
              <w:spacing w:after="0" w:line="240" w:lineRule="auto"/>
              <w:jc w:val="center"/>
              <w:rPr>
                <w:rFonts w:cstheme="minorHAnsi"/>
                <w:b/>
                <w:bCs/>
              </w:rPr>
            </w:pPr>
            <w:r>
              <w:rPr>
                <w:rFonts w:cstheme="minorHAnsi"/>
                <w:b/>
                <w:bCs/>
              </w:rPr>
              <w:t>67%</w:t>
            </w:r>
          </w:p>
        </w:tc>
        <w:tc>
          <w:tcPr>
            <w:tcW w:w="971" w:type="dxa"/>
            <w:tcBorders>
              <w:top w:val="nil"/>
              <w:left w:val="nil"/>
              <w:bottom w:val="nil"/>
              <w:right w:val="nil"/>
            </w:tcBorders>
            <w:shd w:val="clear" w:color="auto" w:fill="E7E8EA"/>
          </w:tcPr>
          <w:p w14:paraId="07EE1369" w14:textId="77777777" w:rsidR="00E813F8" w:rsidRDefault="00E813F8" w:rsidP="00F97ECA">
            <w:pPr>
              <w:spacing w:after="0" w:line="240" w:lineRule="auto"/>
              <w:jc w:val="center"/>
              <w:rPr>
                <w:rFonts w:cstheme="minorHAnsi"/>
                <w:b/>
                <w:bCs/>
              </w:rPr>
            </w:pPr>
            <w:r>
              <w:rPr>
                <w:rFonts w:cstheme="minorHAnsi"/>
                <w:b/>
                <w:bCs/>
              </w:rPr>
              <w:t>59%</w:t>
            </w:r>
          </w:p>
        </w:tc>
        <w:tc>
          <w:tcPr>
            <w:tcW w:w="971" w:type="dxa"/>
            <w:tcBorders>
              <w:top w:val="nil"/>
              <w:left w:val="nil"/>
              <w:bottom w:val="nil"/>
              <w:right w:val="nil"/>
            </w:tcBorders>
            <w:shd w:val="clear" w:color="auto" w:fill="E7E8EA"/>
          </w:tcPr>
          <w:p w14:paraId="536B562B" w14:textId="77777777" w:rsidR="00E813F8" w:rsidRDefault="00E813F8" w:rsidP="00F97ECA">
            <w:pPr>
              <w:spacing w:after="0" w:line="240" w:lineRule="auto"/>
              <w:jc w:val="center"/>
              <w:rPr>
                <w:rFonts w:cstheme="minorHAnsi"/>
                <w:b/>
                <w:bCs/>
              </w:rPr>
            </w:pPr>
            <w:r>
              <w:rPr>
                <w:rFonts w:cstheme="minorHAnsi"/>
                <w:b/>
                <w:bCs/>
              </w:rPr>
              <w:t>59%</w:t>
            </w:r>
          </w:p>
        </w:tc>
        <w:tc>
          <w:tcPr>
            <w:tcW w:w="971" w:type="dxa"/>
            <w:tcBorders>
              <w:top w:val="nil"/>
              <w:left w:val="nil"/>
              <w:bottom w:val="nil"/>
              <w:right w:val="nil"/>
            </w:tcBorders>
            <w:shd w:val="clear" w:color="auto" w:fill="E7E8EA"/>
          </w:tcPr>
          <w:p w14:paraId="57D5A435" w14:textId="77777777" w:rsidR="00E813F8" w:rsidRDefault="00E813F8" w:rsidP="00F97ECA">
            <w:pPr>
              <w:spacing w:after="0" w:line="240" w:lineRule="auto"/>
              <w:jc w:val="center"/>
              <w:rPr>
                <w:rFonts w:cstheme="minorHAnsi"/>
                <w:b/>
                <w:bCs/>
              </w:rPr>
            </w:pPr>
            <w:r>
              <w:rPr>
                <w:rFonts w:cstheme="minorHAnsi"/>
                <w:b/>
                <w:bCs/>
              </w:rPr>
              <w:t>75%</w:t>
            </w:r>
          </w:p>
        </w:tc>
      </w:tr>
      <w:tr w:rsidR="00E813F8" w:rsidRPr="00376101" w14:paraId="1361FC94" w14:textId="77777777" w:rsidTr="00F97ECA">
        <w:trPr>
          <w:trHeight w:val="257"/>
        </w:trPr>
        <w:tc>
          <w:tcPr>
            <w:tcW w:w="802" w:type="dxa"/>
            <w:vMerge/>
            <w:tcBorders>
              <w:top w:val="nil"/>
              <w:left w:val="nil"/>
              <w:bottom w:val="nil"/>
              <w:right w:val="nil"/>
            </w:tcBorders>
            <w:vAlign w:val="center"/>
            <w:hideMark/>
          </w:tcPr>
          <w:p w14:paraId="1835437E" w14:textId="77777777" w:rsidR="00E813F8" w:rsidRPr="00376101" w:rsidRDefault="00E813F8" w:rsidP="00F97ECA">
            <w:pPr>
              <w:spacing w:after="0" w:line="240" w:lineRule="auto"/>
              <w:rPr>
                <w:rFonts w:cstheme="minorHAnsi"/>
              </w:rPr>
            </w:pPr>
          </w:p>
        </w:tc>
        <w:tc>
          <w:tcPr>
            <w:tcW w:w="1177" w:type="dxa"/>
            <w:tcBorders>
              <w:top w:val="nil"/>
              <w:left w:val="nil"/>
              <w:bottom w:val="nil"/>
              <w:right w:val="nil"/>
            </w:tcBorders>
            <w:shd w:val="clear" w:color="auto" w:fill="auto"/>
            <w:tcMar>
              <w:top w:w="72" w:type="dxa"/>
              <w:left w:w="144" w:type="dxa"/>
              <w:bottom w:w="72" w:type="dxa"/>
              <w:right w:w="144" w:type="dxa"/>
            </w:tcMar>
            <w:hideMark/>
          </w:tcPr>
          <w:p w14:paraId="4E6AF34B" w14:textId="77777777" w:rsidR="00E813F8" w:rsidRPr="00376101" w:rsidRDefault="00E813F8" w:rsidP="00F97ECA">
            <w:pPr>
              <w:spacing w:after="0" w:line="240" w:lineRule="auto"/>
              <w:rPr>
                <w:rFonts w:cstheme="minorHAnsi"/>
              </w:rPr>
            </w:pPr>
            <w:r w:rsidRPr="00376101">
              <w:rPr>
                <w:rFonts w:cstheme="minorHAnsi"/>
              </w:rPr>
              <w:t>N=</w:t>
            </w:r>
          </w:p>
        </w:tc>
        <w:tc>
          <w:tcPr>
            <w:tcW w:w="855" w:type="dxa"/>
            <w:tcBorders>
              <w:top w:val="nil"/>
              <w:left w:val="nil"/>
              <w:bottom w:val="nil"/>
              <w:right w:val="nil"/>
            </w:tcBorders>
          </w:tcPr>
          <w:p w14:paraId="780458C3" w14:textId="77777777" w:rsidR="00E813F8" w:rsidRDefault="00E813F8" w:rsidP="00F97ECA">
            <w:pPr>
              <w:spacing w:after="0" w:line="240" w:lineRule="auto"/>
              <w:jc w:val="center"/>
              <w:rPr>
                <w:rFonts w:cstheme="minorHAnsi"/>
              </w:rPr>
            </w:pPr>
            <w:r>
              <w:rPr>
                <w:rFonts w:cstheme="minorHAnsi"/>
              </w:rPr>
              <w:t>74</w:t>
            </w:r>
          </w:p>
        </w:tc>
        <w:tc>
          <w:tcPr>
            <w:tcW w:w="1159" w:type="dxa"/>
            <w:tcBorders>
              <w:top w:val="nil"/>
              <w:left w:val="nil"/>
              <w:bottom w:val="nil"/>
              <w:right w:val="nil"/>
            </w:tcBorders>
          </w:tcPr>
          <w:p w14:paraId="59CE2CD8" w14:textId="77777777" w:rsidR="00E813F8" w:rsidRDefault="00E813F8" w:rsidP="00F97ECA">
            <w:pPr>
              <w:spacing w:after="0" w:line="240" w:lineRule="auto"/>
              <w:jc w:val="center"/>
              <w:rPr>
                <w:rFonts w:cstheme="minorHAnsi"/>
              </w:rPr>
            </w:pPr>
            <w:r>
              <w:rPr>
                <w:rFonts w:cstheme="minorHAnsi"/>
              </w:rPr>
              <w:t>99</w:t>
            </w:r>
          </w:p>
        </w:tc>
        <w:tc>
          <w:tcPr>
            <w:tcW w:w="1193" w:type="dxa"/>
            <w:tcBorders>
              <w:top w:val="nil"/>
              <w:left w:val="nil"/>
              <w:bottom w:val="nil"/>
              <w:right w:val="nil"/>
            </w:tcBorders>
          </w:tcPr>
          <w:p w14:paraId="559B4BFC" w14:textId="77777777" w:rsidR="00E813F8" w:rsidRDefault="00E813F8" w:rsidP="00F97ECA">
            <w:pPr>
              <w:spacing w:after="0" w:line="240" w:lineRule="auto"/>
              <w:jc w:val="center"/>
              <w:rPr>
                <w:rFonts w:cstheme="minorHAnsi"/>
              </w:rPr>
            </w:pPr>
            <w:r>
              <w:rPr>
                <w:rFonts w:cstheme="minorHAnsi"/>
              </w:rPr>
              <w:t>112</w:t>
            </w:r>
          </w:p>
        </w:tc>
        <w:tc>
          <w:tcPr>
            <w:tcW w:w="971" w:type="dxa"/>
            <w:tcBorders>
              <w:top w:val="nil"/>
              <w:left w:val="nil"/>
              <w:bottom w:val="nil"/>
              <w:right w:val="nil"/>
            </w:tcBorders>
          </w:tcPr>
          <w:p w14:paraId="41BEE381" w14:textId="77777777" w:rsidR="00E813F8" w:rsidRDefault="00E813F8" w:rsidP="00F97ECA">
            <w:pPr>
              <w:spacing w:after="0" w:line="240" w:lineRule="auto"/>
              <w:jc w:val="center"/>
              <w:rPr>
                <w:rFonts w:cstheme="minorHAnsi"/>
              </w:rPr>
            </w:pPr>
            <w:r>
              <w:rPr>
                <w:rFonts w:cstheme="minorHAnsi"/>
              </w:rPr>
              <w:t>86</w:t>
            </w:r>
          </w:p>
        </w:tc>
        <w:tc>
          <w:tcPr>
            <w:tcW w:w="971" w:type="dxa"/>
            <w:tcBorders>
              <w:top w:val="nil"/>
              <w:left w:val="nil"/>
              <w:bottom w:val="nil"/>
              <w:right w:val="nil"/>
            </w:tcBorders>
          </w:tcPr>
          <w:p w14:paraId="532AA75A" w14:textId="77777777" w:rsidR="00E813F8" w:rsidRDefault="00E813F8" w:rsidP="00F97ECA">
            <w:pPr>
              <w:spacing w:after="0" w:line="240" w:lineRule="auto"/>
              <w:jc w:val="center"/>
              <w:rPr>
                <w:rFonts w:cstheme="minorHAnsi"/>
              </w:rPr>
            </w:pPr>
            <w:r>
              <w:rPr>
                <w:rFonts w:cstheme="minorHAnsi"/>
              </w:rPr>
              <w:t>54</w:t>
            </w:r>
          </w:p>
        </w:tc>
        <w:tc>
          <w:tcPr>
            <w:tcW w:w="971" w:type="dxa"/>
            <w:tcBorders>
              <w:top w:val="nil"/>
              <w:left w:val="nil"/>
              <w:bottom w:val="nil"/>
              <w:right w:val="nil"/>
            </w:tcBorders>
          </w:tcPr>
          <w:p w14:paraId="2662F938" w14:textId="77777777" w:rsidR="00E813F8" w:rsidRDefault="00E813F8" w:rsidP="00F97ECA">
            <w:pPr>
              <w:spacing w:after="0" w:line="240" w:lineRule="auto"/>
              <w:jc w:val="center"/>
              <w:rPr>
                <w:rFonts w:cstheme="minorHAnsi"/>
              </w:rPr>
            </w:pPr>
            <w:r>
              <w:rPr>
                <w:rFonts w:cstheme="minorHAnsi"/>
              </w:rPr>
              <w:t>110</w:t>
            </w:r>
          </w:p>
        </w:tc>
        <w:tc>
          <w:tcPr>
            <w:tcW w:w="971" w:type="dxa"/>
            <w:tcBorders>
              <w:top w:val="nil"/>
              <w:left w:val="nil"/>
              <w:bottom w:val="nil"/>
              <w:right w:val="nil"/>
            </w:tcBorders>
          </w:tcPr>
          <w:p w14:paraId="3DFFA4CC" w14:textId="77777777" w:rsidR="00E813F8" w:rsidRDefault="00E813F8" w:rsidP="00F97ECA">
            <w:pPr>
              <w:spacing w:after="0" w:line="240" w:lineRule="auto"/>
              <w:jc w:val="center"/>
              <w:rPr>
                <w:rFonts w:cstheme="minorHAnsi"/>
              </w:rPr>
            </w:pPr>
            <w:r>
              <w:rPr>
                <w:rFonts w:cstheme="minorHAnsi"/>
              </w:rPr>
              <w:t>65</w:t>
            </w:r>
          </w:p>
        </w:tc>
      </w:tr>
      <w:tr w:rsidR="00E813F8" w:rsidRPr="00376101" w14:paraId="25AB2099" w14:textId="77777777" w:rsidTr="00F97ECA">
        <w:trPr>
          <w:trHeight w:val="276"/>
        </w:trPr>
        <w:tc>
          <w:tcPr>
            <w:tcW w:w="802" w:type="dxa"/>
            <w:vMerge w:val="restart"/>
            <w:tcBorders>
              <w:top w:val="nil"/>
              <w:left w:val="nil"/>
              <w:bottom w:val="nil"/>
              <w:right w:val="nil"/>
            </w:tcBorders>
            <w:shd w:val="clear" w:color="auto" w:fill="E7E8EA"/>
            <w:tcMar>
              <w:top w:w="72" w:type="dxa"/>
              <w:left w:w="144" w:type="dxa"/>
              <w:bottom w:w="72" w:type="dxa"/>
              <w:right w:w="144" w:type="dxa"/>
            </w:tcMar>
            <w:vAlign w:val="center"/>
            <w:hideMark/>
          </w:tcPr>
          <w:p w14:paraId="312384C5" w14:textId="77777777" w:rsidR="00E813F8" w:rsidRPr="00376101" w:rsidRDefault="00E813F8" w:rsidP="00F97ECA">
            <w:pPr>
              <w:spacing w:after="0" w:line="240" w:lineRule="auto"/>
              <w:rPr>
                <w:rFonts w:cstheme="minorHAnsi"/>
              </w:rPr>
            </w:pPr>
            <w:r w:rsidRPr="00376101">
              <w:rPr>
                <w:rFonts w:cstheme="minorHAnsi"/>
                <w:b/>
                <w:bCs/>
              </w:rPr>
              <w:t>6 klasa SP</w:t>
            </w:r>
          </w:p>
        </w:tc>
        <w:tc>
          <w:tcPr>
            <w:tcW w:w="1177" w:type="dxa"/>
            <w:tcBorders>
              <w:top w:val="nil"/>
              <w:left w:val="nil"/>
              <w:bottom w:val="nil"/>
              <w:right w:val="nil"/>
            </w:tcBorders>
            <w:shd w:val="clear" w:color="auto" w:fill="E7E8EA"/>
            <w:tcMar>
              <w:top w:w="72" w:type="dxa"/>
              <w:left w:w="144" w:type="dxa"/>
              <w:bottom w:w="72" w:type="dxa"/>
              <w:right w:w="144" w:type="dxa"/>
            </w:tcMar>
            <w:hideMark/>
          </w:tcPr>
          <w:p w14:paraId="3AA94C96" w14:textId="77777777" w:rsidR="00E813F8" w:rsidRPr="00376101" w:rsidRDefault="00E813F8" w:rsidP="00F97ECA">
            <w:pPr>
              <w:spacing w:after="0" w:line="240" w:lineRule="auto"/>
              <w:rPr>
                <w:rFonts w:cstheme="minorHAnsi"/>
              </w:rPr>
            </w:pPr>
            <w:r w:rsidRPr="00376101">
              <w:rPr>
                <w:rFonts w:cstheme="minorHAnsi"/>
              </w:rPr>
              <w:t>Niski wynik</w:t>
            </w:r>
          </w:p>
        </w:tc>
        <w:tc>
          <w:tcPr>
            <w:tcW w:w="855" w:type="dxa"/>
            <w:tcBorders>
              <w:top w:val="nil"/>
              <w:left w:val="nil"/>
              <w:bottom w:val="nil"/>
              <w:right w:val="nil"/>
            </w:tcBorders>
            <w:shd w:val="clear" w:color="auto" w:fill="E7E8EA"/>
          </w:tcPr>
          <w:p w14:paraId="0BEBFA3A" w14:textId="77777777" w:rsidR="00E813F8" w:rsidRPr="009672ED" w:rsidRDefault="00E813F8" w:rsidP="00F97ECA">
            <w:pPr>
              <w:spacing w:after="0" w:line="240" w:lineRule="auto"/>
              <w:jc w:val="center"/>
              <w:rPr>
                <w:rFonts w:cstheme="minorHAnsi"/>
                <w:b/>
                <w:bCs/>
              </w:rPr>
            </w:pPr>
            <w:r>
              <w:rPr>
                <w:rFonts w:cstheme="minorHAnsi"/>
                <w:b/>
                <w:bCs/>
              </w:rPr>
              <w:t>48%</w:t>
            </w:r>
          </w:p>
        </w:tc>
        <w:tc>
          <w:tcPr>
            <w:tcW w:w="1159" w:type="dxa"/>
            <w:tcBorders>
              <w:top w:val="nil"/>
              <w:left w:val="nil"/>
              <w:bottom w:val="nil"/>
              <w:right w:val="nil"/>
            </w:tcBorders>
            <w:shd w:val="clear" w:color="auto" w:fill="E7E8EA"/>
          </w:tcPr>
          <w:p w14:paraId="76EB2D7A" w14:textId="77777777" w:rsidR="00E813F8" w:rsidRPr="009672ED" w:rsidRDefault="00E813F8" w:rsidP="00F97ECA">
            <w:pPr>
              <w:spacing w:after="0" w:line="240" w:lineRule="auto"/>
              <w:jc w:val="center"/>
              <w:rPr>
                <w:rFonts w:cstheme="minorHAnsi"/>
                <w:b/>
                <w:bCs/>
              </w:rPr>
            </w:pPr>
            <w:r>
              <w:rPr>
                <w:rFonts w:cstheme="minorHAnsi"/>
                <w:b/>
                <w:bCs/>
              </w:rPr>
              <w:t>37%</w:t>
            </w:r>
          </w:p>
        </w:tc>
        <w:tc>
          <w:tcPr>
            <w:tcW w:w="1193" w:type="dxa"/>
            <w:tcBorders>
              <w:top w:val="nil"/>
              <w:left w:val="nil"/>
              <w:bottom w:val="nil"/>
              <w:right w:val="nil"/>
            </w:tcBorders>
            <w:shd w:val="clear" w:color="auto" w:fill="E7E8EA"/>
          </w:tcPr>
          <w:p w14:paraId="373C9A2E" w14:textId="77777777" w:rsidR="00E813F8" w:rsidRPr="009672ED" w:rsidRDefault="00E813F8" w:rsidP="00F97ECA">
            <w:pPr>
              <w:spacing w:after="0" w:line="240" w:lineRule="auto"/>
              <w:jc w:val="center"/>
              <w:rPr>
                <w:rFonts w:cstheme="minorHAnsi"/>
                <w:b/>
                <w:bCs/>
              </w:rPr>
            </w:pPr>
            <w:r>
              <w:rPr>
                <w:rFonts w:cstheme="minorHAnsi"/>
                <w:b/>
                <w:bCs/>
              </w:rPr>
              <w:t>30%</w:t>
            </w:r>
          </w:p>
        </w:tc>
        <w:tc>
          <w:tcPr>
            <w:tcW w:w="971" w:type="dxa"/>
            <w:tcBorders>
              <w:top w:val="nil"/>
              <w:left w:val="nil"/>
              <w:bottom w:val="nil"/>
              <w:right w:val="nil"/>
            </w:tcBorders>
            <w:shd w:val="clear" w:color="auto" w:fill="E7E8EA"/>
          </w:tcPr>
          <w:p w14:paraId="2AF3B01A" w14:textId="77777777" w:rsidR="00E813F8" w:rsidRDefault="00E813F8" w:rsidP="00F97ECA">
            <w:pPr>
              <w:spacing w:after="0" w:line="240" w:lineRule="auto"/>
              <w:jc w:val="center"/>
              <w:rPr>
                <w:rFonts w:cstheme="minorHAnsi"/>
                <w:b/>
                <w:bCs/>
              </w:rPr>
            </w:pPr>
            <w:r>
              <w:rPr>
                <w:rFonts w:cstheme="minorHAnsi"/>
                <w:b/>
                <w:bCs/>
              </w:rPr>
              <w:t>36%</w:t>
            </w:r>
          </w:p>
        </w:tc>
        <w:tc>
          <w:tcPr>
            <w:tcW w:w="971" w:type="dxa"/>
            <w:tcBorders>
              <w:top w:val="nil"/>
              <w:left w:val="nil"/>
              <w:bottom w:val="nil"/>
              <w:right w:val="nil"/>
            </w:tcBorders>
            <w:shd w:val="clear" w:color="auto" w:fill="E7E8EA"/>
          </w:tcPr>
          <w:p w14:paraId="61B7A3AB" w14:textId="77777777" w:rsidR="00E813F8" w:rsidRDefault="00E813F8" w:rsidP="00F97ECA">
            <w:pPr>
              <w:spacing w:after="0" w:line="240" w:lineRule="auto"/>
              <w:jc w:val="center"/>
              <w:rPr>
                <w:rFonts w:cstheme="minorHAnsi"/>
                <w:b/>
                <w:bCs/>
              </w:rPr>
            </w:pPr>
            <w:r>
              <w:rPr>
                <w:rFonts w:cstheme="minorHAnsi"/>
                <w:b/>
                <w:bCs/>
              </w:rPr>
              <w:t>37%</w:t>
            </w:r>
          </w:p>
        </w:tc>
        <w:tc>
          <w:tcPr>
            <w:tcW w:w="971" w:type="dxa"/>
            <w:tcBorders>
              <w:top w:val="nil"/>
              <w:left w:val="nil"/>
              <w:bottom w:val="nil"/>
              <w:right w:val="nil"/>
            </w:tcBorders>
            <w:shd w:val="clear" w:color="auto" w:fill="E7E8EA"/>
          </w:tcPr>
          <w:p w14:paraId="5D0EC93C" w14:textId="77777777" w:rsidR="00E813F8" w:rsidRDefault="00E813F8" w:rsidP="00F97ECA">
            <w:pPr>
              <w:spacing w:after="0" w:line="240" w:lineRule="auto"/>
              <w:jc w:val="center"/>
              <w:rPr>
                <w:rFonts w:cstheme="minorHAnsi"/>
                <w:b/>
                <w:bCs/>
              </w:rPr>
            </w:pPr>
            <w:r>
              <w:rPr>
                <w:rFonts w:cstheme="minorHAnsi"/>
                <w:b/>
                <w:bCs/>
              </w:rPr>
              <w:t>33%</w:t>
            </w:r>
          </w:p>
        </w:tc>
        <w:tc>
          <w:tcPr>
            <w:tcW w:w="971" w:type="dxa"/>
            <w:tcBorders>
              <w:top w:val="nil"/>
              <w:left w:val="nil"/>
              <w:bottom w:val="nil"/>
              <w:right w:val="nil"/>
            </w:tcBorders>
            <w:shd w:val="clear" w:color="auto" w:fill="E7E8EA"/>
          </w:tcPr>
          <w:p w14:paraId="1B4AF524" w14:textId="77777777" w:rsidR="00E813F8" w:rsidRDefault="00E813F8" w:rsidP="00F97ECA">
            <w:pPr>
              <w:spacing w:after="0" w:line="240" w:lineRule="auto"/>
              <w:jc w:val="center"/>
              <w:rPr>
                <w:rFonts w:cstheme="minorHAnsi"/>
                <w:b/>
                <w:bCs/>
              </w:rPr>
            </w:pPr>
            <w:r>
              <w:rPr>
                <w:rFonts w:cstheme="minorHAnsi"/>
                <w:b/>
                <w:bCs/>
              </w:rPr>
              <w:t>40%</w:t>
            </w:r>
          </w:p>
        </w:tc>
      </w:tr>
      <w:tr w:rsidR="00E813F8" w:rsidRPr="00376101" w14:paraId="28CA1271" w14:textId="77777777" w:rsidTr="00F97ECA">
        <w:trPr>
          <w:trHeight w:val="283"/>
        </w:trPr>
        <w:tc>
          <w:tcPr>
            <w:tcW w:w="802" w:type="dxa"/>
            <w:vMerge/>
            <w:tcBorders>
              <w:top w:val="nil"/>
              <w:left w:val="nil"/>
              <w:bottom w:val="nil"/>
              <w:right w:val="nil"/>
            </w:tcBorders>
            <w:vAlign w:val="center"/>
            <w:hideMark/>
          </w:tcPr>
          <w:p w14:paraId="310E621A" w14:textId="77777777" w:rsidR="00E813F8" w:rsidRPr="00376101" w:rsidRDefault="00E813F8" w:rsidP="00F97ECA">
            <w:pPr>
              <w:spacing w:after="0" w:line="240" w:lineRule="auto"/>
              <w:rPr>
                <w:rFonts w:cstheme="minorHAnsi"/>
              </w:rPr>
            </w:pPr>
          </w:p>
        </w:tc>
        <w:tc>
          <w:tcPr>
            <w:tcW w:w="1177" w:type="dxa"/>
            <w:tcBorders>
              <w:top w:val="nil"/>
              <w:left w:val="nil"/>
              <w:bottom w:val="nil"/>
              <w:right w:val="nil"/>
            </w:tcBorders>
            <w:shd w:val="clear" w:color="auto" w:fill="auto"/>
            <w:tcMar>
              <w:top w:w="72" w:type="dxa"/>
              <w:left w:w="144" w:type="dxa"/>
              <w:bottom w:w="72" w:type="dxa"/>
              <w:right w:w="144" w:type="dxa"/>
            </w:tcMar>
            <w:hideMark/>
          </w:tcPr>
          <w:p w14:paraId="0FD65517" w14:textId="77777777" w:rsidR="00E813F8" w:rsidRPr="00376101" w:rsidRDefault="00E813F8" w:rsidP="00F97ECA">
            <w:pPr>
              <w:spacing w:after="0" w:line="240" w:lineRule="auto"/>
              <w:rPr>
                <w:rFonts w:cstheme="minorHAnsi"/>
              </w:rPr>
            </w:pPr>
            <w:r w:rsidRPr="00376101">
              <w:rPr>
                <w:rFonts w:cstheme="minorHAnsi"/>
              </w:rPr>
              <w:t>W normie</w:t>
            </w:r>
          </w:p>
        </w:tc>
        <w:tc>
          <w:tcPr>
            <w:tcW w:w="855" w:type="dxa"/>
            <w:tcBorders>
              <w:top w:val="nil"/>
              <w:left w:val="nil"/>
              <w:bottom w:val="nil"/>
              <w:right w:val="nil"/>
            </w:tcBorders>
          </w:tcPr>
          <w:p w14:paraId="2C8B1E6F" w14:textId="77777777" w:rsidR="00E813F8" w:rsidRDefault="00E813F8" w:rsidP="00F97ECA">
            <w:pPr>
              <w:spacing w:after="0" w:line="240" w:lineRule="auto"/>
              <w:jc w:val="center"/>
              <w:rPr>
                <w:rFonts w:cstheme="minorHAnsi"/>
                <w:b/>
                <w:bCs/>
              </w:rPr>
            </w:pPr>
            <w:r>
              <w:rPr>
                <w:rFonts w:cstheme="minorHAnsi"/>
                <w:b/>
                <w:bCs/>
              </w:rPr>
              <w:t>52%</w:t>
            </w:r>
          </w:p>
        </w:tc>
        <w:tc>
          <w:tcPr>
            <w:tcW w:w="1159" w:type="dxa"/>
            <w:tcBorders>
              <w:top w:val="nil"/>
              <w:left w:val="nil"/>
              <w:bottom w:val="nil"/>
              <w:right w:val="nil"/>
            </w:tcBorders>
          </w:tcPr>
          <w:p w14:paraId="701B624F" w14:textId="77777777" w:rsidR="00E813F8" w:rsidRDefault="00E813F8" w:rsidP="00F97ECA">
            <w:pPr>
              <w:spacing w:after="0" w:line="240" w:lineRule="auto"/>
              <w:jc w:val="center"/>
              <w:rPr>
                <w:rFonts w:cstheme="minorHAnsi"/>
                <w:b/>
                <w:bCs/>
              </w:rPr>
            </w:pPr>
            <w:r>
              <w:rPr>
                <w:rFonts w:cstheme="minorHAnsi"/>
                <w:b/>
                <w:bCs/>
              </w:rPr>
              <w:t>63%</w:t>
            </w:r>
          </w:p>
        </w:tc>
        <w:tc>
          <w:tcPr>
            <w:tcW w:w="1193" w:type="dxa"/>
            <w:tcBorders>
              <w:top w:val="nil"/>
              <w:left w:val="nil"/>
              <w:bottom w:val="nil"/>
              <w:right w:val="nil"/>
            </w:tcBorders>
          </w:tcPr>
          <w:p w14:paraId="659776AB" w14:textId="77777777" w:rsidR="00E813F8" w:rsidRDefault="00E813F8" w:rsidP="00F97ECA">
            <w:pPr>
              <w:spacing w:after="0" w:line="240" w:lineRule="auto"/>
              <w:jc w:val="center"/>
              <w:rPr>
                <w:rFonts w:cstheme="minorHAnsi"/>
                <w:b/>
                <w:bCs/>
              </w:rPr>
            </w:pPr>
            <w:r>
              <w:rPr>
                <w:rFonts w:cstheme="minorHAnsi"/>
                <w:b/>
                <w:bCs/>
              </w:rPr>
              <w:t>70%</w:t>
            </w:r>
          </w:p>
        </w:tc>
        <w:tc>
          <w:tcPr>
            <w:tcW w:w="971" w:type="dxa"/>
            <w:tcBorders>
              <w:top w:val="nil"/>
              <w:left w:val="nil"/>
              <w:bottom w:val="nil"/>
              <w:right w:val="nil"/>
            </w:tcBorders>
          </w:tcPr>
          <w:p w14:paraId="7EB075A1" w14:textId="77777777" w:rsidR="00E813F8" w:rsidRDefault="00E813F8" w:rsidP="00F97ECA">
            <w:pPr>
              <w:spacing w:after="0" w:line="240" w:lineRule="auto"/>
              <w:jc w:val="center"/>
              <w:rPr>
                <w:rFonts w:cstheme="minorHAnsi"/>
                <w:b/>
                <w:bCs/>
              </w:rPr>
            </w:pPr>
            <w:r>
              <w:rPr>
                <w:rFonts w:cstheme="minorHAnsi"/>
                <w:b/>
                <w:bCs/>
              </w:rPr>
              <w:t>64%</w:t>
            </w:r>
          </w:p>
        </w:tc>
        <w:tc>
          <w:tcPr>
            <w:tcW w:w="971" w:type="dxa"/>
            <w:tcBorders>
              <w:top w:val="nil"/>
              <w:left w:val="nil"/>
              <w:bottom w:val="nil"/>
              <w:right w:val="nil"/>
            </w:tcBorders>
          </w:tcPr>
          <w:p w14:paraId="529D96D3" w14:textId="77777777" w:rsidR="00E813F8" w:rsidRDefault="00E813F8" w:rsidP="00F97ECA">
            <w:pPr>
              <w:spacing w:after="0" w:line="240" w:lineRule="auto"/>
              <w:jc w:val="center"/>
              <w:rPr>
                <w:rFonts w:cstheme="minorHAnsi"/>
                <w:b/>
                <w:bCs/>
              </w:rPr>
            </w:pPr>
            <w:r>
              <w:rPr>
                <w:rFonts w:cstheme="minorHAnsi"/>
                <w:b/>
                <w:bCs/>
              </w:rPr>
              <w:t>63%</w:t>
            </w:r>
          </w:p>
        </w:tc>
        <w:tc>
          <w:tcPr>
            <w:tcW w:w="971" w:type="dxa"/>
            <w:tcBorders>
              <w:top w:val="nil"/>
              <w:left w:val="nil"/>
              <w:bottom w:val="nil"/>
              <w:right w:val="nil"/>
            </w:tcBorders>
          </w:tcPr>
          <w:p w14:paraId="02B007E1" w14:textId="77777777" w:rsidR="00E813F8" w:rsidRDefault="00E813F8" w:rsidP="00F97ECA">
            <w:pPr>
              <w:spacing w:after="0" w:line="240" w:lineRule="auto"/>
              <w:jc w:val="center"/>
              <w:rPr>
                <w:rFonts w:cstheme="minorHAnsi"/>
                <w:b/>
                <w:bCs/>
              </w:rPr>
            </w:pPr>
            <w:r>
              <w:rPr>
                <w:rFonts w:cstheme="minorHAnsi"/>
                <w:b/>
                <w:bCs/>
              </w:rPr>
              <w:t>67%</w:t>
            </w:r>
          </w:p>
        </w:tc>
        <w:tc>
          <w:tcPr>
            <w:tcW w:w="971" w:type="dxa"/>
            <w:tcBorders>
              <w:top w:val="nil"/>
              <w:left w:val="nil"/>
              <w:bottom w:val="nil"/>
              <w:right w:val="nil"/>
            </w:tcBorders>
          </w:tcPr>
          <w:p w14:paraId="362AF371" w14:textId="77777777" w:rsidR="00E813F8" w:rsidRDefault="00E813F8" w:rsidP="00F97ECA">
            <w:pPr>
              <w:spacing w:after="0" w:line="240" w:lineRule="auto"/>
              <w:jc w:val="center"/>
              <w:rPr>
                <w:rFonts w:cstheme="minorHAnsi"/>
                <w:b/>
                <w:bCs/>
              </w:rPr>
            </w:pPr>
            <w:r>
              <w:rPr>
                <w:rFonts w:cstheme="minorHAnsi"/>
                <w:b/>
                <w:bCs/>
              </w:rPr>
              <w:t>60%</w:t>
            </w:r>
          </w:p>
        </w:tc>
      </w:tr>
      <w:tr w:rsidR="00E813F8" w:rsidRPr="00376101" w14:paraId="24CF8696" w14:textId="77777777" w:rsidTr="00F97ECA">
        <w:trPr>
          <w:trHeight w:val="275"/>
        </w:trPr>
        <w:tc>
          <w:tcPr>
            <w:tcW w:w="802" w:type="dxa"/>
            <w:vMerge/>
            <w:tcBorders>
              <w:top w:val="nil"/>
              <w:left w:val="nil"/>
              <w:bottom w:val="nil"/>
              <w:right w:val="nil"/>
            </w:tcBorders>
            <w:vAlign w:val="center"/>
            <w:hideMark/>
          </w:tcPr>
          <w:p w14:paraId="6B32421B" w14:textId="77777777" w:rsidR="00E813F8" w:rsidRPr="00376101" w:rsidRDefault="00E813F8" w:rsidP="00F97ECA">
            <w:pPr>
              <w:spacing w:after="0" w:line="240" w:lineRule="auto"/>
              <w:rPr>
                <w:rFonts w:cstheme="minorHAnsi"/>
              </w:rPr>
            </w:pPr>
          </w:p>
        </w:tc>
        <w:tc>
          <w:tcPr>
            <w:tcW w:w="1177" w:type="dxa"/>
            <w:tcBorders>
              <w:top w:val="nil"/>
              <w:left w:val="nil"/>
              <w:bottom w:val="nil"/>
              <w:right w:val="nil"/>
            </w:tcBorders>
            <w:shd w:val="clear" w:color="auto" w:fill="E7E8EA"/>
            <w:tcMar>
              <w:top w:w="72" w:type="dxa"/>
              <w:left w:w="144" w:type="dxa"/>
              <w:bottom w:w="72" w:type="dxa"/>
              <w:right w:w="144" w:type="dxa"/>
            </w:tcMar>
            <w:hideMark/>
          </w:tcPr>
          <w:p w14:paraId="021EE379" w14:textId="77777777" w:rsidR="00E813F8" w:rsidRPr="00376101" w:rsidRDefault="00E813F8" w:rsidP="00F97ECA">
            <w:pPr>
              <w:spacing w:after="0" w:line="240" w:lineRule="auto"/>
              <w:rPr>
                <w:rFonts w:cstheme="minorHAnsi"/>
              </w:rPr>
            </w:pPr>
            <w:r w:rsidRPr="00376101">
              <w:rPr>
                <w:rFonts w:cstheme="minorHAnsi"/>
              </w:rPr>
              <w:t>N=</w:t>
            </w:r>
          </w:p>
        </w:tc>
        <w:tc>
          <w:tcPr>
            <w:tcW w:w="855" w:type="dxa"/>
            <w:tcBorders>
              <w:top w:val="nil"/>
              <w:left w:val="nil"/>
              <w:bottom w:val="nil"/>
              <w:right w:val="nil"/>
            </w:tcBorders>
            <w:shd w:val="clear" w:color="auto" w:fill="E7E8EA"/>
          </w:tcPr>
          <w:p w14:paraId="76094E87" w14:textId="77777777" w:rsidR="00E813F8" w:rsidRDefault="00E813F8" w:rsidP="00F97ECA">
            <w:pPr>
              <w:spacing w:after="0" w:line="240" w:lineRule="auto"/>
              <w:jc w:val="center"/>
              <w:rPr>
                <w:rFonts w:cstheme="minorHAnsi"/>
              </w:rPr>
            </w:pPr>
            <w:r>
              <w:rPr>
                <w:rFonts w:cstheme="minorHAnsi"/>
              </w:rPr>
              <w:t>65</w:t>
            </w:r>
          </w:p>
        </w:tc>
        <w:tc>
          <w:tcPr>
            <w:tcW w:w="1159" w:type="dxa"/>
            <w:tcBorders>
              <w:top w:val="nil"/>
              <w:left w:val="nil"/>
              <w:bottom w:val="nil"/>
              <w:right w:val="nil"/>
            </w:tcBorders>
            <w:shd w:val="clear" w:color="auto" w:fill="E7E8EA"/>
          </w:tcPr>
          <w:p w14:paraId="5E168C60" w14:textId="77777777" w:rsidR="00E813F8" w:rsidRDefault="00E813F8" w:rsidP="00F97ECA">
            <w:pPr>
              <w:spacing w:after="0" w:line="240" w:lineRule="auto"/>
              <w:jc w:val="center"/>
              <w:rPr>
                <w:rFonts w:cstheme="minorHAnsi"/>
              </w:rPr>
            </w:pPr>
            <w:r>
              <w:rPr>
                <w:rFonts w:cstheme="minorHAnsi"/>
              </w:rPr>
              <w:t>93</w:t>
            </w:r>
          </w:p>
        </w:tc>
        <w:tc>
          <w:tcPr>
            <w:tcW w:w="1193" w:type="dxa"/>
            <w:tcBorders>
              <w:top w:val="nil"/>
              <w:left w:val="nil"/>
              <w:bottom w:val="nil"/>
              <w:right w:val="nil"/>
            </w:tcBorders>
            <w:shd w:val="clear" w:color="auto" w:fill="E7E8EA"/>
          </w:tcPr>
          <w:p w14:paraId="22142F0B" w14:textId="77777777" w:rsidR="00E813F8" w:rsidRDefault="00E813F8" w:rsidP="00F97ECA">
            <w:pPr>
              <w:spacing w:after="0" w:line="240" w:lineRule="auto"/>
              <w:jc w:val="center"/>
              <w:rPr>
                <w:rFonts w:cstheme="minorHAnsi"/>
              </w:rPr>
            </w:pPr>
            <w:r>
              <w:rPr>
                <w:rFonts w:cstheme="minorHAnsi"/>
              </w:rPr>
              <w:t>102</w:t>
            </w:r>
          </w:p>
        </w:tc>
        <w:tc>
          <w:tcPr>
            <w:tcW w:w="971" w:type="dxa"/>
            <w:tcBorders>
              <w:top w:val="nil"/>
              <w:left w:val="nil"/>
              <w:bottom w:val="nil"/>
              <w:right w:val="nil"/>
            </w:tcBorders>
            <w:shd w:val="clear" w:color="auto" w:fill="E7E8EA"/>
          </w:tcPr>
          <w:p w14:paraId="7B5D8F9C" w14:textId="77777777" w:rsidR="00E813F8" w:rsidRDefault="00E813F8" w:rsidP="00F97ECA">
            <w:pPr>
              <w:spacing w:after="0" w:line="240" w:lineRule="auto"/>
              <w:jc w:val="center"/>
              <w:rPr>
                <w:rFonts w:cstheme="minorHAnsi"/>
              </w:rPr>
            </w:pPr>
            <w:r>
              <w:rPr>
                <w:rFonts w:cstheme="minorHAnsi"/>
              </w:rPr>
              <w:t>108</w:t>
            </w:r>
          </w:p>
        </w:tc>
        <w:tc>
          <w:tcPr>
            <w:tcW w:w="971" w:type="dxa"/>
            <w:tcBorders>
              <w:top w:val="nil"/>
              <w:left w:val="nil"/>
              <w:bottom w:val="nil"/>
              <w:right w:val="nil"/>
            </w:tcBorders>
            <w:shd w:val="clear" w:color="auto" w:fill="E7E8EA"/>
          </w:tcPr>
          <w:p w14:paraId="4F5B52F9" w14:textId="77777777" w:rsidR="00E813F8" w:rsidRDefault="00E813F8" w:rsidP="00F97ECA">
            <w:pPr>
              <w:spacing w:after="0" w:line="240" w:lineRule="auto"/>
              <w:jc w:val="center"/>
              <w:rPr>
                <w:rFonts w:cstheme="minorHAnsi"/>
              </w:rPr>
            </w:pPr>
            <w:r>
              <w:rPr>
                <w:rFonts w:cstheme="minorHAnsi"/>
              </w:rPr>
              <w:t>65</w:t>
            </w:r>
          </w:p>
        </w:tc>
        <w:tc>
          <w:tcPr>
            <w:tcW w:w="971" w:type="dxa"/>
            <w:tcBorders>
              <w:top w:val="nil"/>
              <w:left w:val="nil"/>
              <w:bottom w:val="nil"/>
              <w:right w:val="nil"/>
            </w:tcBorders>
            <w:shd w:val="clear" w:color="auto" w:fill="E7E8EA"/>
          </w:tcPr>
          <w:p w14:paraId="7D8B0BAC" w14:textId="77777777" w:rsidR="00E813F8" w:rsidRDefault="00E813F8" w:rsidP="00F97ECA">
            <w:pPr>
              <w:spacing w:after="0" w:line="240" w:lineRule="auto"/>
              <w:jc w:val="center"/>
              <w:rPr>
                <w:rFonts w:cstheme="minorHAnsi"/>
              </w:rPr>
            </w:pPr>
            <w:r>
              <w:rPr>
                <w:rFonts w:cstheme="minorHAnsi"/>
              </w:rPr>
              <w:t>95</w:t>
            </w:r>
          </w:p>
        </w:tc>
        <w:tc>
          <w:tcPr>
            <w:tcW w:w="971" w:type="dxa"/>
            <w:tcBorders>
              <w:top w:val="nil"/>
              <w:left w:val="nil"/>
              <w:bottom w:val="nil"/>
              <w:right w:val="nil"/>
            </w:tcBorders>
            <w:shd w:val="clear" w:color="auto" w:fill="E7E8EA"/>
          </w:tcPr>
          <w:p w14:paraId="5A4BB0EE" w14:textId="77777777" w:rsidR="00E813F8" w:rsidRDefault="00E813F8" w:rsidP="00F97ECA">
            <w:pPr>
              <w:spacing w:after="0" w:line="240" w:lineRule="auto"/>
              <w:jc w:val="center"/>
              <w:rPr>
                <w:rFonts w:cstheme="minorHAnsi"/>
              </w:rPr>
            </w:pPr>
            <w:r>
              <w:rPr>
                <w:rFonts w:cstheme="minorHAnsi"/>
              </w:rPr>
              <w:t>72</w:t>
            </w:r>
          </w:p>
        </w:tc>
      </w:tr>
      <w:tr w:rsidR="00E813F8" w:rsidRPr="00376101" w14:paraId="56C7EAEB" w14:textId="77777777" w:rsidTr="00F97ECA">
        <w:trPr>
          <w:trHeight w:val="281"/>
        </w:trPr>
        <w:tc>
          <w:tcPr>
            <w:tcW w:w="802" w:type="dxa"/>
            <w:vMerge w:val="restart"/>
            <w:tcBorders>
              <w:top w:val="nil"/>
              <w:left w:val="nil"/>
              <w:bottom w:val="single" w:sz="18" w:space="0" w:color="0A2B5D"/>
              <w:right w:val="nil"/>
            </w:tcBorders>
            <w:shd w:val="clear" w:color="auto" w:fill="auto"/>
            <w:tcMar>
              <w:top w:w="72" w:type="dxa"/>
              <w:left w:w="144" w:type="dxa"/>
              <w:bottom w:w="72" w:type="dxa"/>
              <w:right w:w="144" w:type="dxa"/>
            </w:tcMar>
            <w:vAlign w:val="center"/>
            <w:hideMark/>
          </w:tcPr>
          <w:p w14:paraId="486AE017" w14:textId="77777777" w:rsidR="00E813F8" w:rsidRPr="00376101" w:rsidRDefault="00E813F8" w:rsidP="00F97ECA">
            <w:pPr>
              <w:spacing w:after="0" w:line="240" w:lineRule="auto"/>
              <w:rPr>
                <w:rFonts w:cstheme="minorHAnsi"/>
              </w:rPr>
            </w:pPr>
            <w:r w:rsidRPr="00376101">
              <w:rPr>
                <w:rFonts w:cstheme="minorHAnsi"/>
                <w:b/>
                <w:bCs/>
              </w:rPr>
              <w:t>2 klasa SPP</w:t>
            </w:r>
          </w:p>
        </w:tc>
        <w:tc>
          <w:tcPr>
            <w:tcW w:w="1177" w:type="dxa"/>
            <w:tcBorders>
              <w:top w:val="nil"/>
              <w:left w:val="nil"/>
              <w:bottom w:val="nil"/>
              <w:right w:val="nil"/>
            </w:tcBorders>
            <w:shd w:val="clear" w:color="auto" w:fill="auto"/>
            <w:tcMar>
              <w:top w:w="72" w:type="dxa"/>
              <w:left w:w="144" w:type="dxa"/>
              <w:bottom w:w="72" w:type="dxa"/>
              <w:right w:w="144" w:type="dxa"/>
            </w:tcMar>
            <w:hideMark/>
          </w:tcPr>
          <w:p w14:paraId="4723A3A7" w14:textId="77777777" w:rsidR="00E813F8" w:rsidRPr="00376101" w:rsidRDefault="00E813F8" w:rsidP="00F97ECA">
            <w:pPr>
              <w:spacing w:after="0" w:line="240" w:lineRule="auto"/>
              <w:rPr>
                <w:rFonts w:cstheme="minorHAnsi"/>
              </w:rPr>
            </w:pPr>
            <w:r w:rsidRPr="00376101">
              <w:rPr>
                <w:rFonts w:cstheme="minorHAnsi"/>
              </w:rPr>
              <w:t>Niski wynik</w:t>
            </w:r>
          </w:p>
        </w:tc>
        <w:tc>
          <w:tcPr>
            <w:tcW w:w="855" w:type="dxa"/>
            <w:tcBorders>
              <w:top w:val="nil"/>
              <w:left w:val="nil"/>
              <w:bottom w:val="nil"/>
              <w:right w:val="nil"/>
            </w:tcBorders>
          </w:tcPr>
          <w:p w14:paraId="3D4A1A94" w14:textId="77777777" w:rsidR="00E813F8" w:rsidRDefault="00E813F8" w:rsidP="00F97ECA">
            <w:pPr>
              <w:spacing w:after="0" w:line="240" w:lineRule="auto"/>
              <w:jc w:val="center"/>
              <w:rPr>
                <w:rFonts w:cstheme="minorHAnsi"/>
                <w:b/>
                <w:bCs/>
              </w:rPr>
            </w:pPr>
            <w:r>
              <w:rPr>
                <w:rFonts w:cstheme="minorHAnsi"/>
                <w:b/>
                <w:bCs/>
              </w:rPr>
              <w:t>41%</w:t>
            </w:r>
          </w:p>
        </w:tc>
        <w:tc>
          <w:tcPr>
            <w:tcW w:w="1159" w:type="dxa"/>
            <w:tcBorders>
              <w:top w:val="nil"/>
              <w:left w:val="nil"/>
              <w:bottom w:val="nil"/>
              <w:right w:val="nil"/>
            </w:tcBorders>
          </w:tcPr>
          <w:p w14:paraId="5EEA8298" w14:textId="77777777" w:rsidR="00E813F8" w:rsidRDefault="00E813F8" w:rsidP="00F97ECA">
            <w:pPr>
              <w:spacing w:after="0" w:line="240" w:lineRule="auto"/>
              <w:jc w:val="center"/>
              <w:rPr>
                <w:rFonts w:cstheme="minorHAnsi"/>
                <w:b/>
                <w:bCs/>
              </w:rPr>
            </w:pPr>
            <w:r>
              <w:rPr>
                <w:rFonts w:cstheme="minorHAnsi"/>
                <w:b/>
                <w:bCs/>
              </w:rPr>
              <w:t>36%</w:t>
            </w:r>
          </w:p>
        </w:tc>
        <w:tc>
          <w:tcPr>
            <w:tcW w:w="1193" w:type="dxa"/>
            <w:tcBorders>
              <w:top w:val="nil"/>
              <w:left w:val="nil"/>
              <w:bottom w:val="nil"/>
              <w:right w:val="nil"/>
            </w:tcBorders>
          </w:tcPr>
          <w:p w14:paraId="65A0F176" w14:textId="77777777" w:rsidR="00E813F8" w:rsidRDefault="00E813F8" w:rsidP="00F97ECA">
            <w:pPr>
              <w:spacing w:after="0" w:line="240" w:lineRule="auto"/>
              <w:jc w:val="center"/>
              <w:rPr>
                <w:rFonts w:cstheme="minorHAnsi"/>
                <w:b/>
                <w:bCs/>
              </w:rPr>
            </w:pPr>
            <w:r>
              <w:rPr>
                <w:rFonts w:cstheme="minorHAnsi"/>
                <w:b/>
                <w:bCs/>
              </w:rPr>
              <w:t>32%</w:t>
            </w:r>
          </w:p>
        </w:tc>
        <w:tc>
          <w:tcPr>
            <w:tcW w:w="971" w:type="dxa"/>
            <w:tcBorders>
              <w:top w:val="nil"/>
              <w:left w:val="nil"/>
              <w:bottom w:val="nil"/>
              <w:right w:val="nil"/>
            </w:tcBorders>
          </w:tcPr>
          <w:p w14:paraId="6A5C1973" w14:textId="77777777" w:rsidR="00E813F8" w:rsidRDefault="00E813F8" w:rsidP="00F97ECA">
            <w:pPr>
              <w:spacing w:after="0" w:line="240" w:lineRule="auto"/>
              <w:jc w:val="center"/>
              <w:rPr>
                <w:rFonts w:cstheme="minorHAnsi"/>
                <w:b/>
                <w:bCs/>
              </w:rPr>
            </w:pPr>
            <w:r>
              <w:rPr>
                <w:rFonts w:cstheme="minorHAnsi"/>
                <w:b/>
                <w:bCs/>
              </w:rPr>
              <w:t>36%</w:t>
            </w:r>
          </w:p>
        </w:tc>
        <w:tc>
          <w:tcPr>
            <w:tcW w:w="971" w:type="dxa"/>
            <w:tcBorders>
              <w:top w:val="nil"/>
              <w:left w:val="nil"/>
              <w:bottom w:val="nil"/>
              <w:right w:val="nil"/>
            </w:tcBorders>
          </w:tcPr>
          <w:p w14:paraId="6A494BF5" w14:textId="77777777" w:rsidR="00E813F8" w:rsidRDefault="00E813F8" w:rsidP="00F97ECA">
            <w:pPr>
              <w:spacing w:after="0" w:line="240" w:lineRule="auto"/>
              <w:jc w:val="center"/>
              <w:rPr>
                <w:rFonts w:cstheme="minorHAnsi"/>
                <w:b/>
                <w:bCs/>
              </w:rPr>
            </w:pPr>
            <w:r>
              <w:rPr>
                <w:rFonts w:cstheme="minorHAnsi"/>
                <w:b/>
                <w:bCs/>
              </w:rPr>
              <w:t>37%</w:t>
            </w:r>
          </w:p>
        </w:tc>
        <w:tc>
          <w:tcPr>
            <w:tcW w:w="971" w:type="dxa"/>
            <w:tcBorders>
              <w:top w:val="nil"/>
              <w:left w:val="nil"/>
              <w:bottom w:val="nil"/>
              <w:right w:val="nil"/>
            </w:tcBorders>
          </w:tcPr>
          <w:p w14:paraId="18F3E786" w14:textId="77777777" w:rsidR="00E813F8" w:rsidRDefault="00E813F8" w:rsidP="00F97ECA">
            <w:pPr>
              <w:spacing w:after="0" w:line="240" w:lineRule="auto"/>
              <w:jc w:val="center"/>
              <w:rPr>
                <w:rFonts w:cstheme="minorHAnsi"/>
                <w:b/>
                <w:bCs/>
              </w:rPr>
            </w:pPr>
            <w:r>
              <w:rPr>
                <w:rFonts w:cstheme="minorHAnsi"/>
                <w:b/>
                <w:bCs/>
              </w:rPr>
              <w:t>43%</w:t>
            </w:r>
          </w:p>
        </w:tc>
        <w:tc>
          <w:tcPr>
            <w:tcW w:w="971" w:type="dxa"/>
            <w:tcBorders>
              <w:top w:val="nil"/>
              <w:left w:val="nil"/>
              <w:bottom w:val="nil"/>
              <w:right w:val="nil"/>
            </w:tcBorders>
          </w:tcPr>
          <w:p w14:paraId="6005BA46" w14:textId="77777777" w:rsidR="00E813F8" w:rsidRDefault="00E813F8" w:rsidP="00F97ECA">
            <w:pPr>
              <w:spacing w:after="0" w:line="240" w:lineRule="auto"/>
              <w:jc w:val="center"/>
              <w:rPr>
                <w:rFonts w:cstheme="minorHAnsi"/>
                <w:b/>
                <w:bCs/>
              </w:rPr>
            </w:pPr>
            <w:r>
              <w:rPr>
                <w:rFonts w:cstheme="minorHAnsi"/>
                <w:b/>
                <w:bCs/>
              </w:rPr>
              <w:t>41%</w:t>
            </w:r>
          </w:p>
        </w:tc>
      </w:tr>
      <w:tr w:rsidR="00E813F8" w:rsidRPr="00376101" w14:paraId="27FFE07D" w14:textId="77777777" w:rsidTr="00F97ECA">
        <w:trPr>
          <w:trHeight w:val="286"/>
        </w:trPr>
        <w:tc>
          <w:tcPr>
            <w:tcW w:w="802" w:type="dxa"/>
            <w:vMerge/>
            <w:tcBorders>
              <w:top w:val="nil"/>
              <w:left w:val="nil"/>
              <w:bottom w:val="single" w:sz="18" w:space="0" w:color="0A2B5D"/>
              <w:right w:val="nil"/>
            </w:tcBorders>
            <w:vAlign w:val="center"/>
            <w:hideMark/>
          </w:tcPr>
          <w:p w14:paraId="4E8C0AE4" w14:textId="77777777" w:rsidR="00E813F8" w:rsidRPr="00376101" w:rsidRDefault="00E813F8" w:rsidP="00F97ECA">
            <w:pPr>
              <w:spacing w:after="0" w:line="240" w:lineRule="auto"/>
              <w:rPr>
                <w:rFonts w:cstheme="minorHAnsi"/>
              </w:rPr>
            </w:pPr>
          </w:p>
        </w:tc>
        <w:tc>
          <w:tcPr>
            <w:tcW w:w="1177" w:type="dxa"/>
            <w:tcBorders>
              <w:top w:val="nil"/>
              <w:left w:val="nil"/>
              <w:bottom w:val="nil"/>
              <w:right w:val="nil"/>
            </w:tcBorders>
            <w:shd w:val="clear" w:color="auto" w:fill="E7E8EA"/>
            <w:tcMar>
              <w:top w:w="72" w:type="dxa"/>
              <w:left w:w="144" w:type="dxa"/>
              <w:bottom w:w="72" w:type="dxa"/>
              <w:right w:w="144" w:type="dxa"/>
            </w:tcMar>
            <w:hideMark/>
          </w:tcPr>
          <w:p w14:paraId="6D8ABEA4" w14:textId="77777777" w:rsidR="00E813F8" w:rsidRPr="00376101" w:rsidRDefault="00E813F8" w:rsidP="00F97ECA">
            <w:pPr>
              <w:spacing w:after="0" w:line="240" w:lineRule="auto"/>
              <w:rPr>
                <w:rFonts w:cstheme="minorHAnsi"/>
              </w:rPr>
            </w:pPr>
            <w:r w:rsidRPr="00376101">
              <w:rPr>
                <w:rFonts w:cstheme="minorHAnsi"/>
              </w:rPr>
              <w:t>W normie</w:t>
            </w:r>
          </w:p>
        </w:tc>
        <w:tc>
          <w:tcPr>
            <w:tcW w:w="855" w:type="dxa"/>
            <w:tcBorders>
              <w:top w:val="nil"/>
              <w:left w:val="nil"/>
              <w:bottom w:val="nil"/>
              <w:right w:val="nil"/>
            </w:tcBorders>
            <w:shd w:val="clear" w:color="auto" w:fill="E7E8EA"/>
          </w:tcPr>
          <w:p w14:paraId="7EC09668" w14:textId="77777777" w:rsidR="00E813F8" w:rsidRDefault="00E813F8" w:rsidP="00F97ECA">
            <w:pPr>
              <w:spacing w:after="0" w:line="240" w:lineRule="auto"/>
              <w:jc w:val="center"/>
              <w:rPr>
                <w:rFonts w:cstheme="minorHAnsi"/>
                <w:b/>
                <w:bCs/>
              </w:rPr>
            </w:pPr>
            <w:r>
              <w:rPr>
                <w:rFonts w:cstheme="minorHAnsi"/>
                <w:b/>
                <w:bCs/>
              </w:rPr>
              <w:t>59%</w:t>
            </w:r>
          </w:p>
        </w:tc>
        <w:tc>
          <w:tcPr>
            <w:tcW w:w="1159" w:type="dxa"/>
            <w:tcBorders>
              <w:top w:val="nil"/>
              <w:left w:val="nil"/>
              <w:bottom w:val="nil"/>
              <w:right w:val="nil"/>
            </w:tcBorders>
            <w:shd w:val="clear" w:color="auto" w:fill="E7E8EA"/>
          </w:tcPr>
          <w:p w14:paraId="3D57054C" w14:textId="77777777" w:rsidR="00E813F8" w:rsidRDefault="00E813F8" w:rsidP="00F97ECA">
            <w:pPr>
              <w:spacing w:after="0" w:line="240" w:lineRule="auto"/>
              <w:jc w:val="center"/>
              <w:rPr>
                <w:rFonts w:cstheme="minorHAnsi"/>
                <w:b/>
                <w:bCs/>
              </w:rPr>
            </w:pPr>
            <w:r>
              <w:rPr>
                <w:rFonts w:cstheme="minorHAnsi"/>
                <w:b/>
                <w:bCs/>
              </w:rPr>
              <w:t>64%</w:t>
            </w:r>
          </w:p>
        </w:tc>
        <w:tc>
          <w:tcPr>
            <w:tcW w:w="1193" w:type="dxa"/>
            <w:tcBorders>
              <w:top w:val="nil"/>
              <w:left w:val="nil"/>
              <w:bottom w:val="nil"/>
              <w:right w:val="nil"/>
            </w:tcBorders>
            <w:shd w:val="clear" w:color="auto" w:fill="E7E8EA"/>
          </w:tcPr>
          <w:p w14:paraId="4E7315A4" w14:textId="77777777" w:rsidR="00E813F8" w:rsidRDefault="00E813F8" w:rsidP="00F97ECA">
            <w:pPr>
              <w:spacing w:after="0" w:line="240" w:lineRule="auto"/>
              <w:jc w:val="center"/>
              <w:rPr>
                <w:rFonts w:cstheme="minorHAnsi"/>
                <w:b/>
                <w:bCs/>
              </w:rPr>
            </w:pPr>
            <w:r>
              <w:rPr>
                <w:rFonts w:cstheme="minorHAnsi"/>
                <w:b/>
                <w:bCs/>
              </w:rPr>
              <w:t>68%</w:t>
            </w:r>
          </w:p>
        </w:tc>
        <w:tc>
          <w:tcPr>
            <w:tcW w:w="971" w:type="dxa"/>
            <w:tcBorders>
              <w:top w:val="nil"/>
              <w:left w:val="nil"/>
              <w:bottom w:val="nil"/>
              <w:right w:val="nil"/>
            </w:tcBorders>
            <w:shd w:val="clear" w:color="auto" w:fill="E7E8EA"/>
          </w:tcPr>
          <w:p w14:paraId="30121709" w14:textId="77777777" w:rsidR="00E813F8" w:rsidRDefault="00E813F8" w:rsidP="00F97ECA">
            <w:pPr>
              <w:spacing w:after="0" w:line="240" w:lineRule="auto"/>
              <w:jc w:val="center"/>
              <w:rPr>
                <w:rFonts w:cstheme="minorHAnsi"/>
                <w:b/>
                <w:bCs/>
              </w:rPr>
            </w:pPr>
            <w:r>
              <w:rPr>
                <w:rFonts w:cstheme="minorHAnsi"/>
                <w:b/>
                <w:bCs/>
              </w:rPr>
              <w:t>64%</w:t>
            </w:r>
          </w:p>
        </w:tc>
        <w:tc>
          <w:tcPr>
            <w:tcW w:w="971" w:type="dxa"/>
            <w:tcBorders>
              <w:top w:val="nil"/>
              <w:left w:val="nil"/>
              <w:bottom w:val="nil"/>
              <w:right w:val="nil"/>
            </w:tcBorders>
            <w:shd w:val="clear" w:color="auto" w:fill="E7E8EA"/>
          </w:tcPr>
          <w:p w14:paraId="410A81AC" w14:textId="77777777" w:rsidR="00E813F8" w:rsidRDefault="00E813F8" w:rsidP="00F97ECA">
            <w:pPr>
              <w:spacing w:after="0" w:line="240" w:lineRule="auto"/>
              <w:jc w:val="center"/>
              <w:rPr>
                <w:rFonts w:cstheme="minorHAnsi"/>
                <w:b/>
                <w:bCs/>
              </w:rPr>
            </w:pPr>
            <w:r>
              <w:rPr>
                <w:rFonts w:cstheme="minorHAnsi"/>
                <w:b/>
                <w:bCs/>
              </w:rPr>
              <w:t>63%</w:t>
            </w:r>
          </w:p>
        </w:tc>
        <w:tc>
          <w:tcPr>
            <w:tcW w:w="971" w:type="dxa"/>
            <w:tcBorders>
              <w:top w:val="nil"/>
              <w:left w:val="nil"/>
              <w:bottom w:val="nil"/>
              <w:right w:val="nil"/>
            </w:tcBorders>
            <w:shd w:val="clear" w:color="auto" w:fill="E7E8EA"/>
          </w:tcPr>
          <w:p w14:paraId="4B1D6F50" w14:textId="77777777" w:rsidR="00E813F8" w:rsidRDefault="00E813F8" w:rsidP="00F97ECA">
            <w:pPr>
              <w:spacing w:after="0" w:line="240" w:lineRule="auto"/>
              <w:jc w:val="center"/>
              <w:rPr>
                <w:rFonts w:cstheme="minorHAnsi"/>
                <w:b/>
                <w:bCs/>
              </w:rPr>
            </w:pPr>
            <w:r>
              <w:rPr>
                <w:rFonts w:cstheme="minorHAnsi"/>
                <w:b/>
                <w:bCs/>
              </w:rPr>
              <w:t>57%</w:t>
            </w:r>
          </w:p>
        </w:tc>
        <w:tc>
          <w:tcPr>
            <w:tcW w:w="971" w:type="dxa"/>
            <w:tcBorders>
              <w:top w:val="nil"/>
              <w:left w:val="nil"/>
              <w:bottom w:val="nil"/>
              <w:right w:val="nil"/>
            </w:tcBorders>
            <w:shd w:val="clear" w:color="auto" w:fill="E7E8EA"/>
          </w:tcPr>
          <w:p w14:paraId="43442302" w14:textId="77777777" w:rsidR="00E813F8" w:rsidRDefault="00E813F8" w:rsidP="00F97ECA">
            <w:pPr>
              <w:spacing w:after="0" w:line="240" w:lineRule="auto"/>
              <w:jc w:val="center"/>
              <w:rPr>
                <w:rFonts w:cstheme="minorHAnsi"/>
                <w:b/>
                <w:bCs/>
              </w:rPr>
            </w:pPr>
            <w:r>
              <w:rPr>
                <w:rFonts w:cstheme="minorHAnsi"/>
                <w:b/>
                <w:bCs/>
              </w:rPr>
              <w:t>59%</w:t>
            </w:r>
          </w:p>
        </w:tc>
      </w:tr>
      <w:tr w:rsidR="00E813F8" w:rsidRPr="00376101" w14:paraId="629CE35C" w14:textId="77777777" w:rsidTr="00F97ECA">
        <w:trPr>
          <w:trHeight w:val="20"/>
        </w:trPr>
        <w:tc>
          <w:tcPr>
            <w:tcW w:w="802" w:type="dxa"/>
            <w:vMerge/>
            <w:tcBorders>
              <w:top w:val="nil"/>
              <w:left w:val="nil"/>
              <w:bottom w:val="single" w:sz="18" w:space="0" w:color="0A2B5D"/>
              <w:right w:val="nil"/>
            </w:tcBorders>
            <w:vAlign w:val="center"/>
            <w:hideMark/>
          </w:tcPr>
          <w:p w14:paraId="1E53F04E" w14:textId="77777777" w:rsidR="00E813F8" w:rsidRPr="00376101" w:rsidRDefault="00E813F8" w:rsidP="00F97ECA">
            <w:pPr>
              <w:spacing w:after="0" w:line="240" w:lineRule="auto"/>
              <w:rPr>
                <w:rFonts w:cstheme="minorHAnsi"/>
              </w:rPr>
            </w:pPr>
          </w:p>
        </w:tc>
        <w:tc>
          <w:tcPr>
            <w:tcW w:w="1177" w:type="dxa"/>
            <w:tcBorders>
              <w:top w:val="nil"/>
              <w:left w:val="nil"/>
              <w:bottom w:val="single" w:sz="18" w:space="0" w:color="0A2B5D"/>
              <w:right w:val="nil"/>
            </w:tcBorders>
            <w:shd w:val="clear" w:color="auto" w:fill="auto"/>
            <w:tcMar>
              <w:top w:w="72" w:type="dxa"/>
              <w:left w:w="144" w:type="dxa"/>
              <w:bottom w:w="72" w:type="dxa"/>
              <w:right w:w="144" w:type="dxa"/>
            </w:tcMar>
            <w:hideMark/>
          </w:tcPr>
          <w:p w14:paraId="1536B276" w14:textId="77777777" w:rsidR="00E813F8" w:rsidRPr="00376101" w:rsidRDefault="00E813F8" w:rsidP="00F97ECA">
            <w:pPr>
              <w:spacing w:after="0" w:line="240" w:lineRule="auto"/>
              <w:rPr>
                <w:rFonts w:cstheme="minorHAnsi"/>
              </w:rPr>
            </w:pPr>
            <w:r w:rsidRPr="00376101">
              <w:rPr>
                <w:rFonts w:cstheme="minorHAnsi"/>
              </w:rPr>
              <w:t>N=</w:t>
            </w:r>
          </w:p>
        </w:tc>
        <w:tc>
          <w:tcPr>
            <w:tcW w:w="855" w:type="dxa"/>
            <w:tcBorders>
              <w:top w:val="nil"/>
              <w:left w:val="nil"/>
              <w:bottom w:val="single" w:sz="18" w:space="0" w:color="0A2B5D"/>
              <w:right w:val="nil"/>
            </w:tcBorders>
          </w:tcPr>
          <w:p w14:paraId="6E690F56" w14:textId="77777777" w:rsidR="00E813F8" w:rsidRPr="00376101" w:rsidRDefault="00E813F8" w:rsidP="00F97ECA">
            <w:pPr>
              <w:spacing w:after="0" w:line="240" w:lineRule="auto"/>
              <w:jc w:val="center"/>
              <w:rPr>
                <w:rFonts w:cstheme="minorHAnsi"/>
              </w:rPr>
            </w:pPr>
            <w:r>
              <w:rPr>
                <w:rFonts w:cstheme="minorHAnsi"/>
              </w:rPr>
              <w:t>70</w:t>
            </w:r>
          </w:p>
        </w:tc>
        <w:tc>
          <w:tcPr>
            <w:tcW w:w="1159" w:type="dxa"/>
            <w:tcBorders>
              <w:top w:val="nil"/>
              <w:left w:val="nil"/>
              <w:bottom w:val="single" w:sz="18" w:space="0" w:color="0A2B5D"/>
              <w:right w:val="nil"/>
            </w:tcBorders>
          </w:tcPr>
          <w:p w14:paraId="4F7E5878" w14:textId="77777777" w:rsidR="00E813F8" w:rsidRPr="00376101" w:rsidRDefault="00E813F8" w:rsidP="00F97ECA">
            <w:pPr>
              <w:spacing w:after="0" w:line="240" w:lineRule="auto"/>
              <w:jc w:val="center"/>
              <w:rPr>
                <w:rFonts w:cstheme="minorHAnsi"/>
              </w:rPr>
            </w:pPr>
            <w:r>
              <w:rPr>
                <w:rFonts w:cstheme="minorHAnsi"/>
              </w:rPr>
              <w:t>87</w:t>
            </w:r>
          </w:p>
        </w:tc>
        <w:tc>
          <w:tcPr>
            <w:tcW w:w="1193" w:type="dxa"/>
            <w:tcBorders>
              <w:top w:val="nil"/>
              <w:left w:val="nil"/>
              <w:bottom w:val="single" w:sz="18" w:space="0" w:color="0A2B5D"/>
              <w:right w:val="nil"/>
            </w:tcBorders>
          </w:tcPr>
          <w:p w14:paraId="3D14C1BF" w14:textId="77777777" w:rsidR="00E813F8" w:rsidRPr="00376101" w:rsidRDefault="00E813F8" w:rsidP="00F97ECA">
            <w:pPr>
              <w:spacing w:after="0" w:line="240" w:lineRule="auto"/>
              <w:jc w:val="center"/>
              <w:rPr>
                <w:rFonts w:cstheme="minorHAnsi"/>
              </w:rPr>
            </w:pPr>
            <w:r>
              <w:rPr>
                <w:rFonts w:cstheme="minorHAnsi"/>
              </w:rPr>
              <w:t>108</w:t>
            </w:r>
          </w:p>
        </w:tc>
        <w:tc>
          <w:tcPr>
            <w:tcW w:w="971" w:type="dxa"/>
            <w:tcBorders>
              <w:top w:val="nil"/>
              <w:left w:val="nil"/>
              <w:bottom w:val="single" w:sz="18" w:space="0" w:color="0A2B5D"/>
              <w:right w:val="nil"/>
            </w:tcBorders>
          </w:tcPr>
          <w:p w14:paraId="6059812B" w14:textId="77777777" w:rsidR="00E813F8" w:rsidRDefault="00E813F8" w:rsidP="00F97ECA">
            <w:pPr>
              <w:spacing w:after="0" w:line="240" w:lineRule="auto"/>
              <w:jc w:val="center"/>
              <w:rPr>
                <w:rFonts w:cstheme="minorHAnsi"/>
              </w:rPr>
            </w:pPr>
            <w:r>
              <w:rPr>
                <w:rFonts w:cstheme="minorHAnsi"/>
              </w:rPr>
              <w:t>94</w:t>
            </w:r>
          </w:p>
        </w:tc>
        <w:tc>
          <w:tcPr>
            <w:tcW w:w="971" w:type="dxa"/>
            <w:tcBorders>
              <w:top w:val="nil"/>
              <w:left w:val="nil"/>
              <w:bottom w:val="single" w:sz="18" w:space="0" w:color="0A2B5D"/>
              <w:right w:val="nil"/>
            </w:tcBorders>
          </w:tcPr>
          <w:p w14:paraId="64BD4515" w14:textId="77777777" w:rsidR="00E813F8" w:rsidRDefault="00E813F8" w:rsidP="00F97ECA">
            <w:pPr>
              <w:spacing w:after="0" w:line="240" w:lineRule="auto"/>
              <w:jc w:val="center"/>
              <w:rPr>
                <w:rFonts w:cstheme="minorHAnsi"/>
              </w:rPr>
            </w:pPr>
            <w:r>
              <w:rPr>
                <w:rFonts w:cstheme="minorHAnsi"/>
              </w:rPr>
              <w:t>74</w:t>
            </w:r>
          </w:p>
        </w:tc>
        <w:tc>
          <w:tcPr>
            <w:tcW w:w="971" w:type="dxa"/>
            <w:tcBorders>
              <w:top w:val="nil"/>
              <w:left w:val="nil"/>
              <w:bottom w:val="single" w:sz="18" w:space="0" w:color="0A2B5D"/>
              <w:right w:val="nil"/>
            </w:tcBorders>
          </w:tcPr>
          <w:p w14:paraId="4C101723" w14:textId="77777777" w:rsidR="00E813F8" w:rsidRDefault="00E813F8" w:rsidP="00F97ECA">
            <w:pPr>
              <w:spacing w:after="0" w:line="240" w:lineRule="auto"/>
              <w:jc w:val="center"/>
              <w:rPr>
                <w:rFonts w:cstheme="minorHAnsi"/>
              </w:rPr>
            </w:pPr>
            <w:r>
              <w:rPr>
                <w:rFonts w:cstheme="minorHAnsi"/>
              </w:rPr>
              <w:t>77</w:t>
            </w:r>
          </w:p>
        </w:tc>
        <w:tc>
          <w:tcPr>
            <w:tcW w:w="971" w:type="dxa"/>
            <w:tcBorders>
              <w:top w:val="nil"/>
              <w:left w:val="nil"/>
              <w:bottom w:val="single" w:sz="18" w:space="0" w:color="0A2B5D"/>
              <w:right w:val="nil"/>
            </w:tcBorders>
          </w:tcPr>
          <w:p w14:paraId="205471C2" w14:textId="77777777" w:rsidR="00E813F8" w:rsidRDefault="00E813F8" w:rsidP="00F97ECA">
            <w:pPr>
              <w:spacing w:after="0" w:line="240" w:lineRule="auto"/>
              <w:jc w:val="center"/>
              <w:rPr>
                <w:rFonts w:cstheme="minorHAnsi"/>
              </w:rPr>
            </w:pPr>
            <w:r>
              <w:rPr>
                <w:rFonts w:cstheme="minorHAnsi"/>
              </w:rPr>
              <w:t>90</w:t>
            </w:r>
          </w:p>
        </w:tc>
      </w:tr>
    </w:tbl>
    <w:p w14:paraId="37CB2FFE" w14:textId="77777777" w:rsidR="00E813F8" w:rsidRPr="00944F1C" w:rsidRDefault="00E813F8" w:rsidP="00E813F8"/>
    <w:p w14:paraId="78FF77D3" w14:textId="77777777" w:rsidR="00E813F8" w:rsidRDefault="00E813F8" w:rsidP="00E813F8">
      <w:pPr>
        <w:rPr>
          <w:lang w:eastAsia="pl-PL"/>
        </w:rPr>
      </w:pPr>
    </w:p>
    <w:p w14:paraId="57F9D43B" w14:textId="4443ED90" w:rsidR="00596E59" w:rsidRDefault="00E813F8" w:rsidP="00934A45">
      <w:pPr>
        <w:pStyle w:val="Nagwek2"/>
        <w:ind w:left="0" w:firstLine="0"/>
      </w:pPr>
      <w:bookmarkStart w:id="18" w:name="_Toc137544254"/>
      <w:bookmarkStart w:id="19" w:name="_Toc112369921"/>
      <w:r w:rsidRPr="001A7320">
        <w:t>Rodzice dzieci z drugiej klasy szkoły podstawowej –</w:t>
      </w:r>
      <w:r>
        <w:t xml:space="preserve"> </w:t>
      </w:r>
      <w:r w:rsidRPr="001A7320">
        <w:t>wyniki</w:t>
      </w:r>
      <w:r w:rsidR="00596E59">
        <w:t xml:space="preserve"> szczegółowe </w:t>
      </w:r>
      <w:r w:rsidR="00934A45">
        <w:t>– obszar zdrowie fizyczne</w:t>
      </w:r>
      <w:bookmarkEnd w:id="18"/>
    </w:p>
    <w:bookmarkEnd w:id="19"/>
    <w:p w14:paraId="23EF0396" w14:textId="77777777" w:rsidR="00934A45" w:rsidRDefault="00934A45" w:rsidP="00E813F8"/>
    <w:p w14:paraId="68A85E4C" w14:textId="0B72F55A" w:rsidR="00E813F8" w:rsidRDefault="00E813F8" w:rsidP="00E813F8">
      <w:r w:rsidRPr="0019152D">
        <w:t xml:space="preserve">Różnice między dziećmi a rodzicami w ogólnej ocenie zdrowia dotyczą dwóch najwyższych wskazań. Dzieci częściej opisywały swoje zdrowie jako doskonałe, </w:t>
      </w:r>
      <w:r w:rsidR="00127030">
        <w:br/>
      </w:r>
      <w:r w:rsidRPr="0019152D">
        <w:t xml:space="preserve">zaś rodzice jako bardzo dobre. Podobnie jak w przypadku dzieci, gorzej zdrowie oceniają rodzice o najniższych dochodach – do 4,5 tys. (69%). Wyższe oceny możemy zaobserwować również wśród mieszkańców największych miast (81%), </w:t>
      </w:r>
      <w:r w:rsidR="00127030">
        <w:br/>
      </w:r>
      <w:r w:rsidRPr="0019152D">
        <w:t>w makroregionie północno-zachodnim i w województwie mazowieckim (po 80%), wśród osób z wyższym wykształceniem (78%).</w:t>
      </w:r>
    </w:p>
    <w:p w14:paraId="68AAE9C8" w14:textId="77777777" w:rsidR="005166FF" w:rsidRDefault="00E813F8" w:rsidP="00E813F8">
      <w:r>
        <w:t xml:space="preserve">Wykres </w:t>
      </w:r>
      <w:r w:rsidR="005166FF">
        <w:t>34</w:t>
      </w:r>
      <w:r>
        <w:t>. Ogólna ocena zdrowia fizycznego</w:t>
      </w:r>
    </w:p>
    <w:p w14:paraId="1E367BE1" w14:textId="6CC8A691" w:rsidR="00E813F8" w:rsidRDefault="00E813F8" w:rsidP="00E813F8">
      <w:r w:rsidRPr="0019152D">
        <w:rPr>
          <w:noProof/>
        </w:rPr>
        <w:drawing>
          <wp:inline distT="0" distB="0" distL="0" distR="0" wp14:anchorId="07FB8282" wp14:editId="56CA6495">
            <wp:extent cx="5759450" cy="1127760"/>
            <wp:effectExtent l="0" t="0" r="0" b="0"/>
            <wp:docPr id="44" name="Wykres 4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B3B1A4A" w14:textId="77777777" w:rsidR="00E813F8" w:rsidRPr="00FD2121" w:rsidRDefault="00E813F8" w:rsidP="00E813F8">
      <w:pPr>
        <w:rPr>
          <w:i/>
          <w:iCs/>
          <w:sz w:val="20"/>
          <w:szCs w:val="20"/>
        </w:rPr>
      </w:pPr>
      <w:r w:rsidRPr="00FD2121">
        <w:rPr>
          <w:i/>
          <w:iCs/>
          <w:sz w:val="20"/>
          <w:szCs w:val="20"/>
        </w:rPr>
        <w:t>Podstawa: Dzieci N=1841; Rodzice N=600</w:t>
      </w:r>
    </w:p>
    <w:p w14:paraId="156C6187" w14:textId="543B367D" w:rsidR="00E813F8" w:rsidRPr="00A36F58" w:rsidRDefault="00E813F8" w:rsidP="00E813F8">
      <w:r w:rsidRPr="00A36F58">
        <w:t xml:space="preserve">Podobnie w przypadku oceny aktywności fizycznej - dzieci są bardziej entuzjastyczne w ocenach niż ich rodzice. Szczególnie duże różnice widoczne są w stwierdzeniach dotyczących biegania. Tu również obserwujemy wyższe wskazania wśród rodziców najlepiej sytuowanych oraz tych mieszkających w województwie mazowieckim. </w:t>
      </w:r>
      <w:r w:rsidR="00127030">
        <w:br/>
      </w:r>
      <w:r w:rsidRPr="00A36F58">
        <w:t>O ile chłopcy wskazywali wyższe oceny w tym obszarze niż dziewczynki, rodzice tych różnic nie widzą.</w:t>
      </w:r>
    </w:p>
    <w:p w14:paraId="79E626F2" w14:textId="05312C00" w:rsidR="00E813F8" w:rsidRPr="00A36F58" w:rsidRDefault="00E813F8" w:rsidP="00E813F8">
      <w:r>
        <w:t xml:space="preserve">Wykres </w:t>
      </w:r>
      <w:r w:rsidR="005166FF">
        <w:t>35</w:t>
      </w:r>
      <w:r>
        <w:t xml:space="preserve">. Aktywność fizyczna: </w:t>
      </w:r>
      <w:r w:rsidRPr="00A36F58">
        <w:rPr>
          <w:i/>
          <w:iCs/>
        </w:rPr>
        <w:t>Dziecko dobrze się czuło i było sprawne fizycznie</w:t>
      </w:r>
    </w:p>
    <w:p w14:paraId="0D7106E1" w14:textId="77777777" w:rsidR="00E813F8" w:rsidRDefault="00E813F8" w:rsidP="00E813F8">
      <w:r w:rsidRPr="00A36F58">
        <w:rPr>
          <w:noProof/>
        </w:rPr>
        <w:drawing>
          <wp:inline distT="0" distB="0" distL="0" distR="0" wp14:anchorId="2D817A2D" wp14:editId="5B38E637">
            <wp:extent cx="5759450" cy="895350"/>
            <wp:effectExtent l="0" t="0" r="0" b="0"/>
            <wp:docPr id="45" name="Wykres 45">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21AE0B" w14:textId="77777777" w:rsidR="00E813F8" w:rsidRDefault="00E813F8" w:rsidP="00E813F8">
      <w:pPr>
        <w:rPr>
          <w:i/>
          <w:iCs/>
          <w:sz w:val="20"/>
          <w:szCs w:val="20"/>
        </w:rPr>
      </w:pPr>
      <w:r w:rsidRPr="00FD2121">
        <w:rPr>
          <w:i/>
          <w:iCs/>
          <w:sz w:val="20"/>
          <w:szCs w:val="20"/>
        </w:rPr>
        <w:lastRenderedPageBreak/>
        <w:t>Podstawa: Dzieci N=1841; Rodzice N=600</w:t>
      </w:r>
    </w:p>
    <w:p w14:paraId="5B1EC0B3" w14:textId="4497D686" w:rsidR="00E813F8" w:rsidRPr="00FD2121" w:rsidRDefault="00E813F8" w:rsidP="00E813F8">
      <w:pPr>
        <w:rPr>
          <w:i/>
          <w:iCs/>
        </w:rPr>
      </w:pPr>
      <w:r>
        <w:t xml:space="preserve">Wykres </w:t>
      </w:r>
      <w:r w:rsidR="005166FF">
        <w:t>36</w:t>
      </w:r>
      <w:r>
        <w:t xml:space="preserve">. Aktywność fizyczna: </w:t>
      </w:r>
      <w:r w:rsidRPr="00FD2121">
        <w:rPr>
          <w:i/>
          <w:iCs/>
        </w:rPr>
        <w:t>Dziecko było aktywne fizycznie (np. biegało, pływało, tańczyło)</w:t>
      </w:r>
    </w:p>
    <w:p w14:paraId="45D371A9" w14:textId="77777777" w:rsidR="00E813F8" w:rsidRDefault="00E813F8" w:rsidP="00E813F8">
      <w:r w:rsidRPr="00A36F58">
        <w:rPr>
          <w:noProof/>
        </w:rPr>
        <w:drawing>
          <wp:inline distT="0" distB="0" distL="0" distR="0" wp14:anchorId="30E4ABF7" wp14:editId="4FA5F05B">
            <wp:extent cx="5759450" cy="895350"/>
            <wp:effectExtent l="0" t="0" r="0" b="0"/>
            <wp:docPr id="46" name="Wykres 46">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BBC4A0B" w14:textId="77777777" w:rsidR="00E813F8" w:rsidRDefault="00E813F8" w:rsidP="00E813F8">
      <w:pPr>
        <w:rPr>
          <w:i/>
          <w:iCs/>
          <w:sz w:val="20"/>
          <w:szCs w:val="20"/>
        </w:rPr>
      </w:pPr>
      <w:r w:rsidRPr="00FD2121">
        <w:rPr>
          <w:i/>
          <w:iCs/>
          <w:sz w:val="20"/>
          <w:szCs w:val="20"/>
        </w:rPr>
        <w:t>Podstawa: Dzieci N=1841; Rodzice N=600</w:t>
      </w:r>
    </w:p>
    <w:p w14:paraId="6171662E" w14:textId="4F2B498D" w:rsidR="00E813F8" w:rsidRPr="00FD2121" w:rsidRDefault="00E813F8" w:rsidP="00E813F8">
      <w:pPr>
        <w:rPr>
          <w:i/>
          <w:iCs/>
        </w:rPr>
      </w:pPr>
      <w:r>
        <w:t xml:space="preserve">Wykres </w:t>
      </w:r>
      <w:r w:rsidR="005166FF">
        <w:t>37</w:t>
      </w:r>
      <w:r>
        <w:t xml:space="preserve">. Aktywność fizyczna: </w:t>
      </w:r>
      <w:r w:rsidRPr="00FD2121">
        <w:rPr>
          <w:i/>
          <w:iCs/>
        </w:rPr>
        <w:t>Dziecko było zdolne do biegania</w:t>
      </w:r>
    </w:p>
    <w:p w14:paraId="5669D8E9" w14:textId="77777777" w:rsidR="00E813F8" w:rsidRDefault="00E813F8" w:rsidP="00E813F8">
      <w:r w:rsidRPr="00A36F58">
        <w:rPr>
          <w:noProof/>
        </w:rPr>
        <w:drawing>
          <wp:inline distT="0" distB="0" distL="0" distR="0" wp14:anchorId="2C02B3CB" wp14:editId="7EB83953">
            <wp:extent cx="5759450" cy="895350"/>
            <wp:effectExtent l="0" t="0" r="0" b="0"/>
            <wp:docPr id="47" name="Wykres 47">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5B3598F" w14:textId="77777777" w:rsidR="00E813F8" w:rsidRDefault="00E813F8" w:rsidP="00E813F8">
      <w:pPr>
        <w:rPr>
          <w:i/>
          <w:iCs/>
          <w:sz w:val="20"/>
          <w:szCs w:val="20"/>
        </w:rPr>
      </w:pPr>
      <w:r w:rsidRPr="00FD2121">
        <w:rPr>
          <w:i/>
          <w:iCs/>
          <w:sz w:val="20"/>
          <w:szCs w:val="20"/>
        </w:rPr>
        <w:t>Podstawa: Dzieci N=1841; Rodzice N=600</w:t>
      </w:r>
    </w:p>
    <w:p w14:paraId="3C7F808A" w14:textId="77777777" w:rsidR="00E813F8" w:rsidRDefault="00E813F8" w:rsidP="00E813F8">
      <w:r w:rsidRPr="009D20E7">
        <w:t xml:space="preserve">Ponad 40% dzieci uważa, że zawsze są pełne energii, a zauważa to 1/4 ich rodziców. Żaden z rodziców nie wskazał odpowiedzi „nigdy”. Podobnie jak w przypadku innych stwierdzeń z tego obszaru można zauważyć wyższe wskazania wśród rodziców mieszkających w największych miastach, w województwie mazowieckim oraz tych najlepiej sytuowanych. </w:t>
      </w:r>
    </w:p>
    <w:p w14:paraId="027313D1" w14:textId="5A57AA8A" w:rsidR="00E813F8" w:rsidRPr="009D20E7" w:rsidRDefault="00E813F8" w:rsidP="00E813F8">
      <w:pPr>
        <w:rPr>
          <w:i/>
          <w:iCs/>
        </w:rPr>
      </w:pPr>
      <w:r>
        <w:t xml:space="preserve">Wykres </w:t>
      </w:r>
      <w:r w:rsidR="005166FF">
        <w:t>38</w:t>
      </w:r>
      <w:r>
        <w:t xml:space="preserve">. Energia: </w:t>
      </w:r>
      <w:r w:rsidRPr="009D20E7">
        <w:rPr>
          <w:i/>
          <w:iCs/>
        </w:rPr>
        <w:t>Jak często w ostatnim tygodniu Pana/i dziecko było pełne energii?</w:t>
      </w:r>
    </w:p>
    <w:p w14:paraId="13CBD8B3" w14:textId="77777777" w:rsidR="00E813F8" w:rsidRDefault="00E813F8" w:rsidP="00E813F8">
      <w:r w:rsidRPr="00A36F58">
        <w:rPr>
          <w:noProof/>
        </w:rPr>
        <w:drawing>
          <wp:inline distT="0" distB="0" distL="0" distR="0" wp14:anchorId="7C7C2966" wp14:editId="424D1ED2">
            <wp:extent cx="5759450" cy="895350"/>
            <wp:effectExtent l="0" t="0" r="0" b="0"/>
            <wp:docPr id="638110102" name="Wykres 63811010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E44FF1C" w14:textId="77777777" w:rsidR="00E813F8" w:rsidRDefault="00E813F8" w:rsidP="00E813F8">
      <w:pPr>
        <w:rPr>
          <w:i/>
          <w:iCs/>
          <w:sz w:val="20"/>
          <w:szCs w:val="20"/>
        </w:rPr>
      </w:pPr>
      <w:r w:rsidRPr="00FD2121">
        <w:rPr>
          <w:i/>
          <w:iCs/>
          <w:sz w:val="20"/>
          <w:szCs w:val="20"/>
        </w:rPr>
        <w:t>Podstawa: Dzieci N=1841; Rodzice N=600</w:t>
      </w:r>
    </w:p>
    <w:p w14:paraId="5BA7D9E2" w14:textId="77777777" w:rsidR="00934A45" w:rsidRDefault="00934A45" w:rsidP="00934A45">
      <w:pPr>
        <w:pStyle w:val="Nagwek2"/>
        <w:ind w:left="0" w:firstLine="0"/>
      </w:pPr>
      <w:bookmarkStart w:id="20" w:name="_Toc112369927"/>
    </w:p>
    <w:p w14:paraId="4CF702A8" w14:textId="77777777" w:rsidR="00127030" w:rsidRDefault="00127030" w:rsidP="00934A45">
      <w:pPr>
        <w:pStyle w:val="Nagwek2"/>
        <w:ind w:left="0" w:firstLine="0"/>
      </w:pPr>
      <w:bookmarkStart w:id="21" w:name="_Toc137544255"/>
    </w:p>
    <w:p w14:paraId="4D1807CC" w14:textId="7EA64D78" w:rsidR="00E813F8" w:rsidRDefault="00E813F8" w:rsidP="00934A45">
      <w:pPr>
        <w:pStyle w:val="Nagwek2"/>
        <w:ind w:left="0" w:firstLine="0"/>
      </w:pPr>
      <w:r w:rsidRPr="001A7320">
        <w:t xml:space="preserve">Rodzice dzieci z </w:t>
      </w:r>
      <w:r>
        <w:t>szóstej</w:t>
      </w:r>
      <w:r w:rsidRPr="001A7320">
        <w:t xml:space="preserve"> klasy szkoły podstawowej –</w:t>
      </w:r>
      <w:r>
        <w:t xml:space="preserve"> </w:t>
      </w:r>
      <w:r w:rsidRPr="001A7320">
        <w:t>wyniki szczegółowe</w:t>
      </w:r>
      <w:bookmarkEnd w:id="20"/>
      <w:r w:rsidR="00596E59">
        <w:t xml:space="preserve"> – </w:t>
      </w:r>
      <w:r w:rsidR="00934A45">
        <w:t xml:space="preserve">obszar </w:t>
      </w:r>
      <w:r w:rsidR="00596E59">
        <w:t>zdrowie fizyczne</w:t>
      </w:r>
      <w:bookmarkEnd w:id="21"/>
    </w:p>
    <w:p w14:paraId="32DED066" w14:textId="77777777" w:rsidR="00934A45" w:rsidRDefault="00934A45" w:rsidP="00E813F8"/>
    <w:p w14:paraId="6D1A94D5" w14:textId="30112D11" w:rsidR="00E813F8" w:rsidRDefault="00E813F8" w:rsidP="00E813F8">
      <w:r w:rsidRPr="005F22C3">
        <w:t xml:space="preserve">Różnice między dziećmi a rodzicami w ogólnej ocenie zdrowia dotyczą dwóch najwyższych wskazań. Dzieci częściej opisywały swoje zdrowie jako doskonałe, </w:t>
      </w:r>
      <w:r w:rsidR="00127030">
        <w:br/>
      </w:r>
      <w:r w:rsidRPr="005F22C3">
        <w:t xml:space="preserve">zaś rodzice jako bardzo dobre. Rodzice oceniający gorzej zdrowie swoich </w:t>
      </w:r>
      <w:r w:rsidR="00863DB3" w:rsidRPr="005F22C3">
        <w:t>dzieci najczęściej</w:t>
      </w:r>
      <w:r w:rsidRPr="005F22C3">
        <w:t xml:space="preserve"> zamieszkują miejscowości średniej wielkości (50-100 tys. </w:t>
      </w:r>
      <w:r>
        <w:t>m</w:t>
      </w:r>
      <w:r w:rsidRPr="005F22C3">
        <w:t>ieszkańców</w:t>
      </w:r>
      <w:r>
        <w:t xml:space="preserve"> </w:t>
      </w:r>
      <w:r w:rsidR="00127030">
        <w:br/>
      </w:r>
      <w:r>
        <w:t xml:space="preserve">- </w:t>
      </w:r>
      <w:r w:rsidRPr="005F22C3">
        <w:t>8%)</w:t>
      </w:r>
      <w:r>
        <w:t>,</w:t>
      </w:r>
      <w:r w:rsidRPr="005F22C3">
        <w:t xml:space="preserve"> </w:t>
      </w:r>
      <w:r>
        <w:t>w</w:t>
      </w:r>
      <w:r w:rsidRPr="005F22C3">
        <w:t xml:space="preserve"> regionie północno</w:t>
      </w:r>
      <w:r>
        <w:t>-</w:t>
      </w:r>
      <w:r w:rsidRPr="005F22C3">
        <w:t xml:space="preserve">zachodnim (8%). Najwyższe oceny zdrowia możemy zaobserwować natomiast wśród mieszkańców mniejszych miast (20-50 tys. </w:t>
      </w:r>
      <w:r>
        <w:t>m</w:t>
      </w:r>
      <w:r w:rsidRPr="005F22C3">
        <w:t>ieszkańców</w:t>
      </w:r>
      <w:r>
        <w:t xml:space="preserve"> - </w:t>
      </w:r>
      <w:r w:rsidRPr="005F22C3">
        <w:t>77%), w makroregionie wschodnim (74%) i</w:t>
      </w:r>
      <w:r>
        <w:t> </w:t>
      </w:r>
      <w:r w:rsidRPr="005F22C3">
        <w:t>południowym</w:t>
      </w:r>
      <w:r>
        <w:t xml:space="preserve"> </w:t>
      </w:r>
      <w:r w:rsidRPr="005F22C3">
        <w:t xml:space="preserve">(73%), </w:t>
      </w:r>
      <w:r w:rsidR="00127030">
        <w:br/>
      </w:r>
      <w:r w:rsidRPr="005F22C3">
        <w:t>wśród osób z wyższym wykształceniem (74%).</w:t>
      </w:r>
    </w:p>
    <w:p w14:paraId="2FCC8F4A" w14:textId="0ADF8EE1" w:rsidR="00E813F8" w:rsidRDefault="00E813F8" w:rsidP="00854D94">
      <w:pPr>
        <w:jc w:val="left"/>
      </w:pPr>
      <w:r>
        <w:t xml:space="preserve">Wykres </w:t>
      </w:r>
      <w:r w:rsidR="005166FF">
        <w:t>39</w:t>
      </w:r>
      <w:r>
        <w:t>. Ogólna ocena zdrowia fizycznego</w:t>
      </w:r>
      <w:r w:rsidRPr="0019152D">
        <w:rPr>
          <w:noProof/>
        </w:rPr>
        <w:drawing>
          <wp:inline distT="0" distB="0" distL="0" distR="0" wp14:anchorId="131F3853" wp14:editId="2FC073B0">
            <wp:extent cx="5759450" cy="1127760"/>
            <wp:effectExtent l="0" t="0" r="0" b="0"/>
            <wp:docPr id="200" name="Wykres 200">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5A1D08A" w14:textId="77777777" w:rsidR="00E813F8" w:rsidRPr="00FD2121" w:rsidRDefault="00E813F8" w:rsidP="00E813F8">
      <w:pPr>
        <w:rPr>
          <w:i/>
          <w:iCs/>
          <w:sz w:val="20"/>
          <w:szCs w:val="20"/>
        </w:rPr>
      </w:pPr>
      <w:r w:rsidRPr="00FD2121">
        <w:rPr>
          <w:i/>
          <w:iCs/>
          <w:sz w:val="20"/>
          <w:szCs w:val="20"/>
        </w:rPr>
        <w:t>Podstawa: Dzieci N=1</w:t>
      </w:r>
      <w:r>
        <w:rPr>
          <w:i/>
          <w:iCs/>
          <w:sz w:val="20"/>
          <w:szCs w:val="20"/>
        </w:rPr>
        <w:t>900</w:t>
      </w:r>
      <w:r w:rsidRPr="00FD2121">
        <w:rPr>
          <w:i/>
          <w:iCs/>
          <w:sz w:val="20"/>
          <w:szCs w:val="20"/>
        </w:rPr>
        <w:t>; Rodzice N=600</w:t>
      </w:r>
    </w:p>
    <w:p w14:paraId="3BCA22FD" w14:textId="77777777" w:rsidR="00E813F8" w:rsidRPr="006839CB" w:rsidRDefault="00E813F8" w:rsidP="00E813F8">
      <w:r w:rsidRPr="006839CB">
        <w:t xml:space="preserve">Podobnie w przypadku oceny aktywności fizycznej - dzieci są bardziej entuzjastyczne w ocenach niż ich rodzice. Tu również obserwujemy wyższe wskazania wśród rodziców najlepiej sytuowanych oraz tych mieszkających w makroregionie wschodnim. </w:t>
      </w:r>
    </w:p>
    <w:p w14:paraId="54AD0A1E" w14:textId="7C215AD8" w:rsidR="00E813F8" w:rsidRPr="00A36F58" w:rsidRDefault="00E813F8" w:rsidP="00E813F8">
      <w:r>
        <w:t xml:space="preserve">Wykres </w:t>
      </w:r>
      <w:r w:rsidR="005166FF">
        <w:t>40</w:t>
      </w:r>
      <w:r>
        <w:t xml:space="preserve">. Aktywność fizyczna: </w:t>
      </w:r>
      <w:r w:rsidRPr="00A36F58">
        <w:rPr>
          <w:i/>
          <w:iCs/>
        </w:rPr>
        <w:t>Dziecko dobrze się czuło i było sprawne fizycznie</w:t>
      </w:r>
    </w:p>
    <w:p w14:paraId="0D6A024F" w14:textId="77777777" w:rsidR="00E813F8" w:rsidRDefault="00E813F8" w:rsidP="00E813F8">
      <w:r w:rsidRPr="00A36F58">
        <w:rPr>
          <w:noProof/>
        </w:rPr>
        <w:drawing>
          <wp:inline distT="0" distB="0" distL="0" distR="0" wp14:anchorId="0522EEDF" wp14:editId="1DFAA910">
            <wp:extent cx="5759450" cy="895350"/>
            <wp:effectExtent l="0" t="0" r="0" b="0"/>
            <wp:docPr id="201" name="Wykres 201">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6E74945" w14:textId="77777777" w:rsidR="00E813F8" w:rsidRDefault="00E813F8" w:rsidP="00E813F8">
      <w:pPr>
        <w:rPr>
          <w:i/>
          <w:iCs/>
          <w:sz w:val="20"/>
          <w:szCs w:val="20"/>
        </w:rPr>
      </w:pPr>
      <w:r w:rsidRPr="00FD2121">
        <w:rPr>
          <w:i/>
          <w:iCs/>
          <w:sz w:val="20"/>
          <w:szCs w:val="20"/>
        </w:rPr>
        <w:t>Podstawa: Dzieci N=1</w:t>
      </w:r>
      <w:r>
        <w:rPr>
          <w:i/>
          <w:iCs/>
          <w:sz w:val="20"/>
          <w:szCs w:val="20"/>
        </w:rPr>
        <w:t>900</w:t>
      </w:r>
      <w:r w:rsidRPr="00FD2121">
        <w:rPr>
          <w:i/>
          <w:iCs/>
          <w:sz w:val="20"/>
          <w:szCs w:val="20"/>
        </w:rPr>
        <w:t>; Rodzice N=600</w:t>
      </w:r>
    </w:p>
    <w:p w14:paraId="61F2BB39" w14:textId="4B2CEC83" w:rsidR="00E813F8" w:rsidRPr="00FD2121" w:rsidRDefault="00E813F8" w:rsidP="00E813F8">
      <w:pPr>
        <w:rPr>
          <w:i/>
          <w:iCs/>
        </w:rPr>
      </w:pPr>
      <w:r>
        <w:lastRenderedPageBreak/>
        <w:t xml:space="preserve">Wykres </w:t>
      </w:r>
      <w:r w:rsidR="005166FF">
        <w:t>41</w:t>
      </w:r>
      <w:r>
        <w:t xml:space="preserve">. Aktywność fizyczna: </w:t>
      </w:r>
      <w:r w:rsidRPr="00FD2121">
        <w:rPr>
          <w:i/>
          <w:iCs/>
        </w:rPr>
        <w:t>Dziecko było aktywne fizycznie (np. biegało, pływało, tańczyło)</w:t>
      </w:r>
    </w:p>
    <w:p w14:paraId="38056DC6" w14:textId="77777777" w:rsidR="00E813F8" w:rsidRDefault="00E813F8" w:rsidP="00E813F8">
      <w:r w:rsidRPr="00A36F58">
        <w:rPr>
          <w:noProof/>
        </w:rPr>
        <w:drawing>
          <wp:inline distT="0" distB="0" distL="0" distR="0" wp14:anchorId="399F3841" wp14:editId="2C3DD707">
            <wp:extent cx="5759450" cy="895350"/>
            <wp:effectExtent l="0" t="0" r="0" b="0"/>
            <wp:docPr id="202" name="Wykres 20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3510644" w14:textId="77777777" w:rsidR="00E813F8" w:rsidRDefault="00E813F8" w:rsidP="00E813F8">
      <w:pPr>
        <w:rPr>
          <w:i/>
          <w:iCs/>
          <w:sz w:val="20"/>
          <w:szCs w:val="20"/>
        </w:rPr>
      </w:pPr>
      <w:r w:rsidRPr="00FD2121">
        <w:rPr>
          <w:i/>
          <w:iCs/>
          <w:sz w:val="20"/>
          <w:szCs w:val="20"/>
        </w:rPr>
        <w:t>Podstawa: Dzieci N=1</w:t>
      </w:r>
      <w:r>
        <w:rPr>
          <w:i/>
          <w:iCs/>
          <w:sz w:val="20"/>
          <w:szCs w:val="20"/>
        </w:rPr>
        <w:t>900</w:t>
      </w:r>
      <w:r w:rsidRPr="00FD2121">
        <w:rPr>
          <w:i/>
          <w:iCs/>
          <w:sz w:val="20"/>
          <w:szCs w:val="20"/>
        </w:rPr>
        <w:t>; Rodzice N=600</w:t>
      </w:r>
    </w:p>
    <w:p w14:paraId="166A4788" w14:textId="257E9750" w:rsidR="00E813F8" w:rsidRPr="00FD2121" w:rsidRDefault="00E813F8" w:rsidP="00E813F8">
      <w:pPr>
        <w:rPr>
          <w:i/>
          <w:iCs/>
        </w:rPr>
      </w:pPr>
      <w:r>
        <w:t xml:space="preserve">Wykres </w:t>
      </w:r>
      <w:r w:rsidR="005166FF">
        <w:t>42</w:t>
      </w:r>
      <w:r>
        <w:t xml:space="preserve">. Aktywność fizyczna: </w:t>
      </w:r>
      <w:r w:rsidRPr="00FD2121">
        <w:rPr>
          <w:i/>
          <w:iCs/>
        </w:rPr>
        <w:t>Dziecko było zdolne do biegania</w:t>
      </w:r>
    </w:p>
    <w:p w14:paraId="0646E44E" w14:textId="77777777" w:rsidR="00E813F8" w:rsidRDefault="00E813F8" w:rsidP="00E813F8">
      <w:r w:rsidRPr="00A36F58">
        <w:rPr>
          <w:noProof/>
        </w:rPr>
        <w:drawing>
          <wp:inline distT="0" distB="0" distL="0" distR="0" wp14:anchorId="5B6EF0F9" wp14:editId="4A1F5A98">
            <wp:extent cx="5759450" cy="895350"/>
            <wp:effectExtent l="0" t="0" r="0" b="0"/>
            <wp:docPr id="203" name="Wykres 203">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8B14B24" w14:textId="77777777" w:rsidR="00E813F8" w:rsidRDefault="00E813F8" w:rsidP="00E813F8">
      <w:pPr>
        <w:rPr>
          <w:i/>
          <w:iCs/>
          <w:sz w:val="20"/>
          <w:szCs w:val="20"/>
        </w:rPr>
      </w:pPr>
      <w:r w:rsidRPr="00FD2121">
        <w:rPr>
          <w:i/>
          <w:iCs/>
          <w:sz w:val="20"/>
          <w:szCs w:val="20"/>
        </w:rPr>
        <w:t>Podstawa: Dzieci N=1</w:t>
      </w:r>
      <w:r>
        <w:rPr>
          <w:i/>
          <w:iCs/>
          <w:sz w:val="20"/>
          <w:szCs w:val="20"/>
        </w:rPr>
        <w:t>900</w:t>
      </w:r>
      <w:r w:rsidRPr="00FD2121">
        <w:rPr>
          <w:i/>
          <w:iCs/>
          <w:sz w:val="20"/>
          <w:szCs w:val="20"/>
        </w:rPr>
        <w:t>; Rodzice N=600</w:t>
      </w:r>
    </w:p>
    <w:p w14:paraId="749C96DE" w14:textId="77777777" w:rsidR="00E813F8" w:rsidRPr="0012786D" w:rsidRDefault="00E813F8" w:rsidP="00E813F8">
      <w:r w:rsidRPr="0012786D">
        <w:t xml:space="preserve">Większość zarówno rodziców (55%), jak i dzieci (52%) stwierdza, że dzieci są zawsze lub bardzo często pełne energii. Żaden z rodziców nie wskazał odpowiedzi „nigdy”. Podobnie jak w przypadku innych stwierdzeń z tego obszaru można zauważyć wyższe wskazania wśród rodziców posiadających wyższe wykształcenie oraz tych najlepiej sytuowanych. </w:t>
      </w:r>
    </w:p>
    <w:p w14:paraId="3654A6FA" w14:textId="160DA483" w:rsidR="00E813F8" w:rsidRPr="009D20E7" w:rsidRDefault="00E813F8" w:rsidP="00E813F8">
      <w:pPr>
        <w:rPr>
          <w:i/>
          <w:iCs/>
        </w:rPr>
      </w:pPr>
      <w:r>
        <w:t xml:space="preserve">Wykres </w:t>
      </w:r>
      <w:r w:rsidR="005166FF">
        <w:t>43</w:t>
      </w:r>
      <w:r>
        <w:t xml:space="preserve">. Energia: </w:t>
      </w:r>
      <w:r w:rsidRPr="009D20E7">
        <w:rPr>
          <w:i/>
          <w:iCs/>
        </w:rPr>
        <w:t>Jak często w ostatnim tygodniu Pana/i dziecko było pełne energii?</w:t>
      </w:r>
    </w:p>
    <w:p w14:paraId="6896A70D" w14:textId="77777777" w:rsidR="00E813F8" w:rsidRDefault="00E813F8" w:rsidP="00E813F8">
      <w:r w:rsidRPr="00A36F58">
        <w:rPr>
          <w:noProof/>
        </w:rPr>
        <w:drawing>
          <wp:inline distT="0" distB="0" distL="0" distR="0" wp14:anchorId="2FE366C4" wp14:editId="41EA361C">
            <wp:extent cx="5759450" cy="895350"/>
            <wp:effectExtent l="0" t="0" r="0" b="0"/>
            <wp:docPr id="204" name="Wykres 204">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6937C94" w14:textId="77777777" w:rsidR="00E813F8" w:rsidRDefault="00E813F8" w:rsidP="00E813F8">
      <w:pPr>
        <w:rPr>
          <w:i/>
          <w:iCs/>
          <w:sz w:val="20"/>
          <w:szCs w:val="20"/>
        </w:rPr>
      </w:pPr>
      <w:r w:rsidRPr="00FD2121">
        <w:rPr>
          <w:i/>
          <w:iCs/>
          <w:sz w:val="20"/>
          <w:szCs w:val="20"/>
        </w:rPr>
        <w:t>Podstawa: Dzieci N=1</w:t>
      </w:r>
      <w:r>
        <w:rPr>
          <w:i/>
          <w:iCs/>
          <w:sz w:val="20"/>
          <w:szCs w:val="20"/>
        </w:rPr>
        <w:t>900</w:t>
      </w:r>
      <w:r w:rsidRPr="00FD2121">
        <w:rPr>
          <w:i/>
          <w:iCs/>
          <w:sz w:val="20"/>
          <w:szCs w:val="20"/>
        </w:rPr>
        <w:t>; Rodzice N=600</w:t>
      </w:r>
    </w:p>
    <w:p w14:paraId="159E4AE0" w14:textId="77777777" w:rsidR="00E813F8" w:rsidRDefault="00E813F8" w:rsidP="00E813F8">
      <w:pPr>
        <w:rPr>
          <w:lang w:eastAsia="pl-PL"/>
        </w:rPr>
      </w:pPr>
    </w:p>
    <w:p w14:paraId="601F490C" w14:textId="77777777" w:rsidR="00127030" w:rsidRDefault="00127030" w:rsidP="00934A45">
      <w:pPr>
        <w:pStyle w:val="Nagwek2"/>
        <w:ind w:left="0" w:firstLine="0"/>
      </w:pPr>
      <w:bookmarkStart w:id="22" w:name="_Toc112369933"/>
      <w:bookmarkStart w:id="23" w:name="_Toc137544256"/>
    </w:p>
    <w:p w14:paraId="294E5DD9" w14:textId="77777777" w:rsidR="00127030" w:rsidRDefault="00127030" w:rsidP="00934A45">
      <w:pPr>
        <w:pStyle w:val="Nagwek2"/>
        <w:ind w:left="0" w:firstLine="0"/>
      </w:pPr>
    </w:p>
    <w:p w14:paraId="74AB2D71" w14:textId="2B424B45" w:rsidR="00E813F8" w:rsidRDefault="00E813F8" w:rsidP="00934A45">
      <w:pPr>
        <w:pStyle w:val="Nagwek2"/>
        <w:ind w:left="0" w:firstLine="0"/>
      </w:pPr>
      <w:r w:rsidRPr="001A7320">
        <w:t xml:space="preserve">Rodzice dzieci z drugiej klasy szkoły </w:t>
      </w:r>
      <w:r>
        <w:t>ponad</w:t>
      </w:r>
      <w:r w:rsidRPr="001A7320">
        <w:t>podstawowej –</w:t>
      </w:r>
      <w:r>
        <w:t xml:space="preserve"> </w:t>
      </w:r>
      <w:r w:rsidRPr="001A7320">
        <w:t>wyniki szczegółowe</w:t>
      </w:r>
      <w:bookmarkEnd w:id="22"/>
      <w:r w:rsidR="00934A45">
        <w:t xml:space="preserve"> – obszar zdrowie fizyczne</w:t>
      </w:r>
      <w:bookmarkEnd w:id="23"/>
    </w:p>
    <w:p w14:paraId="0BF52F6F" w14:textId="77777777" w:rsidR="00934A45" w:rsidRDefault="00934A45" w:rsidP="00E813F8"/>
    <w:p w14:paraId="72BF6690" w14:textId="3E73281F" w:rsidR="00E813F8" w:rsidRPr="00780608" w:rsidRDefault="00E813F8" w:rsidP="00E813F8">
      <w:r w:rsidRPr="00780608">
        <w:t>Zarówno dzieci</w:t>
      </w:r>
      <w:r w:rsidR="00127030">
        <w:t>,</w:t>
      </w:r>
      <w:r w:rsidRPr="00780608">
        <w:t xml:space="preserve"> jak i rodzice najczęściej opisywali ogólne zdrowie jako bardzo dobre. Ogólna ocena własnego zdrowia wśród młodzieży jest nieco niższa niż w przypadku uczniów szkół podstawowych. Połowa (50%) ocenia je wysoko – jako doskonałe (11%) lub bardzo dobre (39%). Tymczasem wśród uczniów 2 klasy szkoły podstawowej pozytywnie swoje zdrowie ocenia ponad 2/3 uczniów (70%). Wśród rodziców częściej lepiej zdrowie swojego dziecka oceniali mężczyźni (67%) niż kobiety (55%). </w:t>
      </w:r>
    </w:p>
    <w:p w14:paraId="236CCD5C" w14:textId="77777777" w:rsidR="005166FF" w:rsidRDefault="00E813F8" w:rsidP="00E813F8">
      <w:r>
        <w:t xml:space="preserve">Wykres </w:t>
      </w:r>
      <w:r w:rsidR="005166FF">
        <w:t>44</w:t>
      </w:r>
      <w:r>
        <w:t>. Ogólna ocena zdrowia fizycznego</w:t>
      </w:r>
    </w:p>
    <w:p w14:paraId="33CE9F72" w14:textId="1DB0D1C9" w:rsidR="00E813F8" w:rsidRDefault="00E813F8" w:rsidP="00E813F8">
      <w:r w:rsidRPr="0019152D">
        <w:rPr>
          <w:noProof/>
        </w:rPr>
        <w:drawing>
          <wp:inline distT="0" distB="0" distL="0" distR="0" wp14:anchorId="05737043" wp14:editId="38A67310">
            <wp:extent cx="5759450" cy="1127760"/>
            <wp:effectExtent l="0" t="0" r="0" b="0"/>
            <wp:docPr id="228" name="Wykres 228">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8C79914" w14:textId="77777777" w:rsidR="00E813F8" w:rsidRPr="00FD2121" w:rsidRDefault="00E813F8" w:rsidP="00E813F8">
      <w:pPr>
        <w:rPr>
          <w:i/>
          <w:iCs/>
          <w:sz w:val="20"/>
          <w:szCs w:val="20"/>
        </w:rPr>
      </w:pPr>
      <w:r w:rsidRPr="00FD2121">
        <w:rPr>
          <w:i/>
          <w:iCs/>
          <w:sz w:val="20"/>
          <w:szCs w:val="20"/>
        </w:rPr>
        <w:t>Podstawa: Dzieci N=</w:t>
      </w:r>
      <w:r>
        <w:rPr>
          <w:i/>
          <w:iCs/>
          <w:sz w:val="20"/>
          <w:szCs w:val="20"/>
        </w:rPr>
        <w:t>2156</w:t>
      </w:r>
      <w:r w:rsidRPr="00FD2121">
        <w:rPr>
          <w:i/>
          <w:iCs/>
          <w:sz w:val="20"/>
          <w:szCs w:val="20"/>
        </w:rPr>
        <w:t>; Rodzice N=600</w:t>
      </w:r>
    </w:p>
    <w:p w14:paraId="3C4864BD" w14:textId="62D70261" w:rsidR="00E813F8" w:rsidRPr="00780608" w:rsidRDefault="00E813F8" w:rsidP="00E813F8">
      <w:r w:rsidRPr="00780608">
        <w:t>W porównaniu z dziećmi ze szkoły podstawowej w przypadku oceny aktywności fizycznej</w:t>
      </w:r>
      <w:r>
        <w:t>,</w:t>
      </w:r>
      <w:r w:rsidRPr="00780608">
        <w:t xml:space="preserve"> to rodzice są bardziej entuzjastyczni w ocenach niż ich dzieci. Szczególnie duże różnice widoczne są w</w:t>
      </w:r>
      <w:r>
        <w:t> </w:t>
      </w:r>
      <w:r w:rsidRPr="00780608">
        <w:t xml:space="preserve">stwierdzeniach dotyczących dobrego samopoczucia </w:t>
      </w:r>
      <w:r w:rsidR="00127030">
        <w:br/>
      </w:r>
      <w:r w:rsidRPr="00780608">
        <w:t>i sprawności fizycznej. Tu również aktywność wyraźnie skorelowana jest z płcią zarówno u dzieci jak i rodziców. Mężczyźni w każdym z</w:t>
      </w:r>
      <w:r>
        <w:t> </w:t>
      </w:r>
      <w:r w:rsidRPr="00780608">
        <w:t xml:space="preserve">analizowanych aspektów udzielali znacznie więcej odpowiedzi pozytywnych niż kobiety. </w:t>
      </w:r>
    </w:p>
    <w:p w14:paraId="404D83A5" w14:textId="28BB2698" w:rsidR="00E813F8" w:rsidRPr="00A36F58" w:rsidRDefault="00E813F8" w:rsidP="00E813F8">
      <w:r>
        <w:t xml:space="preserve">Wykres </w:t>
      </w:r>
      <w:r w:rsidR="005166FF">
        <w:t>45</w:t>
      </w:r>
      <w:r>
        <w:t xml:space="preserve">. Aktywność fizyczna: </w:t>
      </w:r>
      <w:r w:rsidRPr="00A36F58">
        <w:rPr>
          <w:i/>
          <w:iCs/>
        </w:rPr>
        <w:t>Dziecko dobrze się czuło i było sprawne fizycznie</w:t>
      </w:r>
    </w:p>
    <w:p w14:paraId="78C03ABD" w14:textId="77777777" w:rsidR="00E813F8" w:rsidRDefault="00E813F8" w:rsidP="00E813F8">
      <w:r w:rsidRPr="00A36F58">
        <w:rPr>
          <w:noProof/>
        </w:rPr>
        <w:drawing>
          <wp:inline distT="0" distB="0" distL="0" distR="0" wp14:anchorId="6498F38B" wp14:editId="5AC40751">
            <wp:extent cx="5759450" cy="895350"/>
            <wp:effectExtent l="0" t="0" r="0" b="0"/>
            <wp:docPr id="229" name="Wykres 229">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19A50C9" w14:textId="77777777" w:rsidR="00E813F8" w:rsidRPr="00FD2121" w:rsidRDefault="00E813F8" w:rsidP="00E813F8">
      <w:pPr>
        <w:rPr>
          <w:i/>
          <w:iCs/>
          <w:sz w:val="20"/>
          <w:szCs w:val="20"/>
        </w:rPr>
      </w:pPr>
      <w:r w:rsidRPr="00FD2121">
        <w:rPr>
          <w:i/>
          <w:iCs/>
          <w:sz w:val="20"/>
          <w:szCs w:val="20"/>
        </w:rPr>
        <w:lastRenderedPageBreak/>
        <w:t>Podstawa: Dzieci N=</w:t>
      </w:r>
      <w:r>
        <w:rPr>
          <w:i/>
          <w:iCs/>
          <w:sz w:val="20"/>
          <w:szCs w:val="20"/>
        </w:rPr>
        <w:t>2156</w:t>
      </w:r>
      <w:r w:rsidRPr="00FD2121">
        <w:rPr>
          <w:i/>
          <w:iCs/>
          <w:sz w:val="20"/>
          <w:szCs w:val="20"/>
        </w:rPr>
        <w:t>; Rodzice N=600</w:t>
      </w:r>
    </w:p>
    <w:p w14:paraId="1819E6B2" w14:textId="0E49321E" w:rsidR="00E813F8" w:rsidRPr="00FD2121" w:rsidRDefault="00E813F8" w:rsidP="00E813F8">
      <w:pPr>
        <w:rPr>
          <w:i/>
          <w:iCs/>
        </w:rPr>
      </w:pPr>
      <w:r>
        <w:t xml:space="preserve">Wykres </w:t>
      </w:r>
      <w:r w:rsidR="005166FF">
        <w:t>46</w:t>
      </w:r>
      <w:r>
        <w:t xml:space="preserve">. Aktywność fizyczna: </w:t>
      </w:r>
      <w:r w:rsidRPr="00FD2121">
        <w:rPr>
          <w:i/>
          <w:iCs/>
        </w:rPr>
        <w:t>Dziecko było aktywne fizycznie (np. biegało, pływało, tańczyło)</w:t>
      </w:r>
    </w:p>
    <w:p w14:paraId="34B3EC92" w14:textId="77777777" w:rsidR="00E813F8" w:rsidRDefault="00E813F8" w:rsidP="00E813F8">
      <w:r w:rsidRPr="00A36F58">
        <w:rPr>
          <w:noProof/>
        </w:rPr>
        <w:drawing>
          <wp:inline distT="0" distB="0" distL="0" distR="0" wp14:anchorId="2D5996E1" wp14:editId="60FDF128">
            <wp:extent cx="5759450" cy="895350"/>
            <wp:effectExtent l="0" t="0" r="0" b="0"/>
            <wp:docPr id="230" name="Wykres 230">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5875AF7" w14:textId="77777777" w:rsidR="00E813F8" w:rsidRDefault="00E813F8" w:rsidP="00E813F8">
      <w:pPr>
        <w:rPr>
          <w:i/>
          <w:iCs/>
          <w:sz w:val="20"/>
          <w:szCs w:val="20"/>
        </w:rPr>
      </w:pPr>
      <w:r w:rsidRPr="00FD2121">
        <w:rPr>
          <w:i/>
          <w:iCs/>
          <w:sz w:val="20"/>
          <w:szCs w:val="20"/>
        </w:rPr>
        <w:t>Podstawa: Dzieci N=1841; Rodzice N=600</w:t>
      </w:r>
    </w:p>
    <w:p w14:paraId="64B9A795" w14:textId="5EDD448B" w:rsidR="00E813F8" w:rsidRPr="00FD2121" w:rsidRDefault="00E813F8" w:rsidP="00E813F8">
      <w:pPr>
        <w:rPr>
          <w:i/>
          <w:iCs/>
        </w:rPr>
      </w:pPr>
      <w:r>
        <w:t xml:space="preserve">Wykres </w:t>
      </w:r>
      <w:r w:rsidR="005166FF">
        <w:t>47</w:t>
      </w:r>
      <w:r>
        <w:t xml:space="preserve">. Aktywność fizyczna: </w:t>
      </w:r>
      <w:r w:rsidRPr="00FD2121">
        <w:rPr>
          <w:i/>
          <w:iCs/>
        </w:rPr>
        <w:t>Dziecko było zdolne do biegania</w:t>
      </w:r>
    </w:p>
    <w:p w14:paraId="415EEC4D" w14:textId="77777777" w:rsidR="00E813F8" w:rsidRDefault="00E813F8" w:rsidP="00E813F8">
      <w:r w:rsidRPr="00A36F58">
        <w:rPr>
          <w:noProof/>
        </w:rPr>
        <w:drawing>
          <wp:inline distT="0" distB="0" distL="0" distR="0" wp14:anchorId="091966F3" wp14:editId="2E8F1C78">
            <wp:extent cx="5759450" cy="895350"/>
            <wp:effectExtent l="0" t="0" r="0" b="0"/>
            <wp:docPr id="231" name="Wykres 231">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19C1266" w14:textId="77777777" w:rsidR="00E813F8" w:rsidRPr="00FD2121" w:rsidRDefault="00E813F8" w:rsidP="00E813F8">
      <w:pPr>
        <w:rPr>
          <w:i/>
          <w:iCs/>
          <w:sz w:val="20"/>
          <w:szCs w:val="20"/>
        </w:rPr>
      </w:pPr>
      <w:r w:rsidRPr="00FD2121">
        <w:rPr>
          <w:i/>
          <w:iCs/>
          <w:sz w:val="20"/>
          <w:szCs w:val="20"/>
        </w:rPr>
        <w:t>Podstawa: Dzieci N=</w:t>
      </w:r>
      <w:r>
        <w:rPr>
          <w:i/>
          <w:iCs/>
          <w:sz w:val="20"/>
          <w:szCs w:val="20"/>
        </w:rPr>
        <w:t>2156</w:t>
      </w:r>
      <w:r w:rsidRPr="00FD2121">
        <w:rPr>
          <w:i/>
          <w:iCs/>
          <w:sz w:val="20"/>
          <w:szCs w:val="20"/>
        </w:rPr>
        <w:t>; Rodzice N=600</w:t>
      </w:r>
    </w:p>
    <w:p w14:paraId="0B7AB763" w14:textId="3BEEC6BF" w:rsidR="00E813F8" w:rsidRPr="00B31AD6" w:rsidRDefault="00E813F8" w:rsidP="00E813F8">
      <w:r w:rsidRPr="00B31AD6">
        <w:t>Rodzice znacznie częściej oceniają swoje dziecko jako pełne energii. Natomiast młodzież aż dwa razy częściej (30%) niż rodzice (1</w:t>
      </w:r>
      <w:r w:rsidR="00F4258A">
        <w:t>6</w:t>
      </w:r>
      <w:r>
        <w:t>%</w:t>
      </w:r>
      <w:r w:rsidRPr="00B31AD6">
        <w:t>) udzielała odpowiedzi negatywnych. Co ciekawe</w:t>
      </w:r>
      <w:r w:rsidR="00127030">
        <w:t>,</w:t>
      </w:r>
      <w:r w:rsidRPr="00B31AD6">
        <w:t xml:space="preserve"> wraz z</w:t>
      </w:r>
      <w:r w:rsidR="003A2F8F">
        <w:t>e</w:t>
      </w:r>
      <w:r w:rsidRPr="00B31AD6">
        <w:t xml:space="preserve"> wzrostem poziomu wykształcenia rodziców malała opinia o tym, że ich dzieci są pełne energii. Tutaj również energia skorelowana jest </w:t>
      </w:r>
      <w:r w:rsidR="00127030">
        <w:br/>
      </w:r>
      <w:r w:rsidRPr="00B31AD6">
        <w:t xml:space="preserve">z płcią. </w:t>
      </w:r>
      <w:r>
        <w:t>Ojcowie</w:t>
      </w:r>
      <w:r w:rsidRPr="00B31AD6">
        <w:t xml:space="preserve"> udzielają bardziej pozytywnych ocen</w:t>
      </w:r>
      <w:r>
        <w:t>, a</w:t>
      </w:r>
      <w:r w:rsidRPr="00B31AD6">
        <w:t xml:space="preserve"> chłopcy (52%) w porównaniu do dziewczynek (41%) oceniani są częściej jako pełni energii. </w:t>
      </w:r>
    </w:p>
    <w:p w14:paraId="7DDA0CD4" w14:textId="11E87CD9" w:rsidR="00E813F8" w:rsidRPr="009D20E7" w:rsidRDefault="00E813F8" w:rsidP="00E813F8">
      <w:pPr>
        <w:rPr>
          <w:i/>
          <w:iCs/>
        </w:rPr>
      </w:pPr>
      <w:r>
        <w:t xml:space="preserve">Wykres </w:t>
      </w:r>
      <w:r w:rsidR="005166FF">
        <w:t>48</w:t>
      </w:r>
      <w:r>
        <w:t xml:space="preserve">. Energia: </w:t>
      </w:r>
      <w:r w:rsidRPr="009D20E7">
        <w:rPr>
          <w:i/>
          <w:iCs/>
        </w:rPr>
        <w:t>Jak często w ostatnim tygodniu Pana/i dziecko było pełne energii?</w:t>
      </w:r>
    </w:p>
    <w:p w14:paraId="312B263D" w14:textId="77777777" w:rsidR="00E813F8" w:rsidRDefault="00E813F8" w:rsidP="00E813F8">
      <w:r w:rsidRPr="00A36F58">
        <w:rPr>
          <w:noProof/>
        </w:rPr>
        <w:drawing>
          <wp:inline distT="0" distB="0" distL="0" distR="0" wp14:anchorId="4343F72B" wp14:editId="216E02B7">
            <wp:extent cx="5759450" cy="895350"/>
            <wp:effectExtent l="0" t="0" r="0" b="0"/>
            <wp:docPr id="232" name="Wykres 232">
              <a:extLst xmlns:a="http://schemas.openxmlformats.org/drawingml/2006/main">
                <a:ext uri="{FF2B5EF4-FFF2-40B4-BE49-F238E27FC236}">
                  <a16:creationId xmlns:a16="http://schemas.microsoft.com/office/drawing/2014/main" id="{0F5DF880-AFF5-5561-2BA3-4661A1770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F66CA80" w14:textId="77777777" w:rsidR="00E813F8" w:rsidRPr="00FD2121" w:rsidRDefault="00E813F8" w:rsidP="00E813F8">
      <w:pPr>
        <w:rPr>
          <w:i/>
          <w:iCs/>
          <w:sz w:val="20"/>
          <w:szCs w:val="20"/>
        </w:rPr>
      </w:pPr>
      <w:r w:rsidRPr="00FD2121">
        <w:rPr>
          <w:i/>
          <w:iCs/>
          <w:sz w:val="20"/>
          <w:szCs w:val="20"/>
        </w:rPr>
        <w:t>Podstawa: Dzieci N=</w:t>
      </w:r>
      <w:r>
        <w:rPr>
          <w:i/>
          <w:iCs/>
          <w:sz w:val="20"/>
          <w:szCs w:val="20"/>
        </w:rPr>
        <w:t>2156</w:t>
      </w:r>
      <w:r w:rsidRPr="00FD2121">
        <w:rPr>
          <w:i/>
          <w:iCs/>
          <w:sz w:val="20"/>
          <w:szCs w:val="20"/>
        </w:rPr>
        <w:t>; Rodzice N=600</w:t>
      </w:r>
    </w:p>
    <w:p w14:paraId="08FCE883" w14:textId="5B137C8E" w:rsidR="00E813F8" w:rsidRDefault="00E813F8" w:rsidP="00E813F8">
      <w:pPr>
        <w:rPr>
          <w:rFonts w:asciiTheme="majorHAnsi" w:eastAsiaTheme="majorEastAsia" w:hAnsiTheme="majorHAnsi" w:cstheme="majorBidi"/>
          <w:b/>
          <w:bCs/>
          <w:smallCaps/>
          <w:color w:val="000000" w:themeColor="text1"/>
          <w:sz w:val="28"/>
          <w:szCs w:val="28"/>
          <w:lang w:eastAsia="pl-PL"/>
        </w:rPr>
      </w:pPr>
      <w:r>
        <w:rPr>
          <w:lang w:eastAsia="pl-PL"/>
        </w:rPr>
        <w:br w:type="page"/>
      </w:r>
    </w:p>
    <w:p w14:paraId="1F322631" w14:textId="77777777" w:rsidR="000B029D" w:rsidRDefault="000B029D" w:rsidP="000B029D">
      <w:pPr>
        <w:rPr>
          <w:highlight w:val="lightGray"/>
          <w:lang w:eastAsia="pl-PL"/>
        </w:rPr>
      </w:pPr>
    </w:p>
    <w:p w14:paraId="7E64B06B" w14:textId="77777777" w:rsidR="000B029D" w:rsidRPr="00FE4705" w:rsidRDefault="000B029D" w:rsidP="00934A45">
      <w:pPr>
        <w:pStyle w:val="Nagwek1"/>
      </w:pPr>
      <w:bookmarkStart w:id="24" w:name="_Toc137544257"/>
      <w:r w:rsidRPr="00FE4705">
        <w:t>Wnioski i rekomendacje</w:t>
      </w:r>
      <w:bookmarkEnd w:id="24"/>
    </w:p>
    <w:p w14:paraId="4A0024C6" w14:textId="1C2AE920" w:rsidR="00E813F8" w:rsidRDefault="000B029D" w:rsidP="00E813F8">
      <w:r>
        <w:t xml:space="preserve">Kwestionariusz KIDSCREEN umożliwił ocenę obszaru </w:t>
      </w:r>
      <w:r w:rsidR="0076287A">
        <w:t xml:space="preserve">zdrowia i kondycji fizycznej dzieci i nastolatków. </w:t>
      </w:r>
      <w:r w:rsidR="00E813F8" w:rsidRPr="003E7A2C">
        <w:t xml:space="preserve">W </w:t>
      </w:r>
      <w:r w:rsidR="00E813F8">
        <w:t>zestawieniu z normą z 2003 roku</w:t>
      </w:r>
      <w:r w:rsidR="00E813F8" w:rsidRPr="003E7A2C">
        <w:t xml:space="preserve"> niski wynik osiągnęło </w:t>
      </w:r>
      <w:r w:rsidR="00E813F8">
        <w:t xml:space="preserve">ponad 1/3 rodziców dzieci i młodzieży: </w:t>
      </w:r>
      <w:r w:rsidR="00E813F8" w:rsidRPr="003E7A2C">
        <w:t>34% uczniów klas 2</w:t>
      </w:r>
      <w:r w:rsidR="00127030">
        <w:t>.</w:t>
      </w:r>
      <w:r w:rsidR="00E813F8" w:rsidRPr="003E7A2C">
        <w:t xml:space="preserve"> SP, 36% uczniów klas </w:t>
      </w:r>
      <w:r w:rsidR="00E813F8">
        <w:t>6</w:t>
      </w:r>
      <w:r w:rsidR="00127030">
        <w:t>.</w:t>
      </w:r>
      <w:r w:rsidR="00E813F8" w:rsidRPr="003E7A2C">
        <w:t xml:space="preserve"> SP </w:t>
      </w:r>
      <w:r w:rsidR="00127030">
        <w:br/>
      </w:r>
      <w:r w:rsidR="00E813F8" w:rsidRPr="003E7A2C">
        <w:t>oraz 38% uczniów klas 2</w:t>
      </w:r>
      <w:r w:rsidR="00127030">
        <w:t>.</w:t>
      </w:r>
      <w:r w:rsidR="00E813F8" w:rsidRPr="003E7A2C">
        <w:t xml:space="preserve"> szkoły ponadpodstawowej.</w:t>
      </w:r>
      <w:r w:rsidR="00E813F8">
        <w:t xml:space="preserve"> </w:t>
      </w:r>
      <w:r w:rsidR="00E813F8" w:rsidRPr="003E7A2C">
        <w:t>W</w:t>
      </w:r>
      <w:r w:rsidR="00E813F8">
        <w:t> </w:t>
      </w:r>
      <w:r w:rsidR="00E813F8" w:rsidRPr="003E7A2C">
        <w:t xml:space="preserve">porównaniu do samooceny dzieci i młodzieży w ocenie rodziców i opiekunów obserwujemy istotnie wyższy odsetek wskazań poniżej normy. Zdaniem rodziców aż 39% chłopców z obu badanych klas szkoły podstawowej jest w niskiej formie fizycznej. Lepiej wygląda sytuacja </w:t>
      </w:r>
      <w:r w:rsidR="00127030">
        <w:br/>
      </w:r>
      <w:r w:rsidR="00E813F8" w:rsidRPr="003E7A2C">
        <w:t xml:space="preserve">w przypadku dziewczynek w tym wieku. W szkole średniej różnice między chłopcami a dziewczętami zacierają się. </w:t>
      </w:r>
    </w:p>
    <w:p w14:paraId="2AD9C32F" w14:textId="46D4414F" w:rsidR="0076287A" w:rsidRDefault="0076287A" w:rsidP="00E813F8">
      <w:r>
        <w:t xml:space="preserve">Ojcowie wskazują większy niż matki odsetek dzieci, które są poniżej normy </w:t>
      </w:r>
      <w:r w:rsidR="00127030">
        <w:br/>
      </w:r>
      <w:r>
        <w:t xml:space="preserve">w wymiarze kondycji fizycznej. Podobnie rodzice mieszkający na wsi </w:t>
      </w:r>
      <w:r w:rsidR="008C3975">
        <w:t xml:space="preserve">lepiej </w:t>
      </w:r>
      <w:r>
        <w:t xml:space="preserve">oceniają </w:t>
      </w:r>
      <w:r w:rsidR="008C3975">
        <w:t>swoje dzieci niż rodzice żyjący w miastach.</w:t>
      </w:r>
    </w:p>
    <w:p w14:paraId="22A63F62" w14:textId="407F54F6" w:rsidR="008C3975" w:rsidRDefault="008C3975" w:rsidP="00E813F8">
      <w:r>
        <w:t xml:space="preserve">Określenie ponad 1/3 populacji dzieci jako poniżej normy w obszarze zdrowia, sprawności fizycznej powinno być poważnym sygnałem do rozpoczęcia zintensyfikowanych działań. Jest to konieczne, ponieważ brak właściwego rozwoju </w:t>
      </w:r>
      <w:r w:rsidR="00127030">
        <w:br/>
      </w:r>
      <w:r>
        <w:t xml:space="preserve">tej sfery prowadzi do różnych zaburzeń w późniejszych latach życia. Istotne jest także podkreślenie zależności pomiędzy sprawnością fizyczną, odpowiednią ilością codziennego ruchu a ogólnym funkcjonowaniem dzieci, w tym psychicznym </w:t>
      </w:r>
      <w:r w:rsidR="00127030">
        <w:br/>
      </w:r>
      <w:r>
        <w:t xml:space="preserve">i społecznym. </w:t>
      </w:r>
    </w:p>
    <w:p w14:paraId="42A410BA" w14:textId="4FCF88B1" w:rsidR="008C3975" w:rsidRDefault="008C3975" w:rsidP="00E813F8">
      <w:r>
        <w:t>W związku z powyższym konieczne jest podjęcie działań w tym zakresie</w:t>
      </w:r>
      <w:r w:rsidR="00AF4F62">
        <w:t>:</w:t>
      </w:r>
      <w:r>
        <w:t xml:space="preserve"> </w:t>
      </w:r>
    </w:p>
    <w:p w14:paraId="699DE94F" w14:textId="66AE917B" w:rsidR="008C3975" w:rsidRDefault="00276422">
      <w:pPr>
        <w:pStyle w:val="Akapitzlist"/>
        <w:numPr>
          <w:ilvl w:val="0"/>
          <w:numId w:val="12"/>
        </w:numPr>
      </w:pPr>
      <w:r>
        <w:t>k</w:t>
      </w:r>
      <w:r w:rsidR="008C3975">
        <w:t>onieczne jest współdziałanie rodziców, nauczycieli i dzieci w promocji aktywności fizycznej</w:t>
      </w:r>
      <w:r>
        <w:t>;</w:t>
      </w:r>
    </w:p>
    <w:p w14:paraId="5646A29E" w14:textId="74726CBF" w:rsidR="008C3975" w:rsidRDefault="00276422">
      <w:pPr>
        <w:pStyle w:val="Akapitzlist"/>
        <w:numPr>
          <w:ilvl w:val="0"/>
          <w:numId w:val="12"/>
        </w:numPr>
      </w:pPr>
      <w:r>
        <w:t>i</w:t>
      </w:r>
      <w:r w:rsidR="008C3975">
        <w:t xml:space="preserve">stotnym jest promowanie i rozwijanie aktywności włączających całe rodziny </w:t>
      </w:r>
      <w:r w:rsidR="00127030">
        <w:br/>
      </w:r>
      <w:r w:rsidR="008C3975">
        <w:t xml:space="preserve">(także z małymi dziećmi). Takie działania powinny przyczynić się do wyrobienia </w:t>
      </w:r>
      <w:r w:rsidR="00127030">
        <w:br/>
      </w:r>
      <w:r w:rsidR="008C3975">
        <w:t>i utrwalenia u dzieci trwałych nawyków prozdrowotnych</w:t>
      </w:r>
      <w:r>
        <w:t>;</w:t>
      </w:r>
    </w:p>
    <w:p w14:paraId="2FCBD946" w14:textId="117468FE" w:rsidR="008C3975" w:rsidRDefault="00276422">
      <w:pPr>
        <w:pStyle w:val="Akapitzlist"/>
        <w:numPr>
          <w:ilvl w:val="0"/>
          <w:numId w:val="12"/>
        </w:numPr>
      </w:pPr>
      <w:r>
        <w:t>r</w:t>
      </w:r>
      <w:r w:rsidR="008C3975">
        <w:t xml:space="preserve">odzaj aktywności fizycznej powinien być dostosowany do fazy rozwojowej </w:t>
      </w:r>
      <w:r w:rsidR="00127030">
        <w:br/>
      </w:r>
      <w:r w:rsidR="008C3975">
        <w:t>i zainteresowa</w:t>
      </w:r>
      <w:r w:rsidR="00863DB3">
        <w:t>ń</w:t>
      </w:r>
      <w:r w:rsidR="008C3975">
        <w:t xml:space="preserve"> dziecka</w:t>
      </w:r>
      <w:r>
        <w:t>;</w:t>
      </w:r>
    </w:p>
    <w:p w14:paraId="0F14DCA8" w14:textId="1316F224" w:rsidR="008C3975" w:rsidRDefault="00E63D6B">
      <w:pPr>
        <w:pStyle w:val="Akapitzlist"/>
        <w:numPr>
          <w:ilvl w:val="0"/>
          <w:numId w:val="12"/>
        </w:numPr>
      </w:pPr>
      <w:r>
        <w:lastRenderedPageBreak/>
        <w:t>k</w:t>
      </w:r>
      <w:r w:rsidR="008C3975">
        <w:t>onieczne jest lepsze wykorzystanie infrastruktury sportowej w społecznościach lokalnych, szkołach</w:t>
      </w:r>
      <w:r w:rsidR="00BE7FFC">
        <w:t>,</w:t>
      </w:r>
      <w:r w:rsidR="008C3975">
        <w:t xml:space="preserve"> </w:t>
      </w:r>
      <w:r w:rsidR="00651D85">
        <w:t>także w zakresie sportu amatorskiego</w:t>
      </w:r>
      <w:r>
        <w:t>;</w:t>
      </w:r>
    </w:p>
    <w:p w14:paraId="3748DBF2" w14:textId="23CBEB24" w:rsidR="00651D85" w:rsidRDefault="00E63D6B">
      <w:pPr>
        <w:pStyle w:val="Akapitzlist"/>
        <w:numPr>
          <w:ilvl w:val="0"/>
          <w:numId w:val="12"/>
        </w:numPr>
      </w:pPr>
      <w:r>
        <w:t>s</w:t>
      </w:r>
      <w:r w:rsidR="00651D85">
        <w:t>zkoły powinny promować aktywność fizyczną nie tylko podczas zajęć wychowania fizycznego, ale włączyć edukację zdrowotną i ekologiczną (w obszarze zdrowia fizycznego) jako stały element nauczania, wychowania i funkcjonowania szkoły</w:t>
      </w:r>
      <w:r>
        <w:t>;</w:t>
      </w:r>
      <w:r w:rsidR="00651D85">
        <w:t xml:space="preserve"> </w:t>
      </w:r>
    </w:p>
    <w:p w14:paraId="2545E84D" w14:textId="797F7FC9" w:rsidR="00651D85" w:rsidRDefault="00E63D6B">
      <w:pPr>
        <w:pStyle w:val="Akapitzlist"/>
        <w:numPr>
          <w:ilvl w:val="0"/>
          <w:numId w:val="12"/>
        </w:numPr>
        <w:spacing w:after="0"/>
        <w:rPr>
          <w:rFonts w:cs="Arial"/>
        </w:rPr>
      </w:pPr>
      <w:r>
        <w:rPr>
          <w:rFonts w:cs="Arial"/>
        </w:rPr>
        <w:t>p</w:t>
      </w:r>
      <w:r w:rsidR="00651D85">
        <w:rPr>
          <w:rFonts w:cs="Arial"/>
        </w:rPr>
        <w:t xml:space="preserve">opularyzacja sportu amatorskiego może być wspierana przez tworzenie </w:t>
      </w:r>
      <w:r w:rsidR="00127030">
        <w:rPr>
          <w:rFonts w:cs="Arial"/>
        </w:rPr>
        <w:br/>
      </w:r>
      <w:r w:rsidR="00651D85">
        <w:rPr>
          <w:rFonts w:cs="Arial"/>
        </w:rPr>
        <w:t>i rozwijanie sieci szkolnych klubów sportowych obejmujących różne dziedziny sportowe</w:t>
      </w:r>
      <w:r>
        <w:rPr>
          <w:rFonts w:cs="Arial"/>
        </w:rPr>
        <w:t>;</w:t>
      </w:r>
      <w:r w:rsidR="00651D85">
        <w:rPr>
          <w:rFonts w:cs="Arial"/>
        </w:rPr>
        <w:t xml:space="preserve"> </w:t>
      </w:r>
    </w:p>
    <w:p w14:paraId="6AC63D8C" w14:textId="266E1F82" w:rsidR="00651D85" w:rsidRDefault="00E63D6B">
      <w:pPr>
        <w:pStyle w:val="Akapitzlist"/>
        <w:numPr>
          <w:ilvl w:val="0"/>
          <w:numId w:val="12"/>
        </w:numPr>
        <w:spacing w:after="0"/>
        <w:rPr>
          <w:rFonts w:cs="Arial"/>
        </w:rPr>
      </w:pPr>
      <w:r>
        <w:rPr>
          <w:rFonts w:cs="Arial"/>
        </w:rPr>
        <w:t>w</w:t>
      </w:r>
      <w:r w:rsidR="00651D85">
        <w:rPr>
          <w:rFonts w:cs="Arial"/>
        </w:rPr>
        <w:t xml:space="preserve">arto </w:t>
      </w:r>
      <w:r w:rsidR="00061ACC">
        <w:rPr>
          <w:rFonts w:cs="Arial"/>
        </w:rPr>
        <w:t>zaprosić do współpracy</w:t>
      </w:r>
      <w:r w:rsidR="00651D85">
        <w:rPr>
          <w:rFonts w:cs="Arial"/>
        </w:rPr>
        <w:t xml:space="preserve"> </w:t>
      </w:r>
      <w:r w:rsidR="00863DB3">
        <w:rPr>
          <w:rFonts w:cs="Arial"/>
        </w:rPr>
        <w:t>„</w:t>
      </w:r>
      <w:r w:rsidR="00651D85">
        <w:rPr>
          <w:rFonts w:cs="Arial"/>
        </w:rPr>
        <w:t>gwiazdy sportu</w:t>
      </w:r>
      <w:r w:rsidR="00863DB3">
        <w:rPr>
          <w:rFonts w:cs="Arial"/>
        </w:rPr>
        <w:t>”</w:t>
      </w:r>
      <w:r w:rsidR="00651D85">
        <w:rPr>
          <w:rFonts w:cs="Arial"/>
        </w:rPr>
        <w:t xml:space="preserve"> jako ambasadorów aktywnego stylu życia. </w:t>
      </w:r>
    </w:p>
    <w:p w14:paraId="65DD0D31" w14:textId="77777777" w:rsidR="008C3975" w:rsidRDefault="008C3975" w:rsidP="008C3975">
      <w:pPr>
        <w:spacing w:after="0"/>
        <w:rPr>
          <w:rFonts w:cs="Arial"/>
          <w:szCs w:val="24"/>
        </w:rPr>
      </w:pPr>
    </w:p>
    <w:p w14:paraId="6C500875" w14:textId="77777777" w:rsidR="008C3975" w:rsidRPr="00920123" w:rsidRDefault="008C3975" w:rsidP="008C3975">
      <w:pPr>
        <w:spacing w:after="0" w:line="240" w:lineRule="auto"/>
        <w:rPr>
          <w:rFonts w:eastAsiaTheme="majorEastAsia" w:cstheme="majorBidi"/>
          <w:b/>
          <w:color w:val="2F5496" w:themeColor="accent1" w:themeShade="BF"/>
          <w:szCs w:val="24"/>
        </w:rPr>
      </w:pPr>
      <w:bookmarkStart w:id="25" w:name="_Toc80946442"/>
    </w:p>
    <w:p w14:paraId="556173C7" w14:textId="77777777" w:rsidR="008C3975" w:rsidRDefault="008C3975" w:rsidP="008C3975">
      <w:pPr>
        <w:spacing w:after="0" w:line="240" w:lineRule="auto"/>
        <w:jc w:val="left"/>
        <w:rPr>
          <w:rFonts w:eastAsiaTheme="majorEastAsia" w:cstheme="majorBidi"/>
          <w:b/>
          <w:color w:val="2F5496" w:themeColor="accent1" w:themeShade="BF"/>
          <w:sz w:val="28"/>
          <w:szCs w:val="32"/>
        </w:rPr>
      </w:pPr>
      <w:bookmarkStart w:id="26" w:name="_Toc94560417"/>
      <w:r>
        <w:br w:type="page"/>
      </w:r>
    </w:p>
    <w:p w14:paraId="16A37C20" w14:textId="77777777" w:rsidR="008C3975" w:rsidRPr="00E31251" w:rsidRDefault="008C3975" w:rsidP="008C3975">
      <w:pPr>
        <w:pStyle w:val="Nagwek1"/>
      </w:pPr>
      <w:bookmarkStart w:id="27" w:name="_Toc137544258"/>
      <w:r w:rsidRPr="00E31251">
        <w:lastRenderedPageBreak/>
        <w:t>BIBLIOGRAFIA</w:t>
      </w:r>
      <w:bookmarkEnd w:id="25"/>
      <w:bookmarkEnd w:id="26"/>
      <w:bookmarkEnd w:id="27"/>
    </w:p>
    <w:bookmarkStart w:id="28" w:name="_Toc80946443"/>
    <w:p w14:paraId="18DDA182" w14:textId="77777777" w:rsidR="008C3975" w:rsidRPr="00920123" w:rsidRDefault="008C3975">
      <w:pPr>
        <w:pStyle w:val="Bibliografia1"/>
        <w:numPr>
          <w:ilvl w:val="0"/>
          <w:numId w:val="11"/>
        </w:numPr>
        <w:spacing w:line="360" w:lineRule="auto"/>
        <w:rPr>
          <w:lang w:val="en-US"/>
        </w:rPr>
      </w:pPr>
      <w:r w:rsidRPr="00920123">
        <w:rPr>
          <w:bCs/>
        </w:rPr>
        <w:fldChar w:fldCharType="begin"/>
      </w:r>
      <w:r w:rsidRPr="00920123">
        <w:rPr>
          <w:bCs/>
          <w:lang w:val="en-US"/>
        </w:rPr>
        <w:instrText xml:space="preserve"> ADDIN ZOTERO_BIBL {"uncited":[],"omitted":[],"custom":[]} CSL_BIBLIOGRAPHY </w:instrText>
      </w:r>
      <w:r w:rsidRPr="00920123">
        <w:rPr>
          <w:bCs/>
        </w:rPr>
        <w:fldChar w:fldCharType="separate"/>
      </w:r>
      <w:bookmarkEnd w:id="28"/>
      <w:r w:rsidRPr="00920123">
        <w:rPr>
          <w:lang w:val="en-US"/>
        </w:rPr>
        <w:t xml:space="preserve">Cartwright, N., &amp; Hardie, J. (2012). </w:t>
      </w:r>
      <w:r w:rsidRPr="00920123">
        <w:rPr>
          <w:i/>
          <w:iCs/>
          <w:lang w:val="en-US"/>
        </w:rPr>
        <w:t>Evidence-based policy: A practical guide to doing it better</w:t>
      </w:r>
      <w:r w:rsidRPr="00920123">
        <w:rPr>
          <w:lang w:val="en-US"/>
        </w:rPr>
        <w:t>. Oxford University Press.</w:t>
      </w:r>
    </w:p>
    <w:p w14:paraId="0989AF74" w14:textId="77777777" w:rsidR="008C3975" w:rsidRPr="00920123" w:rsidRDefault="008C3975">
      <w:pPr>
        <w:pStyle w:val="Bibliografia1"/>
        <w:numPr>
          <w:ilvl w:val="0"/>
          <w:numId w:val="11"/>
        </w:numPr>
        <w:rPr>
          <w:lang w:val="en-US"/>
        </w:rPr>
      </w:pPr>
      <w:r w:rsidRPr="00920123">
        <w:rPr>
          <w:lang w:val="en-US"/>
        </w:rPr>
        <w:t xml:space="preserve">Davies, H. T. O., Nutley, S. M., &amp; Smith, P. C. (2000). </w:t>
      </w:r>
      <w:r w:rsidRPr="00920123">
        <w:rPr>
          <w:i/>
          <w:iCs/>
          <w:lang w:val="en-US"/>
        </w:rPr>
        <w:t>What works?: Evidence-based policy and practice in public services</w:t>
      </w:r>
      <w:r w:rsidRPr="00920123">
        <w:rPr>
          <w:lang w:val="en-US"/>
        </w:rPr>
        <w:t xml:space="preserve"> (1. wyd.). Bristol University Press. https://doi.org/10.2307/j.ctt1t892t3</w:t>
      </w:r>
    </w:p>
    <w:p w14:paraId="021CA39A" w14:textId="77777777" w:rsidR="008C3975" w:rsidRPr="00920123" w:rsidRDefault="008C3975">
      <w:pPr>
        <w:pStyle w:val="Bibliografia1"/>
        <w:numPr>
          <w:ilvl w:val="0"/>
          <w:numId w:val="11"/>
        </w:numPr>
      </w:pPr>
      <w:r w:rsidRPr="00920123">
        <w:t xml:space="preserve">Mazur, J. (2008). </w:t>
      </w:r>
      <w:r w:rsidRPr="00920123">
        <w:rPr>
          <w:i/>
          <w:iCs/>
        </w:rPr>
        <w:t>Polska wersja kwestionariuszy do badania jakości życia związanej ze zdrowiem dzieci i młodzieży (KIDSCREEN)</w:t>
      </w:r>
      <w:r w:rsidRPr="00920123">
        <w:t>. Instytut Matki i Dziecka.</w:t>
      </w:r>
    </w:p>
    <w:p w14:paraId="1FBCEFBD" w14:textId="77777777" w:rsidR="008C3975" w:rsidRPr="00920123" w:rsidRDefault="008C3975">
      <w:pPr>
        <w:pStyle w:val="Bibliografia1"/>
        <w:numPr>
          <w:ilvl w:val="0"/>
          <w:numId w:val="11"/>
        </w:numPr>
        <w:rPr>
          <w:lang w:val="en-US"/>
        </w:rPr>
      </w:pPr>
      <w:r w:rsidRPr="00920123">
        <w:rPr>
          <w:lang w:val="en-US"/>
        </w:rPr>
        <w:t xml:space="preserve">Ravens-Sieberer, U., Auquier, P., Erhart, M., Gosch, A., Rajmil, L., Bruil, J., Power, M., Duer, W., Cloetta, B., &amp; Czemy, L. (2007). The KIDSCREEN-27 quality of life measure for children and adolescents: Psychometric results from a cross-cultural survey in 13 European countries. </w:t>
      </w:r>
      <w:r w:rsidRPr="00920123">
        <w:rPr>
          <w:i/>
          <w:iCs/>
          <w:lang w:val="en-US"/>
        </w:rPr>
        <w:t>Quality of Life Research</w:t>
      </w:r>
      <w:r w:rsidRPr="00920123">
        <w:rPr>
          <w:lang w:val="en-US"/>
        </w:rPr>
        <w:t xml:space="preserve">, </w:t>
      </w:r>
      <w:r w:rsidRPr="00920123">
        <w:rPr>
          <w:i/>
          <w:iCs/>
          <w:lang w:val="en-US"/>
        </w:rPr>
        <w:t>16</w:t>
      </w:r>
      <w:r w:rsidRPr="00920123">
        <w:rPr>
          <w:lang w:val="en-US"/>
        </w:rPr>
        <w:t>(8), 1347–1356.</w:t>
      </w:r>
    </w:p>
    <w:p w14:paraId="2E45E042" w14:textId="77777777" w:rsidR="008C3975" w:rsidRPr="00920123" w:rsidRDefault="008C3975">
      <w:pPr>
        <w:pStyle w:val="Bibliografia1"/>
        <w:numPr>
          <w:ilvl w:val="0"/>
          <w:numId w:val="11"/>
        </w:numPr>
        <w:rPr>
          <w:lang w:val="en-US"/>
        </w:rPr>
      </w:pPr>
      <w:r w:rsidRPr="00920123">
        <w:rPr>
          <w:lang w:val="en-US"/>
        </w:rPr>
        <w:t xml:space="preserve">Ravens-Sieberer, U., Gosch, A., Rajmil, L., Erhart, M., Bruil, J., Duer, W., Auquier, P., Power, M., Abel, T., &amp; Czemy, L. (2005). KIDSCREEN-52 quality-of-life measure for children and adolescents. </w:t>
      </w:r>
      <w:r w:rsidRPr="00920123">
        <w:rPr>
          <w:i/>
          <w:iCs/>
          <w:lang w:val="en-US"/>
        </w:rPr>
        <w:t xml:space="preserve">Expert review of pharmacoeconomics </w:t>
      </w:r>
      <w:r>
        <w:rPr>
          <w:i/>
          <w:iCs/>
          <w:lang w:val="en-US"/>
        </w:rPr>
        <w:br/>
      </w:r>
      <w:r w:rsidRPr="00920123">
        <w:rPr>
          <w:i/>
          <w:iCs/>
          <w:lang w:val="en-US"/>
        </w:rPr>
        <w:t>&amp; outcomes research</w:t>
      </w:r>
      <w:r w:rsidRPr="00920123">
        <w:rPr>
          <w:lang w:val="en-US"/>
        </w:rPr>
        <w:t xml:space="preserve">, </w:t>
      </w:r>
      <w:r w:rsidRPr="00920123">
        <w:rPr>
          <w:i/>
          <w:iCs/>
          <w:lang w:val="en-US"/>
        </w:rPr>
        <w:t>5</w:t>
      </w:r>
      <w:r w:rsidRPr="00920123">
        <w:rPr>
          <w:lang w:val="en-US"/>
        </w:rPr>
        <w:t>(3), 353–364.</w:t>
      </w:r>
    </w:p>
    <w:p w14:paraId="49B9101A" w14:textId="77777777" w:rsidR="008C3975" w:rsidRPr="00920123" w:rsidRDefault="008C3975">
      <w:pPr>
        <w:pStyle w:val="Bibliografia1"/>
        <w:numPr>
          <w:ilvl w:val="0"/>
          <w:numId w:val="11"/>
        </w:numPr>
        <w:rPr>
          <w:lang w:val="en-US"/>
        </w:rPr>
      </w:pPr>
      <w:r w:rsidRPr="00920123">
        <w:rPr>
          <w:lang w:val="en-US"/>
        </w:rPr>
        <w:t xml:space="preserve">Ravens-Sieberer, U., Gosch, A., Rajmil, L., Erhart, M., Bruil, J., Power, M., Duer, W., Auquier, P., Cloetta, B., &amp; Czemy, L. (2008). The KIDSCREEN-52 quality of life measure for children and adolescents: Psychometric results from a cross-cultural survey in 13 European countries. </w:t>
      </w:r>
      <w:r w:rsidRPr="00920123">
        <w:rPr>
          <w:i/>
          <w:iCs/>
          <w:lang w:val="en-US"/>
        </w:rPr>
        <w:t>Value in health</w:t>
      </w:r>
      <w:r w:rsidRPr="00920123">
        <w:rPr>
          <w:lang w:val="en-US"/>
        </w:rPr>
        <w:t xml:space="preserve">, </w:t>
      </w:r>
      <w:r w:rsidRPr="00920123">
        <w:rPr>
          <w:i/>
          <w:iCs/>
          <w:lang w:val="en-US"/>
        </w:rPr>
        <w:t>11</w:t>
      </w:r>
      <w:r w:rsidRPr="00920123">
        <w:rPr>
          <w:lang w:val="en-US"/>
        </w:rPr>
        <w:t>(4), 645–658.</w:t>
      </w:r>
    </w:p>
    <w:p w14:paraId="5BABA443" w14:textId="77777777" w:rsidR="008C3975" w:rsidRPr="00920123" w:rsidRDefault="008C3975">
      <w:pPr>
        <w:pStyle w:val="Bibliografia1"/>
        <w:numPr>
          <w:ilvl w:val="0"/>
          <w:numId w:val="11"/>
        </w:numPr>
      </w:pPr>
      <w:r w:rsidRPr="00920123">
        <w:rPr>
          <w:lang w:val="en-US"/>
        </w:rPr>
        <w:t xml:space="preserve">Ravens-Sieberer, U., &amp; Kidscreen Group Europe (Red.). (2016). </w:t>
      </w:r>
      <w:r w:rsidRPr="00920123">
        <w:rPr>
          <w:i/>
          <w:iCs/>
          <w:lang w:val="en-US"/>
        </w:rPr>
        <w:t>The Kidscreen questionnaires: Quality of life questionnaires for children and adolescents: handbook</w:t>
      </w:r>
      <w:r w:rsidRPr="00920123">
        <w:rPr>
          <w:lang w:val="en-US"/>
        </w:rPr>
        <w:t xml:space="preserve"> (3rd edition). </w:t>
      </w:r>
      <w:r w:rsidRPr="00920123">
        <w:t>Pabst Science Publishers.</w:t>
      </w:r>
    </w:p>
    <w:p w14:paraId="62C990FA" w14:textId="77777777" w:rsidR="008C3975" w:rsidRPr="00920123" w:rsidRDefault="008C3975" w:rsidP="008C3975">
      <w:pPr>
        <w:rPr>
          <w:rFonts w:cs="Arial"/>
        </w:rPr>
      </w:pPr>
      <w:r w:rsidRPr="00920123">
        <w:rPr>
          <w:rFonts w:cs="Arial"/>
          <w:bCs/>
        </w:rPr>
        <w:fldChar w:fldCharType="end"/>
      </w:r>
    </w:p>
    <w:p w14:paraId="4ED4323D" w14:textId="77777777" w:rsidR="002846DB" w:rsidRDefault="00000000"/>
    <w:sectPr w:rsidR="002846DB" w:rsidSect="006E4828">
      <w:headerReference w:type="even" r:id="rId83"/>
      <w:headerReference w:type="default" r:id="rId84"/>
      <w:footerReference w:type="even" r:id="rId85"/>
      <w:footerReference w:type="default" r:id="rId86"/>
      <w:headerReference w:type="first" r:id="rId87"/>
      <w:footerReference w:type="first" r:id="rId88"/>
      <w:pgSz w:w="11906" w:h="16838"/>
      <w:pgMar w:top="1160" w:right="1418" w:bottom="1418" w:left="1418"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A2708" w14:textId="77777777" w:rsidR="00383595" w:rsidRDefault="00383595" w:rsidP="000B029D">
      <w:pPr>
        <w:spacing w:after="0" w:line="240" w:lineRule="auto"/>
      </w:pPr>
      <w:r>
        <w:separator/>
      </w:r>
    </w:p>
  </w:endnote>
  <w:endnote w:type="continuationSeparator" w:id="0">
    <w:p w14:paraId="661AA0D2" w14:textId="77777777" w:rsidR="00383595" w:rsidRDefault="00383595" w:rsidP="000B0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D803" w14:textId="77777777" w:rsidR="00C00077"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DCA0" w14:textId="77777777" w:rsidR="00C00077" w:rsidRDefault="00000000" w:rsidP="006E4828">
    <w:pPr>
      <w:pStyle w:val="Stopka"/>
      <w:jc w:val="center"/>
    </w:pPr>
    <w:r>
      <w:rPr>
        <w:noProof/>
        <w:lang w:eastAsia="pl-PL"/>
      </w:rPr>
      <w:drawing>
        <wp:anchor distT="0" distB="0" distL="114300" distR="114300" simplePos="0" relativeHeight="251659264" behindDoc="0" locked="0" layoutInCell="1" allowOverlap="1" wp14:anchorId="4855880F" wp14:editId="14518B8E">
          <wp:simplePos x="0" y="0"/>
          <wp:positionH relativeFrom="page">
            <wp:posOffset>-40943</wp:posOffset>
          </wp:positionH>
          <wp:positionV relativeFrom="page">
            <wp:align>bottom</wp:align>
          </wp:positionV>
          <wp:extent cx="7594600" cy="1436370"/>
          <wp:effectExtent l="0" t="0" r="635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137" t="12396" r="1567"/>
                  <a:stretch/>
                </pic:blipFill>
                <pic:spPr bwMode="auto">
                  <a:xfrm>
                    <a:off x="0" y="0"/>
                    <a:ext cx="7595235" cy="1436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CAE58" w14:textId="77777777" w:rsidR="00C00077" w:rsidRDefault="0000000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58AF" w14:textId="77777777" w:rsidR="00C00077" w:rsidRDefault="00000000">
    <w:pPr>
      <w:pStyle w:val="Stopka"/>
    </w:pPr>
    <w:r>
      <w:rPr>
        <w:noProof/>
        <w:lang w:eastAsia="pl-PL"/>
      </w:rPr>
      <w:drawing>
        <wp:anchor distT="0" distB="0" distL="114300" distR="114300" simplePos="0" relativeHeight="251662336" behindDoc="1" locked="0" layoutInCell="1" allowOverlap="1" wp14:anchorId="176393D7" wp14:editId="622B5CFF">
          <wp:simplePos x="0" y="0"/>
          <wp:positionH relativeFrom="page">
            <wp:align>left</wp:align>
          </wp:positionH>
          <wp:positionV relativeFrom="paragraph">
            <wp:posOffset>-1037230</wp:posOffset>
          </wp:positionV>
          <wp:extent cx="7553960" cy="1008380"/>
          <wp:effectExtent l="0" t="0" r="8890" b="127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t="24722" b="7356"/>
                  <a:stretch>
                    <a:fillRect/>
                  </a:stretch>
                </pic:blipFill>
                <pic:spPr bwMode="auto">
                  <a:xfrm>
                    <a:off x="0" y="0"/>
                    <a:ext cx="755396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F5B67" w14:textId="77777777" w:rsidR="00383595" w:rsidRDefault="00383595" w:rsidP="000B029D">
      <w:pPr>
        <w:spacing w:after="0" w:line="240" w:lineRule="auto"/>
      </w:pPr>
      <w:r>
        <w:separator/>
      </w:r>
    </w:p>
  </w:footnote>
  <w:footnote w:type="continuationSeparator" w:id="0">
    <w:p w14:paraId="42FFEF0E" w14:textId="77777777" w:rsidR="00383595" w:rsidRDefault="00383595" w:rsidP="000B0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6816" w14:textId="77777777" w:rsidR="00C00077" w:rsidRDefault="000000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9A1F" w14:textId="77777777" w:rsidR="00C00077" w:rsidRDefault="00000000">
    <w:pPr>
      <w:pStyle w:val="Nagwek"/>
    </w:pPr>
    <w:r>
      <w:rPr>
        <w:noProof/>
        <w:lang w:eastAsia="pl-PL"/>
      </w:rPr>
      <mc:AlternateContent>
        <mc:Choice Requires="wpg">
          <w:drawing>
            <wp:anchor distT="0" distB="0" distL="114300" distR="114300" simplePos="0" relativeHeight="251661312" behindDoc="1" locked="0" layoutInCell="1" allowOverlap="1" wp14:anchorId="0D192CAC" wp14:editId="19D38D1E">
              <wp:simplePos x="0" y="0"/>
              <wp:positionH relativeFrom="page">
                <wp:posOffset>3620770</wp:posOffset>
              </wp:positionH>
              <wp:positionV relativeFrom="page">
                <wp:align>top</wp:align>
              </wp:positionV>
              <wp:extent cx="998492" cy="1375499"/>
              <wp:effectExtent l="0" t="0" r="0" b="0"/>
              <wp:wrapNone/>
              <wp:docPr id="26" name="Grupa 26"/>
              <wp:cNvGraphicFramePr/>
              <a:graphic xmlns:a="http://schemas.openxmlformats.org/drawingml/2006/main">
                <a:graphicData uri="http://schemas.microsoft.com/office/word/2010/wordprocessingGroup">
                  <wpg:wgp>
                    <wpg:cNvGrpSpPr/>
                    <wpg:grpSpPr>
                      <a:xfrm>
                        <a:off x="0" y="0"/>
                        <a:ext cx="998492" cy="1375499"/>
                        <a:chOff x="-293931" y="-534758"/>
                        <a:chExt cx="996876" cy="1375499"/>
                      </a:xfrm>
                    </wpg:grpSpPr>
                    <wps:wsp>
                      <wps:cNvPr id="27" name="Dowolny kształt 5"/>
                      <wps:cNvSpPr>
                        <a:spLocks/>
                      </wps:cNvSpPr>
                      <wps:spPr bwMode="auto">
                        <a:xfrm>
                          <a:off x="-293931" y="-534758"/>
                          <a:ext cx="441316" cy="736720"/>
                        </a:xfrm>
                        <a:prstGeom prst="snip2SameRect">
                          <a:avLst>
                            <a:gd name="adj1" fmla="val 0"/>
                            <a:gd name="adj2" fmla="val 18009"/>
                          </a:avLst>
                        </a:prstGeom>
                        <a:solidFill>
                          <a:srgbClr val="3A4798"/>
                        </a:solidFill>
                        <a:ln w="9525">
                          <a:noFill/>
                          <a:round/>
                          <a:headEnd/>
                          <a:tailEnd/>
                        </a:ln>
                      </wps:spPr>
                      <wps:txbx>
                        <w:txbxContent>
                          <w:p w14:paraId="1337DC83" w14:textId="77777777" w:rsidR="00C00077" w:rsidRPr="009950B7" w:rsidRDefault="00000000" w:rsidP="0022671E">
                            <w:pPr>
                              <w:pStyle w:val="Bezodstpw"/>
                              <w:jc w:val="center"/>
                              <w:rPr>
                                <w:rFonts w:ascii="Gill Sans MT" w:hAnsi="Gill Sans MT" w:cs="Arial"/>
                                <w:iCs/>
                                <w:color w:val="FFFFFF" w:themeColor="background1"/>
                                <w:sz w:val="24"/>
                                <w:szCs w:val="28"/>
                              </w:rPr>
                            </w:pPr>
                            <w:r w:rsidRPr="009950B7">
                              <w:rPr>
                                <w:rFonts w:ascii="Gill Sans MT" w:hAnsi="Gill Sans MT" w:cs="Arial"/>
                                <w:iCs/>
                                <w:color w:val="FFFFFF" w:themeColor="background1"/>
                                <w:sz w:val="24"/>
                                <w:szCs w:val="28"/>
                              </w:rPr>
                              <w:fldChar w:fldCharType="begin"/>
                            </w:r>
                            <w:r w:rsidRPr="009950B7">
                              <w:rPr>
                                <w:rFonts w:ascii="Gill Sans MT" w:hAnsi="Gill Sans MT" w:cs="Arial"/>
                                <w:iCs/>
                                <w:color w:val="FFFFFF" w:themeColor="background1"/>
                                <w:sz w:val="24"/>
                                <w:szCs w:val="28"/>
                              </w:rPr>
                              <w:instrText xml:space="preserve"> PAGE   \* MERGEFORMAT </w:instrText>
                            </w:r>
                            <w:r w:rsidRPr="009950B7">
                              <w:rPr>
                                <w:rFonts w:ascii="Gill Sans MT" w:hAnsi="Gill Sans MT" w:cs="Arial"/>
                                <w:iCs/>
                                <w:color w:val="FFFFFF" w:themeColor="background1"/>
                                <w:sz w:val="24"/>
                                <w:szCs w:val="28"/>
                              </w:rPr>
                              <w:fldChar w:fldCharType="separate"/>
                            </w:r>
                            <w:r>
                              <w:rPr>
                                <w:rFonts w:ascii="Gill Sans MT" w:hAnsi="Gill Sans MT" w:cs="Arial"/>
                                <w:iCs/>
                                <w:noProof/>
                                <w:color w:val="FFFFFF" w:themeColor="background1"/>
                                <w:sz w:val="24"/>
                                <w:szCs w:val="28"/>
                              </w:rPr>
                              <w:t>41</w:t>
                            </w:r>
                            <w:r w:rsidRPr="009950B7">
                              <w:rPr>
                                <w:rFonts w:ascii="Gill Sans MT" w:hAnsi="Gill Sans MT" w:cs="Arial"/>
                                <w:iCs/>
                                <w:noProof/>
                                <w:color w:val="FFFFFF" w:themeColor="background1"/>
                                <w:sz w:val="24"/>
                                <w:szCs w:val="28"/>
                              </w:rPr>
                              <w:fldChar w:fldCharType="end"/>
                            </w:r>
                          </w:p>
                        </w:txbxContent>
                      </wps:txbx>
                      <wps:bodyPr vert="horz" wrap="square" lIns="0" tIns="0" rIns="0" bIns="0" numCol="1" anchor="ctr" anchorCtr="0" compatLnSpc="1">
                        <a:prstTxWarp prst="textNoShape">
                          <a:avLst/>
                        </a:prstTxWarp>
                        <a:noAutofit/>
                      </wps:bodyPr>
                    </wps:wsp>
                    <wps:wsp>
                      <wps:cNvPr id="28" name="Prostokąt 28"/>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92CAC" id="Grupa 26" o:spid="_x0000_s1027" style="position:absolute;left:0;text-align:left;margin-left:285.1pt;margin-top:0;width:78.6pt;height:108.3pt;z-index:-251655168;mso-position-horizontal-relative:page;mso-position-vertical:top;mso-position-vertical-relative:page;mso-width-relative:margin;mso-height-relative:margin" coordorigin="-2939,-5347" coordsize="9968,1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">
              <v:shape id="Dowolny kształt 5" o:spid="_x0000_s1028" style="position:absolute;left:-2939;top:-5347;width:4412;height:7366;visibility:visible;mso-wrap-style:square;v-text-anchor:middle" coordsize="441316,73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" adj="-11796480,,5400" path="m,l441316,r,l441316,657243r-79477,79477l79477,736720,,657243,,xe" fillcolor="#3a4798" stroked="f">
                <v:stroke joinstyle="round"/>
                <v:formulas/>
                <v:path arrowok="t" o:connecttype="custom" o:connectlocs="0,0;441316,0;441316,0;441316,657243;361839,736720;79477,736720;0,657243;0,0" o:connectangles="0,0,0,0,0,0,0,0" textboxrect="0,0,441316,736720"/>
                <v:textbox inset="0,0,0,0">
                  <w:txbxContent>
                    <w:p w14:paraId="1337DC83" w14:textId="77777777" w:rsidR="00C00077" w:rsidRPr="009950B7" w:rsidRDefault="00000000" w:rsidP="0022671E">
                      <w:pPr>
                        <w:pStyle w:val="Bezodstpw"/>
                        <w:jc w:val="center"/>
                        <w:rPr>
                          <w:rFonts w:ascii="Gill Sans MT" w:hAnsi="Gill Sans MT" w:cs="Arial"/>
                          <w:iCs/>
                          <w:color w:val="FFFFFF" w:themeColor="background1"/>
                          <w:sz w:val="24"/>
                          <w:szCs w:val="28"/>
                        </w:rPr>
                      </w:pPr>
                      <w:r w:rsidRPr="009950B7">
                        <w:rPr>
                          <w:rFonts w:ascii="Gill Sans MT" w:hAnsi="Gill Sans MT" w:cs="Arial"/>
                          <w:iCs/>
                          <w:color w:val="FFFFFF" w:themeColor="background1"/>
                          <w:sz w:val="24"/>
                          <w:szCs w:val="28"/>
                        </w:rPr>
                        <w:fldChar w:fldCharType="begin"/>
                      </w:r>
                      <w:r w:rsidRPr="009950B7">
                        <w:rPr>
                          <w:rFonts w:ascii="Gill Sans MT" w:hAnsi="Gill Sans MT" w:cs="Arial"/>
                          <w:iCs/>
                          <w:color w:val="FFFFFF" w:themeColor="background1"/>
                          <w:sz w:val="24"/>
                          <w:szCs w:val="28"/>
                        </w:rPr>
                        <w:instrText xml:space="preserve"> PAGE   \* MERGEFORMAT </w:instrText>
                      </w:r>
                      <w:r w:rsidRPr="009950B7">
                        <w:rPr>
                          <w:rFonts w:ascii="Gill Sans MT" w:hAnsi="Gill Sans MT" w:cs="Arial"/>
                          <w:iCs/>
                          <w:color w:val="FFFFFF" w:themeColor="background1"/>
                          <w:sz w:val="24"/>
                          <w:szCs w:val="28"/>
                        </w:rPr>
                        <w:fldChar w:fldCharType="separate"/>
                      </w:r>
                      <w:r>
                        <w:rPr>
                          <w:rFonts w:ascii="Gill Sans MT" w:hAnsi="Gill Sans MT" w:cs="Arial"/>
                          <w:iCs/>
                          <w:noProof/>
                          <w:color w:val="FFFFFF" w:themeColor="background1"/>
                          <w:sz w:val="24"/>
                          <w:szCs w:val="28"/>
                        </w:rPr>
                        <w:t>41</w:t>
                      </w:r>
                      <w:r w:rsidRPr="009950B7">
                        <w:rPr>
                          <w:rFonts w:ascii="Gill Sans MT" w:hAnsi="Gill Sans MT" w:cs="Arial"/>
                          <w:iCs/>
                          <w:noProof/>
                          <w:color w:val="FFFFFF" w:themeColor="background1"/>
                          <w:sz w:val="24"/>
                          <w:szCs w:val="28"/>
                        </w:rPr>
                        <w:fldChar w:fldCharType="end"/>
                      </w:r>
                    </w:p>
                  </w:txbxContent>
                </v:textbox>
              </v:shape>
              <v:rect id="Prostokąt 28" o:spid="_x0000_s1029" style="position:absolute;left:4286;top:-4394;width:2743;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w10:wrap anchorx="page" anchory="page"/>
            </v:group>
          </w:pict>
        </mc:Fallback>
      </mc:AlternateContent>
    </w:r>
    <w:r>
      <w:rPr>
        <w:noProof/>
        <w:lang w:eastAsia="pl-PL"/>
      </w:rPr>
      <mc:AlternateContent>
        <mc:Choice Requires="wps">
          <w:drawing>
            <wp:anchor distT="0" distB="0" distL="114300" distR="114300" simplePos="0" relativeHeight="251660288" behindDoc="1" locked="0" layoutInCell="1" allowOverlap="1" wp14:anchorId="63D96813" wp14:editId="267A993D">
              <wp:simplePos x="0" y="0"/>
              <wp:positionH relativeFrom="column">
                <wp:posOffset>3278825</wp:posOffset>
              </wp:positionH>
              <wp:positionV relativeFrom="paragraph">
                <wp:posOffset>-450215</wp:posOffset>
              </wp:positionV>
              <wp:extent cx="274765" cy="1280160"/>
              <wp:effectExtent l="0" t="0" r="0" b="0"/>
              <wp:wrapNone/>
              <wp:docPr id="19" name="Prostokąt 19"/>
              <wp:cNvGraphicFramePr/>
              <a:graphic xmlns:a="http://schemas.openxmlformats.org/drawingml/2006/main">
                <a:graphicData uri="http://schemas.microsoft.com/office/word/2010/wordprocessingShape">
                  <wps:wsp>
                    <wps:cNvSpPr/>
                    <wps:spPr>
                      <a:xfrm>
                        <a:off x="0" y="0"/>
                        <a:ext cx="274765"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29E843" id="Prostokąt 19" o:spid="_x0000_s1026" style="position:absolute;margin-left:258.2pt;margin-top:-35.45pt;width:21.65pt;height:100.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" filled="f" stroked="f" strokeweight="1pt"/>
          </w:pict>
        </mc:Fallback>
      </mc:AlternateContent>
    </w:r>
  </w:p>
  <w:p w14:paraId="1CC15741" w14:textId="77777777" w:rsidR="00C00077" w:rsidRDefault="0000000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FB4A" w14:textId="77777777" w:rsidR="00C00077" w:rsidRDefault="000000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F1A94E0"/>
    <w:lvl w:ilvl="0">
      <w:start w:val="1"/>
      <w:numFmt w:val="decimal"/>
      <w:pStyle w:val="Listanumerowana"/>
      <w:lvlText w:val="%1."/>
      <w:lvlJc w:val="left"/>
      <w:pPr>
        <w:tabs>
          <w:tab w:val="num" w:pos="-3751"/>
        </w:tabs>
        <w:ind w:left="-3751" w:hanging="360"/>
      </w:pPr>
    </w:lvl>
  </w:abstractNum>
  <w:abstractNum w:abstractNumId="1" w15:restartNumberingAfterBreak="0">
    <w:nsid w:val="005E4505"/>
    <w:multiLevelType w:val="multilevel"/>
    <w:tmpl w:val="A0962828"/>
    <w:lvl w:ilvl="0">
      <w:start w:val="1"/>
      <w:numFmt w:val="upperRoman"/>
      <w:pStyle w:val="poz1"/>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42AAD"/>
    <w:multiLevelType w:val="hybridMultilevel"/>
    <w:tmpl w:val="4C90B6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1E7A60A1"/>
    <w:multiLevelType w:val="hybridMultilevel"/>
    <w:tmpl w:val="80EA38C0"/>
    <w:lvl w:ilvl="0" w:tplc="1E76F4F8">
      <w:start w:val="1"/>
      <w:numFmt w:val="lowerLetter"/>
      <w:pStyle w:val="a"/>
      <w:lvlText w:val="%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AC2142"/>
    <w:multiLevelType w:val="hybridMultilevel"/>
    <w:tmpl w:val="1D56C728"/>
    <w:lvl w:ilvl="0" w:tplc="F13C4D04">
      <w:start w:val="1"/>
      <w:numFmt w:val="lowerLetter"/>
      <w:pStyle w:val="podpunkty"/>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5A26E8D"/>
    <w:multiLevelType w:val="hybridMultilevel"/>
    <w:tmpl w:val="E0B059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8D23DFE"/>
    <w:multiLevelType w:val="hybridMultilevel"/>
    <w:tmpl w:val="C688D5B0"/>
    <w:lvl w:ilvl="0" w:tplc="86C6EA86">
      <w:start w:val="1"/>
      <w:numFmt w:val="decimal"/>
      <w:pStyle w:val="Numeracja"/>
      <w:lvlText w:val="%1."/>
      <w:lvlJc w:val="left"/>
      <w:pPr>
        <w:ind w:left="360" w:hanging="360"/>
      </w:pPr>
      <w:rPr>
        <w:rFonts w:ascii="Calibri" w:hAnsi="Calibri" w:hint="default"/>
        <w:b w:val="0"/>
        <w:i w:val="0"/>
        <w:sz w:val="24"/>
        <w:szCs w:val="2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33D7859"/>
    <w:multiLevelType w:val="hybridMultilevel"/>
    <w:tmpl w:val="65EC9344"/>
    <w:lvl w:ilvl="0" w:tplc="0DC0FA74">
      <w:start w:val="1"/>
      <w:numFmt w:val="decimal"/>
      <w:pStyle w:val="Tytutabeli"/>
      <w:suff w:val="space"/>
      <w:lvlText w:val="Tabela %1."/>
      <w:lvlJc w:val="left"/>
      <w:pPr>
        <w:ind w:left="4123" w:hanging="720"/>
      </w:pPr>
      <w:rPr>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70F04F3"/>
    <w:multiLevelType w:val="hybridMultilevel"/>
    <w:tmpl w:val="EB6413E4"/>
    <w:lvl w:ilvl="0" w:tplc="1A884130">
      <w:numFmt w:val="bullet"/>
      <w:pStyle w:val="6PARPwypunktowania"/>
      <w:lvlText w:val="•"/>
      <w:lvlJc w:val="left"/>
      <w:pPr>
        <w:ind w:left="705" w:hanging="705"/>
      </w:pPr>
      <w:rPr>
        <w:rFonts w:ascii="Calibri" w:eastAsia="Arial" w:hAnsi="Calibri" w:cstheme="minorHAnsi"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E1B5E3C"/>
    <w:multiLevelType w:val="hybridMultilevel"/>
    <w:tmpl w:val="E1307F7A"/>
    <w:lvl w:ilvl="0" w:tplc="3AB46284">
      <w:start w:val="1"/>
      <w:numFmt w:val="decimal"/>
      <w:lvlText w:val="6.5.%1."/>
      <w:lvlJc w:val="left"/>
      <w:pPr>
        <w:ind w:left="360" w:hanging="360"/>
      </w:pPr>
      <w:rPr>
        <w:rFonts w:ascii="Calibri" w:hAnsi="Calibri" w:hint="default"/>
        <w:b/>
        <w:i w:val="0"/>
        <w:sz w:val="24"/>
      </w:rPr>
    </w:lvl>
    <w:lvl w:ilvl="1" w:tplc="04150019" w:tentative="1">
      <w:start w:val="1"/>
      <w:numFmt w:val="lowerLetter"/>
      <w:lvlText w:val="%2."/>
      <w:lvlJc w:val="left"/>
      <w:pPr>
        <w:ind w:left="1800" w:hanging="360"/>
      </w:pPr>
    </w:lvl>
    <w:lvl w:ilvl="2" w:tplc="0415001B" w:tentative="1">
      <w:start w:val="1"/>
      <w:numFmt w:val="lowerRoman"/>
      <w:pStyle w:val="Nagwek3"/>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7FB47EFC"/>
    <w:multiLevelType w:val="hybridMultilevel"/>
    <w:tmpl w:val="E1F86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35133522">
    <w:abstractNumId w:val="1"/>
  </w:num>
  <w:num w:numId="2" w16cid:durableId="1908953190">
    <w:abstractNumId w:val="0"/>
  </w:num>
  <w:num w:numId="3" w16cid:durableId="495730286">
    <w:abstractNumId w:val="3"/>
  </w:num>
  <w:num w:numId="4" w16cid:durableId="1362168174">
    <w:abstractNumId w:val="9"/>
  </w:num>
  <w:num w:numId="5" w16cid:durableId="2120754359">
    <w:abstractNumId w:val="8"/>
  </w:num>
  <w:num w:numId="6" w16cid:durableId="1047337033">
    <w:abstractNumId w:val="5"/>
  </w:num>
  <w:num w:numId="7" w16cid:durableId="1315984566">
    <w:abstractNumId w:val="4"/>
  </w:num>
  <w:num w:numId="8" w16cid:durableId="148525102">
    <w:abstractNumId w:val="7"/>
  </w:num>
  <w:num w:numId="9" w16cid:durableId="984503993">
    <w:abstractNumId w:val="10"/>
  </w:num>
  <w:num w:numId="10" w16cid:durableId="444618176">
    <w:abstractNumId w:val="11"/>
  </w:num>
  <w:num w:numId="11" w16cid:durableId="1209411460">
    <w:abstractNumId w:val="6"/>
  </w:num>
  <w:num w:numId="12" w16cid:durableId="44296496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9D"/>
    <w:rsid w:val="00021442"/>
    <w:rsid w:val="0005508B"/>
    <w:rsid w:val="00061ACC"/>
    <w:rsid w:val="00061B21"/>
    <w:rsid w:val="00095668"/>
    <w:rsid w:val="000A7C7D"/>
    <w:rsid w:val="000B029D"/>
    <w:rsid w:val="000B4668"/>
    <w:rsid w:val="000D2336"/>
    <w:rsid w:val="0010113B"/>
    <w:rsid w:val="00127030"/>
    <w:rsid w:val="001340B8"/>
    <w:rsid w:val="001351AB"/>
    <w:rsid w:val="0014157C"/>
    <w:rsid w:val="001517CD"/>
    <w:rsid w:val="001C489A"/>
    <w:rsid w:val="001E6E14"/>
    <w:rsid w:val="00200D18"/>
    <w:rsid w:val="002361CC"/>
    <w:rsid w:val="0025223B"/>
    <w:rsid w:val="00256013"/>
    <w:rsid w:val="00276422"/>
    <w:rsid w:val="002A0CE7"/>
    <w:rsid w:val="002A0E62"/>
    <w:rsid w:val="002D65FD"/>
    <w:rsid w:val="002E772E"/>
    <w:rsid w:val="00383595"/>
    <w:rsid w:val="003A2F8F"/>
    <w:rsid w:val="003A73A4"/>
    <w:rsid w:val="003C7CE1"/>
    <w:rsid w:val="003D4575"/>
    <w:rsid w:val="003D6DDF"/>
    <w:rsid w:val="003E6A79"/>
    <w:rsid w:val="00400C4A"/>
    <w:rsid w:val="004435BF"/>
    <w:rsid w:val="004709AC"/>
    <w:rsid w:val="004B15C2"/>
    <w:rsid w:val="004E3699"/>
    <w:rsid w:val="004F19D2"/>
    <w:rsid w:val="004F5F89"/>
    <w:rsid w:val="00510D50"/>
    <w:rsid w:val="005166FF"/>
    <w:rsid w:val="00531C92"/>
    <w:rsid w:val="005963FD"/>
    <w:rsid w:val="00596E59"/>
    <w:rsid w:val="005A1106"/>
    <w:rsid w:val="005C1A48"/>
    <w:rsid w:val="00646B58"/>
    <w:rsid w:val="00650126"/>
    <w:rsid w:val="00651D85"/>
    <w:rsid w:val="006761DF"/>
    <w:rsid w:val="00740777"/>
    <w:rsid w:val="007446EA"/>
    <w:rsid w:val="0076287A"/>
    <w:rsid w:val="007A69E0"/>
    <w:rsid w:val="007B15E8"/>
    <w:rsid w:val="00806C3F"/>
    <w:rsid w:val="00842B31"/>
    <w:rsid w:val="00854C1D"/>
    <w:rsid w:val="00854D94"/>
    <w:rsid w:val="00863DB3"/>
    <w:rsid w:val="00870EC4"/>
    <w:rsid w:val="008C33B3"/>
    <w:rsid w:val="008C3975"/>
    <w:rsid w:val="008D0F17"/>
    <w:rsid w:val="009343FA"/>
    <w:rsid w:val="00934A45"/>
    <w:rsid w:val="009967AE"/>
    <w:rsid w:val="009C222A"/>
    <w:rsid w:val="009C250E"/>
    <w:rsid w:val="009C4042"/>
    <w:rsid w:val="00A367FE"/>
    <w:rsid w:val="00A6076F"/>
    <w:rsid w:val="00A70B5C"/>
    <w:rsid w:val="00AF4F62"/>
    <w:rsid w:val="00B039A6"/>
    <w:rsid w:val="00B2664B"/>
    <w:rsid w:val="00B4168B"/>
    <w:rsid w:val="00B47D73"/>
    <w:rsid w:val="00B5564B"/>
    <w:rsid w:val="00B67D5B"/>
    <w:rsid w:val="00BA0A74"/>
    <w:rsid w:val="00BE7FFC"/>
    <w:rsid w:val="00BF3DD1"/>
    <w:rsid w:val="00C2146F"/>
    <w:rsid w:val="00C46F31"/>
    <w:rsid w:val="00C752C6"/>
    <w:rsid w:val="00C83ED5"/>
    <w:rsid w:val="00C87BAE"/>
    <w:rsid w:val="00C940E8"/>
    <w:rsid w:val="00C96A83"/>
    <w:rsid w:val="00CA1FBE"/>
    <w:rsid w:val="00CC38A5"/>
    <w:rsid w:val="00CE70B5"/>
    <w:rsid w:val="00CF19AF"/>
    <w:rsid w:val="00D03A36"/>
    <w:rsid w:val="00D662FC"/>
    <w:rsid w:val="00D764B9"/>
    <w:rsid w:val="00DA1299"/>
    <w:rsid w:val="00DD1E3F"/>
    <w:rsid w:val="00E003EA"/>
    <w:rsid w:val="00E456FA"/>
    <w:rsid w:val="00E63D6B"/>
    <w:rsid w:val="00E64D11"/>
    <w:rsid w:val="00E77B48"/>
    <w:rsid w:val="00E813F8"/>
    <w:rsid w:val="00E84D3C"/>
    <w:rsid w:val="00F361F2"/>
    <w:rsid w:val="00F4258A"/>
    <w:rsid w:val="00FA3090"/>
    <w:rsid w:val="00FA5289"/>
    <w:rsid w:val="00FF1B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BCAF"/>
  <w15:chartTrackingRefBased/>
  <w15:docId w15:val="{F1DD2AC6-3446-954A-9F73-84407ED1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B029D"/>
    <w:pPr>
      <w:spacing w:after="160" w:line="360" w:lineRule="auto"/>
      <w:jc w:val="both"/>
    </w:pPr>
    <w:rPr>
      <w:rFonts w:ascii="Arial" w:eastAsiaTheme="minorEastAsia" w:hAnsi="Arial"/>
      <w:szCs w:val="22"/>
    </w:rPr>
  </w:style>
  <w:style w:type="paragraph" w:styleId="Nagwek1">
    <w:name w:val="heading 1"/>
    <w:basedOn w:val="Normalny"/>
    <w:next w:val="Normalny"/>
    <w:link w:val="Nagwek1Znak"/>
    <w:autoRedefine/>
    <w:uiPriority w:val="9"/>
    <w:qFormat/>
    <w:rsid w:val="00021442"/>
    <w:pPr>
      <w:keepNext/>
      <w:keepLines/>
      <w:spacing w:before="240"/>
      <w:outlineLvl w:val="0"/>
    </w:pPr>
    <w:rPr>
      <w:rFonts w:eastAsiaTheme="majorEastAsia" w:cstheme="majorBidi"/>
      <w:b/>
      <w:color w:val="2F5496" w:themeColor="accent1" w:themeShade="BF"/>
      <w:sz w:val="28"/>
      <w:szCs w:val="32"/>
    </w:rPr>
  </w:style>
  <w:style w:type="paragraph" w:styleId="Nagwek2">
    <w:name w:val="heading 2"/>
    <w:basedOn w:val="Normalny"/>
    <w:next w:val="Normalny"/>
    <w:link w:val="Nagwek2Znak"/>
    <w:autoRedefine/>
    <w:uiPriority w:val="9"/>
    <w:qFormat/>
    <w:rsid w:val="00934A45"/>
    <w:pPr>
      <w:keepNext/>
      <w:spacing w:line="276" w:lineRule="auto"/>
      <w:ind w:left="720" w:hanging="360"/>
      <w:jc w:val="left"/>
      <w:outlineLvl w:val="1"/>
    </w:pPr>
    <w:rPr>
      <w:rFonts w:eastAsiaTheme="majorEastAsia" w:cstheme="majorBidi"/>
      <w:b/>
      <w:sz w:val="28"/>
      <w:szCs w:val="26"/>
      <w:lang w:eastAsia="pl-PL"/>
    </w:rPr>
  </w:style>
  <w:style w:type="paragraph" w:styleId="Nagwek30">
    <w:name w:val="heading 3"/>
    <w:basedOn w:val="Normalny"/>
    <w:next w:val="Normalny"/>
    <w:link w:val="Nagwek3Znak"/>
    <w:autoRedefine/>
    <w:uiPriority w:val="9"/>
    <w:unhideWhenUsed/>
    <w:qFormat/>
    <w:rsid w:val="004B15C2"/>
    <w:pPr>
      <w:keepNext/>
      <w:keepLines/>
      <w:spacing w:before="40"/>
      <w:outlineLvl w:val="2"/>
    </w:pPr>
    <w:rPr>
      <w:rFonts w:eastAsiaTheme="majorEastAsia" w:cstheme="majorBidi"/>
      <w:b/>
      <w:szCs w:val="24"/>
    </w:rPr>
  </w:style>
  <w:style w:type="paragraph" w:styleId="Nagwek4">
    <w:name w:val="heading 4"/>
    <w:basedOn w:val="Normalny"/>
    <w:next w:val="Normalny"/>
    <w:link w:val="Nagwek4Znak"/>
    <w:autoRedefine/>
    <w:uiPriority w:val="9"/>
    <w:unhideWhenUsed/>
    <w:qFormat/>
    <w:rsid w:val="004B15C2"/>
    <w:pPr>
      <w:keepNext/>
      <w:keepLines/>
      <w:spacing w:before="40"/>
      <w:outlineLvl w:val="3"/>
    </w:pPr>
    <w:rPr>
      <w:rFonts w:eastAsiaTheme="majorEastAsia" w:cstheme="majorBidi"/>
      <w:b/>
      <w:iCs/>
    </w:rPr>
  </w:style>
  <w:style w:type="paragraph" w:styleId="Nagwek5">
    <w:name w:val="heading 5"/>
    <w:aliases w:val="przypis dolny"/>
    <w:basedOn w:val="Normalny"/>
    <w:next w:val="Normalny"/>
    <w:link w:val="Nagwek5Znak"/>
    <w:uiPriority w:val="9"/>
    <w:unhideWhenUsed/>
    <w:qFormat/>
    <w:rsid w:val="000B029D"/>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Nagwek6">
    <w:name w:val="heading 6"/>
    <w:basedOn w:val="Normalny"/>
    <w:next w:val="Normalny"/>
    <w:link w:val="Nagwek6Znak"/>
    <w:uiPriority w:val="9"/>
    <w:unhideWhenUsed/>
    <w:qFormat/>
    <w:rsid w:val="000B029D"/>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Nagwek7">
    <w:name w:val="heading 7"/>
    <w:basedOn w:val="Normalny"/>
    <w:next w:val="Normalny"/>
    <w:link w:val="Nagwek7Znak"/>
    <w:uiPriority w:val="9"/>
    <w:semiHidden/>
    <w:unhideWhenUsed/>
    <w:qFormat/>
    <w:rsid w:val="000B029D"/>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0B029D"/>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0B029D"/>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934A45"/>
    <w:rPr>
      <w:rFonts w:ascii="Arial" w:eastAsiaTheme="majorEastAsia" w:hAnsi="Arial" w:cstheme="majorBidi"/>
      <w:b/>
      <w:sz w:val="28"/>
      <w:szCs w:val="26"/>
      <w:lang w:eastAsia="pl-PL"/>
    </w:rPr>
  </w:style>
  <w:style w:type="paragraph" w:styleId="Tytu">
    <w:name w:val="Title"/>
    <w:aliases w:val="Tabela"/>
    <w:basedOn w:val="Normalny"/>
    <w:link w:val="TytuZnak"/>
    <w:autoRedefine/>
    <w:uiPriority w:val="10"/>
    <w:qFormat/>
    <w:rsid w:val="004F19D2"/>
    <w:pPr>
      <w:spacing w:after="200" w:line="240" w:lineRule="auto"/>
    </w:pPr>
    <w:rPr>
      <w:rFonts w:eastAsia="Times New Roman" w:cstheme="majorBidi"/>
      <w:b/>
      <w:bCs/>
      <w:sz w:val="28"/>
      <w:szCs w:val="52"/>
      <w:lang w:eastAsia="pl-PL"/>
    </w:rPr>
  </w:style>
  <w:style w:type="character" w:customStyle="1" w:styleId="TytuZnak">
    <w:name w:val="Tytuł Znak"/>
    <w:aliases w:val="Tabela Znak"/>
    <w:basedOn w:val="Domylnaczcionkaakapitu"/>
    <w:link w:val="Tytu"/>
    <w:uiPriority w:val="10"/>
    <w:rsid w:val="004F19D2"/>
    <w:rPr>
      <w:rFonts w:ascii="Arial" w:eastAsia="Times New Roman" w:hAnsi="Arial" w:cstheme="majorBidi"/>
      <w:b/>
      <w:bCs/>
      <w:sz w:val="28"/>
      <w:szCs w:val="52"/>
      <w:lang w:eastAsia="pl-PL"/>
    </w:rPr>
  </w:style>
  <w:style w:type="character" w:customStyle="1" w:styleId="Nagwek1Znak">
    <w:name w:val="Nagłówek 1 Znak"/>
    <w:basedOn w:val="Domylnaczcionkaakapitu"/>
    <w:link w:val="Nagwek1"/>
    <w:uiPriority w:val="9"/>
    <w:rsid w:val="00021442"/>
    <w:rPr>
      <w:rFonts w:ascii="Arial" w:eastAsiaTheme="majorEastAsia" w:hAnsi="Arial" w:cstheme="majorBidi"/>
      <w:b/>
      <w:color w:val="2F5496" w:themeColor="accent1" w:themeShade="BF"/>
      <w:sz w:val="28"/>
      <w:szCs w:val="32"/>
    </w:rPr>
  </w:style>
  <w:style w:type="character" w:customStyle="1" w:styleId="Nagwek3Znak">
    <w:name w:val="Nagłówek 3 Znak"/>
    <w:basedOn w:val="Domylnaczcionkaakapitu"/>
    <w:link w:val="Nagwek30"/>
    <w:uiPriority w:val="9"/>
    <w:rsid w:val="004B15C2"/>
    <w:rPr>
      <w:rFonts w:ascii="Arial" w:eastAsiaTheme="majorEastAsia" w:hAnsi="Arial" w:cstheme="majorBidi"/>
      <w:b/>
      <w:color w:val="000000" w:themeColor="text1"/>
    </w:rPr>
  </w:style>
  <w:style w:type="character" w:customStyle="1" w:styleId="Nagwek4Znak">
    <w:name w:val="Nagłówek 4 Znak"/>
    <w:basedOn w:val="Domylnaczcionkaakapitu"/>
    <w:link w:val="Nagwek4"/>
    <w:uiPriority w:val="9"/>
    <w:rsid w:val="004B15C2"/>
    <w:rPr>
      <w:rFonts w:ascii="Arial" w:eastAsiaTheme="majorEastAsia" w:hAnsi="Arial" w:cstheme="majorBidi"/>
      <w:b/>
      <w:iCs/>
      <w:color w:val="000000" w:themeColor="text1"/>
      <w:szCs w:val="22"/>
    </w:rPr>
  </w:style>
  <w:style w:type="character" w:customStyle="1" w:styleId="Nagwek5Znak">
    <w:name w:val="Nagłówek 5 Znak"/>
    <w:aliases w:val="przypis dolny Znak"/>
    <w:basedOn w:val="Domylnaczcionkaakapitu"/>
    <w:link w:val="Nagwek5"/>
    <w:uiPriority w:val="9"/>
    <w:rsid w:val="000B029D"/>
    <w:rPr>
      <w:rFonts w:asciiTheme="majorHAnsi" w:eastAsiaTheme="majorEastAsia" w:hAnsiTheme="majorHAnsi" w:cstheme="majorBidi"/>
      <w:color w:val="323E4F" w:themeColor="text2" w:themeShade="BF"/>
      <w:szCs w:val="22"/>
    </w:rPr>
  </w:style>
  <w:style w:type="character" w:customStyle="1" w:styleId="Nagwek6Znak">
    <w:name w:val="Nagłówek 6 Znak"/>
    <w:basedOn w:val="Domylnaczcionkaakapitu"/>
    <w:link w:val="Nagwek6"/>
    <w:uiPriority w:val="9"/>
    <w:rsid w:val="000B029D"/>
    <w:rPr>
      <w:rFonts w:asciiTheme="majorHAnsi" w:eastAsiaTheme="majorEastAsia" w:hAnsiTheme="majorHAnsi" w:cstheme="majorBidi"/>
      <w:i/>
      <w:iCs/>
      <w:color w:val="323E4F" w:themeColor="text2" w:themeShade="BF"/>
      <w:szCs w:val="22"/>
    </w:rPr>
  </w:style>
  <w:style w:type="character" w:customStyle="1" w:styleId="Nagwek7Znak">
    <w:name w:val="Nagłówek 7 Znak"/>
    <w:basedOn w:val="Domylnaczcionkaakapitu"/>
    <w:link w:val="Nagwek7"/>
    <w:uiPriority w:val="9"/>
    <w:semiHidden/>
    <w:rsid w:val="000B029D"/>
    <w:rPr>
      <w:rFonts w:asciiTheme="majorHAnsi" w:eastAsiaTheme="majorEastAsia" w:hAnsiTheme="majorHAnsi" w:cstheme="majorBidi"/>
      <w:i/>
      <w:iCs/>
      <w:color w:val="404040" w:themeColor="text1" w:themeTint="BF"/>
      <w:szCs w:val="22"/>
    </w:rPr>
  </w:style>
  <w:style w:type="character" w:customStyle="1" w:styleId="Nagwek8Znak">
    <w:name w:val="Nagłówek 8 Znak"/>
    <w:basedOn w:val="Domylnaczcionkaakapitu"/>
    <w:link w:val="Nagwek8"/>
    <w:uiPriority w:val="9"/>
    <w:semiHidden/>
    <w:rsid w:val="000B029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0B029D"/>
    <w:rPr>
      <w:rFonts w:asciiTheme="majorHAnsi" w:eastAsiaTheme="majorEastAsia" w:hAnsiTheme="majorHAnsi" w:cstheme="majorBidi"/>
      <w:i/>
      <w:iCs/>
      <w:color w:val="404040" w:themeColor="text1" w:themeTint="BF"/>
      <w:sz w:val="20"/>
      <w:szCs w:val="20"/>
    </w:rPr>
  </w:style>
  <w:style w:type="table" w:styleId="Tabela-Siatka">
    <w:name w:val="Table Grid"/>
    <w:aliases w:val="Styl wyrównany do środka"/>
    <w:basedOn w:val="Standardowy"/>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Table of contents numbered,A_wyliczenie,K-P_odwolanie,Akapit z listą5,maz_wyliczenie,opis dzialania,List Paragraph,BulletC,Akapit z listą 1,Numerowanie,Wyliczanie,Obiekt,normalny tekst,Akapit z listą31,Bullets,List Paragraph1,L1,lp1"/>
    <w:basedOn w:val="Normalny"/>
    <w:link w:val="AkapitzlistZnak"/>
    <w:uiPriority w:val="34"/>
    <w:qFormat/>
    <w:rsid w:val="000B029D"/>
    <w:pPr>
      <w:ind w:left="720"/>
      <w:contextualSpacing/>
    </w:pPr>
  </w:style>
  <w:style w:type="character" w:customStyle="1" w:styleId="AkapitzlistZnak">
    <w:name w:val="Akapit z listą Znak"/>
    <w:aliases w:val="Table of contents numbered Znak,A_wyliczenie Znak,K-P_odwolanie Znak,Akapit z listą5 Znak,maz_wyliczenie Znak,opis dzialania Znak,List Paragraph Znak,BulletC Znak,Akapit z listą 1 Znak,Numerowanie Znak,Wyliczanie Znak,Obiekt Znak"/>
    <w:basedOn w:val="Domylnaczcionkaakapitu"/>
    <w:link w:val="Akapitzlist"/>
    <w:uiPriority w:val="34"/>
    <w:rsid w:val="000B029D"/>
    <w:rPr>
      <w:rFonts w:ascii="Arial" w:eastAsiaTheme="minorEastAsia" w:hAnsi="Arial"/>
      <w:szCs w:val="22"/>
    </w:rPr>
  </w:style>
  <w:style w:type="paragraph" w:styleId="Tekstkomentarza">
    <w:name w:val="annotation text"/>
    <w:basedOn w:val="Normalny"/>
    <w:link w:val="TekstkomentarzaZnak"/>
    <w:uiPriority w:val="99"/>
    <w:unhideWhenUsed/>
    <w:rsid w:val="000B029D"/>
    <w:pPr>
      <w:spacing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0B029D"/>
    <w:rPr>
      <w:rFonts w:ascii="Times New Roman" w:eastAsiaTheme="minorEastAsia" w:hAnsi="Times New Roman"/>
      <w:sz w:val="20"/>
      <w:szCs w:val="20"/>
    </w:rPr>
  </w:style>
  <w:style w:type="character" w:styleId="Odwoaniedokomentarza">
    <w:name w:val="annotation reference"/>
    <w:basedOn w:val="Domylnaczcionkaakapitu"/>
    <w:uiPriority w:val="99"/>
    <w:unhideWhenUsed/>
    <w:rsid w:val="000B029D"/>
    <w:rPr>
      <w:sz w:val="16"/>
      <w:szCs w:val="16"/>
    </w:rPr>
  </w:style>
  <w:style w:type="paragraph" w:styleId="Tekstdymka">
    <w:name w:val="Balloon Text"/>
    <w:basedOn w:val="Normalny"/>
    <w:link w:val="TekstdymkaZnak"/>
    <w:uiPriority w:val="99"/>
    <w:semiHidden/>
    <w:unhideWhenUsed/>
    <w:rsid w:val="000B02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029D"/>
    <w:rPr>
      <w:rFonts w:ascii="Tahoma" w:eastAsiaTheme="minorEastAsia" w:hAnsi="Tahoma" w:cs="Tahoma"/>
      <w:sz w:val="16"/>
      <w:szCs w:val="16"/>
    </w:rPr>
  </w:style>
  <w:style w:type="paragraph" w:customStyle="1" w:styleId="paragraph">
    <w:name w:val="paragraph"/>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ormaltextrun">
    <w:name w:val="normaltextrun"/>
    <w:basedOn w:val="Domylnaczcionkaakapitu"/>
    <w:rsid w:val="000B029D"/>
  </w:style>
  <w:style w:type="character" w:customStyle="1" w:styleId="eop">
    <w:name w:val="eop"/>
    <w:basedOn w:val="Domylnaczcionkaakapitu"/>
    <w:rsid w:val="000B029D"/>
  </w:style>
  <w:style w:type="character" w:customStyle="1" w:styleId="spellingerror">
    <w:name w:val="spellingerror"/>
    <w:basedOn w:val="Domylnaczcionkaakapitu"/>
    <w:rsid w:val="000B029D"/>
  </w:style>
  <w:style w:type="paragraph" w:styleId="Tekstprzypisudolnego">
    <w:name w:val="footnote text"/>
    <w:aliases w:val="Wypunktowanie,Tekst przypisu,Znak Znak,Znak Znak Znak Znak Znak Znak Znak,Znak Znak Znak Znak Znak Znak,Znak Znak Znak Znak Znak, Znak Znak, Znak Znak Znak Znak Znak Znak Znak, Znak Znak Znak Znak Znak Znak,Punktowanie,Podrozdział"/>
    <w:basedOn w:val="Normalny"/>
    <w:next w:val="Listanumerowana"/>
    <w:link w:val="TekstprzypisudolnegoZnak"/>
    <w:uiPriority w:val="99"/>
    <w:unhideWhenUsed/>
    <w:rsid w:val="000B029D"/>
    <w:pPr>
      <w:spacing w:after="0"/>
    </w:pPr>
    <w:rPr>
      <w:sz w:val="20"/>
      <w:szCs w:val="20"/>
    </w:rPr>
  </w:style>
  <w:style w:type="character" w:customStyle="1" w:styleId="TekstprzypisudolnegoZnak">
    <w:name w:val="Tekst przypisu dolnego Znak"/>
    <w:aliases w:val="Wypunktowanie Znak,Tekst przypisu Znak,Znak Znak Znak,Znak Znak Znak Znak Znak Znak Znak Znak,Znak Znak Znak Znak Znak Znak Znak1,Znak Znak Znak Znak Znak Znak1, Znak Znak Znak, Znak Znak Znak Znak Znak Znak Znak Znak"/>
    <w:basedOn w:val="Domylnaczcionkaakapitu"/>
    <w:link w:val="Tekstprzypisudolnego"/>
    <w:uiPriority w:val="99"/>
    <w:rsid w:val="000B029D"/>
    <w:rPr>
      <w:rFonts w:ascii="Arial" w:eastAsiaTheme="minorEastAsia" w:hAnsi="Arial"/>
      <w:sz w:val="20"/>
      <w:szCs w:val="20"/>
    </w:rPr>
  </w:style>
  <w:style w:type="paragraph" w:styleId="Listanumerowana">
    <w:name w:val="List Number"/>
    <w:basedOn w:val="Normalny"/>
    <w:uiPriority w:val="99"/>
    <w:unhideWhenUsed/>
    <w:rsid w:val="000B029D"/>
    <w:pPr>
      <w:numPr>
        <w:numId w:val="2"/>
      </w:numPr>
      <w:contextualSpacing/>
    </w:pPr>
  </w:style>
  <w:style w:type="character" w:styleId="Odwoanieprzypisudolnego">
    <w:name w:val="footnote reference"/>
    <w:aliases w:val="Footnote Reference Number,Footnote reference number,Footnote symbol,note TESI,SUPERS,EN Footnote Reference,Footnote number,Odwołanie przypisu,Footnote Reference Superscript,Znak Znak11,Ref,de nota al pie,Odwo3anie przypisu,ewa"/>
    <w:basedOn w:val="Domylnaczcionkaakapitu"/>
    <w:uiPriority w:val="99"/>
    <w:unhideWhenUsed/>
    <w:rsid w:val="000B029D"/>
    <w:rPr>
      <w:rFonts w:asciiTheme="minorHAnsi" w:hAnsiTheme="minorHAnsi"/>
      <w:sz w:val="20"/>
      <w:vertAlign w:val="superscript"/>
    </w:rPr>
  </w:style>
  <w:style w:type="paragraph" w:styleId="Bezodstpw">
    <w:name w:val="No Spacing"/>
    <w:link w:val="BezodstpwZnak"/>
    <w:uiPriority w:val="1"/>
    <w:qFormat/>
    <w:rsid w:val="000B029D"/>
    <w:rPr>
      <w:rFonts w:eastAsiaTheme="minorEastAsia"/>
      <w:sz w:val="22"/>
      <w:szCs w:val="22"/>
    </w:rPr>
  </w:style>
  <w:style w:type="character" w:customStyle="1" w:styleId="BezodstpwZnak">
    <w:name w:val="Bez odstępów Znak"/>
    <w:basedOn w:val="Domylnaczcionkaakapitu"/>
    <w:link w:val="Bezodstpw"/>
    <w:uiPriority w:val="1"/>
    <w:rsid w:val="000B029D"/>
    <w:rPr>
      <w:rFonts w:eastAsiaTheme="minorEastAsia"/>
      <w:sz w:val="22"/>
      <w:szCs w:val="22"/>
    </w:rPr>
  </w:style>
  <w:style w:type="paragraph" w:styleId="Nagwekspisutreci">
    <w:name w:val="TOC Heading"/>
    <w:basedOn w:val="Nagwek1"/>
    <w:next w:val="Normalny"/>
    <w:uiPriority w:val="39"/>
    <w:unhideWhenUsed/>
    <w:qFormat/>
    <w:rsid w:val="000B029D"/>
    <w:pPr>
      <w:pBdr>
        <w:bottom w:val="single" w:sz="4" w:space="1" w:color="595959" w:themeColor="text1" w:themeTint="A6"/>
      </w:pBdr>
      <w:spacing w:before="360"/>
      <w:ind w:left="432" w:hanging="432"/>
      <w:outlineLvl w:val="9"/>
    </w:pPr>
    <w:rPr>
      <w:rFonts w:asciiTheme="majorHAnsi" w:hAnsiTheme="majorHAnsi"/>
      <w:bCs/>
      <w:smallCaps/>
      <w:color w:val="000000" w:themeColor="text1"/>
      <w:sz w:val="36"/>
      <w:szCs w:val="36"/>
    </w:rPr>
  </w:style>
  <w:style w:type="paragraph" w:styleId="Spistreci1">
    <w:name w:val="toc 1"/>
    <w:basedOn w:val="Normalny"/>
    <w:next w:val="Normalny"/>
    <w:autoRedefine/>
    <w:uiPriority w:val="39"/>
    <w:unhideWhenUsed/>
    <w:rsid w:val="000B029D"/>
    <w:pPr>
      <w:tabs>
        <w:tab w:val="left" w:pos="440"/>
        <w:tab w:val="right" w:leader="dot" w:pos="9062"/>
      </w:tabs>
      <w:spacing w:after="0"/>
    </w:pPr>
    <w:rPr>
      <w:rFonts w:ascii="Calibri" w:eastAsia="Times New Roman" w:hAnsi="Calibri" w:cs="Times New Roman"/>
      <w:noProof/>
      <w:color w:val="000000" w:themeColor="text1"/>
      <w:lang w:val="en-US"/>
    </w:rPr>
  </w:style>
  <w:style w:type="paragraph" w:styleId="Spistreci2">
    <w:name w:val="toc 2"/>
    <w:basedOn w:val="Normalny"/>
    <w:next w:val="Normalny"/>
    <w:autoRedefine/>
    <w:uiPriority w:val="39"/>
    <w:unhideWhenUsed/>
    <w:rsid w:val="000B029D"/>
    <w:pPr>
      <w:tabs>
        <w:tab w:val="left" w:pos="880"/>
        <w:tab w:val="right" w:leader="dot" w:pos="9060"/>
      </w:tabs>
      <w:spacing w:after="100"/>
      <w:ind w:left="220"/>
    </w:pPr>
    <w:rPr>
      <w:rFonts w:ascii="Calibri" w:eastAsia="Times New Roman" w:hAnsi="Calibri" w:cs="Calibri"/>
      <w:b/>
      <w:bCs/>
      <w:noProof/>
    </w:rPr>
  </w:style>
  <w:style w:type="character" w:styleId="Hipercze">
    <w:name w:val="Hyperlink"/>
    <w:basedOn w:val="Domylnaczcionkaakapitu"/>
    <w:uiPriority w:val="99"/>
    <w:unhideWhenUsed/>
    <w:rsid w:val="000B029D"/>
    <w:rPr>
      <w:color w:val="0563C1" w:themeColor="hyperlink"/>
      <w:u w:val="single"/>
    </w:rPr>
  </w:style>
  <w:style w:type="character" w:styleId="Uwydatnienie">
    <w:name w:val="Emphasis"/>
    <w:basedOn w:val="Domylnaczcionkaakapitu"/>
    <w:uiPriority w:val="20"/>
    <w:qFormat/>
    <w:rsid w:val="000B029D"/>
    <w:rPr>
      <w:i/>
      <w:iCs/>
      <w:color w:val="auto"/>
    </w:rPr>
  </w:style>
  <w:style w:type="paragraph" w:customStyle="1" w:styleId="Default">
    <w:name w:val="Default"/>
    <w:rsid w:val="000B029D"/>
    <w:pPr>
      <w:autoSpaceDE w:val="0"/>
      <w:autoSpaceDN w:val="0"/>
      <w:adjustRightInd w:val="0"/>
    </w:pPr>
    <w:rPr>
      <w:rFonts w:ascii="Wingdings" w:eastAsiaTheme="minorEastAsia" w:hAnsi="Wingdings" w:cs="Wingdings"/>
      <w:color w:val="000000"/>
    </w:rPr>
  </w:style>
  <w:style w:type="paragraph" w:styleId="Nagwek">
    <w:name w:val="header"/>
    <w:basedOn w:val="Normalny"/>
    <w:link w:val="NagwekZnak"/>
    <w:uiPriority w:val="99"/>
    <w:unhideWhenUsed/>
    <w:rsid w:val="000B02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B029D"/>
    <w:rPr>
      <w:rFonts w:ascii="Arial" w:eastAsiaTheme="minorEastAsia" w:hAnsi="Arial"/>
      <w:szCs w:val="22"/>
    </w:rPr>
  </w:style>
  <w:style w:type="paragraph" w:styleId="Stopka">
    <w:name w:val="footer"/>
    <w:basedOn w:val="Normalny"/>
    <w:link w:val="StopkaZnak"/>
    <w:uiPriority w:val="99"/>
    <w:unhideWhenUsed/>
    <w:rsid w:val="000B02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029D"/>
    <w:rPr>
      <w:rFonts w:ascii="Arial" w:eastAsiaTheme="minorEastAsia" w:hAnsi="Arial"/>
      <w:szCs w:val="22"/>
    </w:rPr>
  </w:style>
  <w:style w:type="paragraph" w:customStyle="1" w:styleId="poz1">
    <w:name w:val="poz 1"/>
    <w:basedOn w:val="Akapitzlist"/>
    <w:link w:val="poz1Znak"/>
    <w:rsid w:val="000B029D"/>
    <w:pPr>
      <w:numPr>
        <w:numId w:val="1"/>
      </w:numPr>
      <w:spacing w:after="100" w:afterAutospacing="1" w:line="240" w:lineRule="auto"/>
    </w:pPr>
    <w:rPr>
      <w:rFonts w:ascii="Times New Roman" w:hAnsi="Times New Roman"/>
      <w:b/>
      <w:szCs w:val="24"/>
    </w:rPr>
  </w:style>
  <w:style w:type="character" w:customStyle="1" w:styleId="poz1Znak">
    <w:name w:val="poz 1 Znak"/>
    <w:basedOn w:val="Domylnaczcionkaakapitu"/>
    <w:link w:val="poz1"/>
    <w:rsid w:val="000B029D"/>
    <w:rPr>
      <w:rFonts w:ascii="Times New Roman" w:eastAsiaTheme="minorEastAsia" w:hAnsi="Times New Roman"/>
      <w:b/>
    </w:rPr>
  </w:style>
  <w:style w:type="paragraph" w:customStyle="1" w:styleId="Tytutabeli">
    <w:name w:val="Tytuł_tabeli"/>
    <w:basedOn w:val="Normalny"/>
    <w:autoRedefine/>
    <w:rsid w:val="000B029D"/>
    <w:pPr>
      <w:numPr>
        <w:numId w:val="5"/>
      </w:numPr>
      <w:autoSpaceDE w:val="0"/>
      <w:autoSpaceDN w:val="0"/>
      <w:adjustRightInd w:val="0"/>
      <w:spacing w:before="240" w:after="0"/>
      <w:ind w:left="0" w:firstLine="0"/>
    </w:pPr>
    <w:rPr>
      <w:rFonts w:cstheme="minorHAnsi"/>
      <w:bCs/>
      <w:color w:val="000000" w:themeColor="text1"/>
      <w:szCs w:val="24"/>
      <w:lang w:eastAsia="pl-PL" w:bidi="hi-IN"/>
    </w:rPr>
  </w:style>
  <w:style w:type="paragraph" w:customStyle="1" w:styleId="Tyturysunku">
    <w:name w:val="Tytuł_rysunku"/>
    <w:basedOn w:val="Normalny"/>
    <w:autoRedefine/>
    <w:rsid w:val="000B029D"/>
    <w:pPr>
      <w:tabs>
        <w:tab w:val="left" w:pos="1276"/>
      </w:tabs>
    </w:pPr>
    <w:rPr>
      <w:rFonts w:cstheme="minorHAnsi"/>
      <w:szCs w:val="24"/>
    </w:rPr>
  </w:style>
  <w:style w:type="paragraph" w:styleId="NormalnyWeb">
    <w:name w:val="Normal (Web)"/>
    <w:basedOn w:val="Normalny"/>
    <w:uiPriority w:val="99"/>
    <w:unhideWhenUsed/>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0B029D"/>
    <w:rPr>
      <w:b/>
      <w:bCs/>
      <w:color w:val="000000" w:themeColor="text1"/>
    </w:rPr>
  </w:style>
  <w:style w:type="character" w:customStyle="1" w:styleId="st">
    <w:name w:val="st"/>
    <w:basedOn w:val="Domylnaczcionkaakapitu"/>
    <w:rsid w:val="000B029D"/>
  </w:style>
  <w:style w:type="paragraph" w:styleId="Tekstprzypisukocowego">
    <w:name w:val="endnote text"/>
    <w:basedOn w:val="Normalny"/>
    <w:link w:val="TekstprzypisukocowegoZnak"/>
    <w:uiPriority w:val="99"/>
    <w:semiHidden/>
    <w:unhideWhenUsed/>
    <w:rsid w:val="000B029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B029D"/>
    <w:rPr>
      <w:rFonts w:ascii="Arial" w:eastAsiaTheme="minorEastAsia" w:hAnsi="Arial"/>
      <w:sz w:val="20"/>
      <w:szCs w:val="20"/>
    </w:rPr>
  </w:style>
  <w:style w:type="character" w:styleId="Odwoanieprzypisukocowego">
    <w:name w:val="endnote reference"/>
    <w:basedOn w:val="Domylnaczcionkaakapitu"/>
    <w:uiPriority w:val="99"/>
    <w:semiHidden/>
    <w:unhideWhenUsed/>
    <w:rsid w:val="000B029D"/>
    <w:rPr>
      <w:vertAlign w:val="superscript"/>
    </w:rPr>
  </w:style>
  <w:style w:type="table" w:customStyle="1" w:styleId="Siatkatabelijasna1">
    <w:name w:val="Siatka tabeli — jasna1"/>
    <w:basedOn w:val="Standardowy"/>
    <w:uiPriority w:val="40"/>
    <w:rsid w:val="000B029D"/>
    <w:rPr>
      <w:rFonts w:eastAsiaTheme="minorEastAsia"/>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treci3">
    <w:name w:val="toc 3"/>
    <w:basedOn w:val="Normalny"/>
    <w:next w:val="Normalny"/>
    <w:autoRedefine/>
    <w:uiPriority w:val="39"/>
    <w:unhideWhenUsed/>
    <w:rsid w:val="000B029D"/>
    <w:pPr>
      <w:spacing w:after="100"/>
      <w:ind w:left="440"/>
    </w:pPr>
  </w:style>
  <w:style w:type="paragraph" w:styleId="Tematkomentarza">
    <w:name w:val="annotation subject"/>
    <w:basedOn w:val="Tekstkomentarza"/>
    <w:next w:val="Tekstkomentarza"/>
    <w:link w:val="TematkomentarzaZnak"/>
    <w:uiPriority w:val="99"/>
    <w:semiHidden/>
    <w:unhideWhenUsed/>
    <w:rsid w:val="000B029D"/>
    <w:rPr>
      <w:rFonts w:ascii="Arial" w:hAnsi="Arial"/>
      <w:b/>
      <w:bCs/>
    </w:rPr>
  </w:style>
  <w:style w:type="character" w:customStyle="1" w:styleId="TematkomentarzaZnak">
    <w:name w:val="Temat komentarza Znak"/>
    <w:basedOn w:val="TekstkomentarzaZnak"/>
    <w:link w:val="Tematkomentarza"/>
    <w:uiPriority w:val="99"/>
    <w:semiHidden/>
    <w:rsid w:val="000B029D"/>
    <w:rPr>
      <w:rFonts w:ascii="Arial" w:eastAsiaTheme="minorEastAsia" w:hAnsi="Arial"/>
      <w:b/>
      <w:bCs/>
      <w:sz w:val="20"/>
      <w:szCs w:val="20"/>
    </w:rPr>
  </w:style>
  <w:style w:type="paragraph" w:styleId="Poprawka">
    <w:name w:val="Revision"/>
    <w:hidden/>
    <w:uiPriority w:val="99"/>
    <w:semiHidden/>
    <w:rsid w:val="000B029D"/>
    <w:rPr>
      <w:rFonts w:ascii="Arial" w:eastAsiaTheme="minorEastAsia" w:hAnsi="Arial"/>
      <w:sz w:val="22"/>
      <w:szCs w:val="22"/>
    </w:rPr>
  </w:style>
  <w:style w:type="character" w:customStyle="1" w:styleId="hgkelc">
    <w:name w:val="hgkelc"/>
    <w:basedOn w:val="Domylnaczcionkaakapitu"/>
    <w:rsid w:val="000B029D"/>
  </w:style>
  <w:style w:type="paragraph" w:styleId="Zwykytekst">
    <w:name w:val="Plain Text"/>
    <w:basedOn w:val="Normalny"/>
    <w:link w:val="ZwykytekstZnak"/>
    <w:uiPriority w:val="99"/>
    <w:unhideWhenUsed/>
    <w:rsid w:val="000B029D"/>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0B029D"/>
    <w:rPr>
      <w:rFonts w:ascii="Calibri" w:eastAsiaTheme="minorEastAsia" w:hAnsi="Calibri"/>
      <w:szCs w:val="21"/>
    </w:rPr>
  </w:style>
  <w:style w:type="paragraph" w:styleId="Legenda">
    <w:name w:val="caption"/>
    <w:aliases w:val="Źródło Znak Znak Znak Znak,Źródło Znak Znak Znak Znak Znak,Źródło Znak Znak Znak,F10 Table Figure and Chart Title,Źródło Znak Znak"/>
    <w:basedOn w:val="Normalny"/>
    <w:next w:val="Normalny"/>
    <w:link w:val="LegendaZnak"/>
    <w:uiPriority w:val="35"/>
    <w:unhideWhenUsed/>
    <w:qFormat/>
    <w:rsid w:val="000B029D"/>
    <w:pPr>
      <w:spacing w:after="200" w:line="240" w:lineRule="auto"/>
    </w:pPr>
    <w:rPr>
      <w:i/>
      <w:iCs/>
      <w:color w:val="44546A" w:themeColor="text2"/>
      <w:sz w:val="18"/>
      <w:szCs w:val="18"/>
    </w:rPr>
  </w:style>
  <w:style w:type="paragraph" w:customStyle="1" w:styleId="rdo">
    <w:name w:val="Źródło"/>
    <w:basedOn w:val="Normalny"/>
    <w:link w:val="rdoZnak"/>
    <w:rsid w:val="000B029D"/>
    <w:pPr>
      <w:spacing w:after="240"/>
    </w:pPr>
    <w:rPr>
      <w:rFonts w:cstheme="minorHAnsi"/>
      <w:i/>
      <w:iCs/>
      <w:szCs w:val="20"/>
    </w:rPr>
  </w:style>
  <w:style w:type="character" w:customStyle="1" w:styleId="rdoZnak">
    <w:name w:val="Źródło Znak"/>
    <w:basedOn w:val="Domylnaczcionkaakapitu"/>
    <w:link w:val="rdo"/>
    <w:rsid w:val="000B029D"/>
    <w:rPr>
      <w:rFonts w:ascii="Arial" w:eastAsiaTheme="minorEastAsia" w:hAnsi="Arial" w:cstheme="minorHAnsi"/>
      <w:i/>
      <w:iCs/>
      <w:szCs w:val="20"/>
    </w:rPr>
  </w:style>
  <w:style w:type="paragraph" w:customStyle="1" w:styleId="Przypisdolny">
    <w:name w:val="Przypis dolny"/>
    <w:basedOn w:val="Tekstprzypisudolnego"/>
    <w:link w:val="PrzypisdolnyZnak"/>
    <w:rsid w:val="000B029D"/>
    <w:pPr>
      <w:ind w:left="360"/>
    </w:pPr>
    <w:rPr>
      <w:lang w:val="en-US"/>
    </w:rPr>
  </w:style>
  <w:style w:type="character" w:customStyle="1" w:styleId="PrzypisdolnyZnak">
    <w:name w:val="Przypis dolny Znak"/>
    <w:basedOn w:val="TekstprzypisudolnegoZnak"/>
    <w:link w:val="Przypisdolny"/>
    <w:rsid w:val="000B029D"/>
    <w:rPr>
      <w:rFonts w:ascii="Arial" w:eastAsiaTheme="minorEastAsia" w:hAnsi="Arial"/>
      <w:sz w:val="20"/>
      <w:szCs w:val="20"/>
      <w:lang w:val="en-US"/>
    </w:rPr>
  </w:style>
  <w:style w:type="paragraph" w:customStyle="1" w:styleId="MDPI38bullet">
    <w:name w:val="MDPI_3.8_bullet"/>
    <w:rsid w:val="000B029D"/>
    <w:pPr>
      <w:numPr>
        <w:numId w:val="3"/>
      </w:numPr>
      <w:adjustRightInd w:val="0"/>
      <w:snapToGrid w:val="0"/>
      <w:spacing w:line="228" w:lineRule="auto"/>
      <w:jc w:val="both"/>
    </w:pPr>
    <w:rPr>
      <w:rFonts w:ascii="Palatino Linotype" w:eastAsia="Times New Roman" w:hAnsi="Palatino Linotype" w:cs="Times New Roman"/>
      <w:color w:val="000000"/>
      <w:sz w:val="20"/>
      <w:szCs w:val="22"/>
      <w:lang w:val="en-US" w:eastAsia="de-DE" w:bidi="en-US"/>
    </w:rPr>
  </w:style>
  <w:style w:type="table" w:customStyle="1" w:styleId="Stylwyrwnanydorodka2">
    <w:name w:val="Styl wyrównany do środka2"/>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3">
    <w:name w:val="Styl wyrównany do środka3"/>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4">
    <w:name w:val="Styl wyrównany do środka4"/>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5">
    <w:name w:val="Styl wyrównany do środka5"/>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6">
    <w:name w:val="Styl wyrównany do środka6"/>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7">
    <w:name w:val="Styl wyrównany do środka7"/>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8">
    <w:name w:val="Styl wyrównany do środka8"/>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9">
    <w:name w:val="Styl wyrównany do środka9"/>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0">
    <w:name w:val="Styl wyrównany do środka10"/>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1">
    <w:name w:val="Styl wyrównany do środka11"/>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2">
    <w:name w:val="Styl wyrównany do środka12"/>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3">
    <w:name w:val="Styl wyrównany do środka13"/>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4">
    <w:name w:val="Styl wyrównany do środka14"/>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wyrwnanydorodka15">
    <w:name w:val="Styl wyrównany do środka15"/>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literatury">
    <w:name w:val="Spis literatury"/>
    <w:basedOn w:val="Normalny"/>
    <w:rsid w:val="000B029D"/>
    <w:pPr>
      <w:spacing w:after="0"/>
      <w:ind w:left="284" w:hanging="284"/>
    </w:pPr>
    <w:rPr>
      <w:rFonts w:ascii="Calibri" w:eastAsia="Times New Roman" w:hAnsi="Calibri" w:cs="Times New Roman"/>
      <w:sz w:val="18"/>
      <w:szCs w:val="18"/>
    </w:rPr>
  </w:style>
  <w:style w:type="character" w:customStyle="1" w:styleId="databold">
    <w:name w:val="data_bold"/>
    <w:rsid w:val="000B029D"/>
  </w:style>
  <w:style w:type="paragraph" w:styleId="Spisilustracji">
    <w:name w:val="table of figures"/>
    <w:basedOn w:val="Normalny"/>
    <w:next w:val="Normalny"/>
    <w:uiPriority w:val="99"/>
    <w:unhideWhenUsed/>
    <w:rsid w:val="000B029D"/>
    <w:pPr>
      <w:spacing w:after="0"/>
    </w:pPr>
    <w:rPr>
      <w:rFonts w:ascii="Times New Roman" w:hAnsi="Times New Roman"/>
    </w:rPr>
  </w:style>
  <w:style w:type="character" w:customStyle="1" w:styleId="ewa1">
    <w:name w:val="ewa1"/>
    <w:basedOn w:val="Domylnaczcionkaakapitu"/>
    <w:uiPriority w:val="99"/>
    <w:unhideWhenUsed/>
    <w:rsid w:val="000B029D"/>
    <w:rPr>
      <w:rFonts w:ascii="Calibri" w:hAnsi="Calibri"/>
      <w:sz w:val="20"/>
      <w:vertAlign w:val="superscript"/>
    </w:rPr>
  </w:style>
  <w:style w:type="character" w:customStyle="1" w:styleId="Nierozpoznanawzmianka1">
    <w:name w:val="Nierozpoznana wzmianka1"/>
    <w:basedOn w:val="Domylnaczcionkaakapitu"/>
    <w:uiPriority w:val="99"/>
    <w:semiHidden/>
    <w:unhideWhenUsed/>
    <w:rsid w:val="000B029D"/>
    <w:rPr>
      <w:color w:val="605E5C"/>
      <w:shd w:val="clear" w:color="auto" w:fill="E1DFDD"/>
    </w:rPr>
  </w:style>
  <w:style w:type="paragraph" w:customStyle="1" w:styleId="page-intro-copy">
    <w:name w:val="page-intro-copy"/>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1PARPtekstgwny">
    <w:name w:val="1. PARP_tekst główny"/>
    <w:basedOn w:val="Normalny"/>
    <w:link w:val="1PARPtekstgwnyZnak"/>
    <w:rsid w:val="000B029D"/>
    <w:pPr>
      <w:spacing w:before="100" w:after="100"/>
    </w:pPr>
    <w:rPr>
      <w:rFonts w:eastAsia="Arial" w:cstheme="minorHAnsi"/>
      <w:szCs w:val="24"/>
      <w:lang w:eastAsia="pl-PL"/>
    </w:rPr>
  </w:style>
  <w:style w:type="character" w:customStyle="1" w:styleId="1PARPtekstgwnyZnak">
    <w:name w:val="1. PARP_tekst główny Znak"/>
    <w:basedOn w:val="Domylnaczcionkaakapitu"/>
    <w:link w:val="1PARPtekstgwny"/>
    <w:rsid w:val="000B029D"/>
    <w:rPr>
      <w:rFonts w:ascii="Arial" w:eastAsia="Arial" w:hAnsi="Arial" w:cstheme="minorHAnsi"/>
      <w:lang w:eastAsia="pl-PL"/>
    </w:rPr>
  </w:style>
  <w:style w:type="paragraph" w:styleId="Spistreci4">
    <w:name w:val="toc 4"/>
    <w:basedOn w:val="Normalny"/>
    <w:next w:val="Normalny"/>
    <w:autoRedefine/>
    <w:uiPriority w:val="39"/>
    <w:unhideWhenUsed/>
    <w:rsid w:val="000B029D"/>
    <w:pPr>
      <w:spacing w:after="100"/>
      <w:ind w:left="660"/>
    </w:pPr>
    <w:rPr>
      <w:lang w:eastAsia="pl-PL"/>
    </w:rPr>
  </w:style>
  <w:style w:type="paragraph" w:styleId="Spistreci5">
    <w:name w:val="toc 5"/>
    <w:basedOn w:val="Normalny"/>
    <w:next w:val="Normalny"/>
    <w:autoRedefine/>
    <w:uiPriority w:val="39"/>
    <w:unhideWhenUsed/>
    <w:rsid w:val="000B029D"/>
    <w:pPr>
      <w:spacing w:after="100"/>
      <w:ind w:left="880"/>
    </w:pPr>
    <w:rPr>
      <w:lang w:eastAsia="pl-PL"/>
    </w:rPr>
  </w:style>
  <w:style w:type="paragraph" w:styleId="Spistreci6">
    <w:name w:val="toc 6"/>
    <w:basedOn w:val="Normalny"/>
    <w:next w:val="Normalny"/>
    <w:autoRedefine/>
    <w:uiPriority w:val="39"/>
    <w:unhideWhenUsed/>
    <w:rsid w:val="000B029D"/>
    <w:pPr>
      <w:spacing w:after="100"/>
      <w:ind w:left="1100"/>
    </w:pPr>
    <w:rPr>
      <w:lang w:eastAsia="pl-PL"/>
    </w:rPr>
  </w:style>
  <w:style w:type="paragraph" w:styleId="Spistreci7">
    <w:name w:val="toc 7"/>
    <w:basedOn w:val="Normalny"/>
    <w:next w:val="Normalny"/>
    <w:autoRedefine/>
    <w:uiPriority w:val="39"/>
    <w:unhideWhenUsed/>
    <w:rsid w:val="000B029D"/>
    <w:pPr>
      <w:spacing w:after="100"/>
      <w:ind w:left="1320"/>
    </w:pPr>
    <w:rPr>
      <w:lang w:eastAsia="pl-PL"/>
    </w:rPr>
  </w:style>
  <w:style w:type="paragraph" w:styleId="Spistreci8">
    <w:name w:val="toc 8"/>
    <w:basedOn w:val="Normalny"/>
    <w:next w:val="Normalny"/>
    <w:autoRedefine/>
    <w:uiPriority w:val="39"/>
    <w:unhideWhenUsed/>
    <w:rsid w:val="000B029D"/>
    <w:pPr>
      <w:spacing w:after="100"/>
      <w:ind w:left="1540"/>
    </w:pPr>
    <w:rPr>
      <w:lang w:eastAsia="pl-PL"/>
    </w:rPr>
  </w:style>
  <w:style w:type="paragraph" w:styleId="Spistreci9">
    <w:name w:val="toc 9"/>
    <w:basedOn w:val="Normalny"/>
    <w:next w:val="Normalny"/>
    <w:autoRedefine/>
    <w:uiPriority w:val="39"/>
    <w:unhideWhenUsed/>
    <w:rsid w:val="000B029D"/>
    <w:pPr>
      <w:spacing w:after="100"/>
      <w:ind w:left="1760"/>
    </w:pPr>
    <w:rPr>
      <w:lang w:eastAsia="pl-PL"/>
    </w:rPr>
  </w:style>
  <w:style w:type="character" w:customStyle="1" w:styleId="Nierozpoznanawzmianka2">
    <w:name w:val="Nierozpoznana wzmianka2"/>
    <w:basedOn w:val="Domylnaczcionkaakapitu"/>
    <w:uiPriority w:val="99"/>
    <w:semiHidden/>
    <w:unhideWhenUsed/>
    <w:rsid w:val="000B029D"/>
    <w:rPr>
      <w:color w:val="605E5C"/>
      <w:shd w:val="clear" w:color="auto" w:fill="E1DFDD"/>
    </w:rPr>
  </w:style>
  <w:style w:type="paragraph" w:customStyle="1" w:styleId="6PARPwypunktowania">
    <w:name w:val="6. PARP_wypunktowania"/>
    <w:basedOn w:val="1PARPtekstgwny"/>
    <w:link w:val="6PARPwypunktowaniaZnak"/>
    <w:rsid w:val="000B029D"/>
    <w:pPr>
      <w:numPr>
        <w:numId w:val="4"/>
      </w:numPr>
      <w:tabs>
        <w:tab w:val="left" w:pos="851"/>
      </w:tabs>
      <w:ind w:left="709" w:hanging="369"/>
    </w:pPr>
    <w:rPr>
      <w:rFonts w:ascii="Calibri" w:hAnsi="Calibri"/>
    </w:rPr>
  </w:style>
  <w:style w:type="character" w:customStyle="1" w:styleId="6PARPwypunktowaniaZnak">
    <w:name w:val="6. PARP_wypunktowania Znak"/>
    <w:basedOn w:val="1PARPtekstgwnyZnak"/>
    <w:link w:val="6PARPwypunktowania"/>
    <w:rsid w:val="000B029D"/>
    <w:rPr>
      <w:rFonts w:ascii="Calibri" w:eastAsia="Arial" w:hAnsi="Calibri" w:cstheme="minorHAnsi"/>
      <w:lang w:eastAsia="pl-PL"/>
    </w:rPr>
  </w:style>
  <w:style w:type="paragraph" w:customStyle="1" w:styleId="3PARPtabelarodek">
    <w:name w:val="3. PARP_tabela środek"/>
    <w:basedOn w:val="Normalny"/>
    <w:link w:val="3PARPtabelarodekZnak"/>
    <w:rsid w:val="000B029D"/>
    <w:pPr>
      <w:spacing w:after="0" w:line="240" w:lineRule="auto"/>
      <w:jc w:val="center"/>
    </w:pPr>
    <w:rPr>
      <w:rFonts w:ascii="Calibri" w:eastAsia="Times New Roman" w:hAnsi="Calibri" w:cs="Calibri"/>
      <w:bCs/>
      <w:color w:val="000000"/>
      <w:sz w:val="20"/>
      <w:szCs w:val="20"/>
      <w:lang w:eastAsia="pl-PL"/>
    </w:rPr>
  </w:style>
  <w:style w:type="character" w:customStyle="1" w:styleId="3PARPtabelarodekZnak">
    <w:name w:val="3. PARP_tabela środek Znak"/>
    <w:basedOn w:val="Domylnaczcionkaakapitu"/>
    <w:link w:val="3PARPtabelarodek"/>
    <w:rsid w:val="000B029D"/>
    <w:rPr>
      <w:rFonts w:ascii="Calibri" w:eastAsia="Times New Roman" w:hAnsi="Calibri" w:cs="Calibri"/>
      <w:bCs/>
      <w:color w:val="000000"/>
      <w:sz w:val="20"/>
      <w:szCs w:val="20"/>
      <w:lang w:eastAsia="pl-PL"/>
    </w:rPr>
  </w:style>
  <w:style w:type="paragraph" w:customStyle="1" w:styleId="Numeracja">
    <w:name w:val="Numeracja"/>
    <w:basedOn w:val="Akapitzlist"/>
    <w:link w:val="NumeracjaZnak"/>
    <w:rsid w:val="000B029D"/>
    <w:pPr>
      <w:numPr>
        <w:numId w:val="8"/>
      </w:numPr>
      <w:contextualSpacing w:val="0"/>
    </w:pPr>
  </w:style>
  <w:style w:type="character" w:customStyle="1" w:styleId="NumeracjaZnak">
    <w:name w:val="Numeracja Znak"/>
    <w:basedOn w:val="AkapitzlistZnak"/>
    <w:link w:val="Numeracja"/>
    <w:rsid w:val="000B029D"/>
    <w:rPr>
      <w:rFonts w:ascii="Arial" w:eastAsiaTheme="minorEastAsia" w:hAnsi="Arial"/>
      <w:szCs w:val="22"/>
    </w:rPr>
  </w:style>
  <w:style w:type="paragraph" w:customStyle="1" w:styleId="podpunkty">
    <w:name w:val="podpunkty"/>
    <w:basedOn w:val="Akapitzlist"/>
    <w:link w:val="podpunktyZnak"/>
    <w:rsid w:val="000B029D"/>
    <w:pPr>
      <w:numPr>
        <w:numId w:val="6"/>
      </w:numPr>
      <w:contextualSpacing w:val="0"/>
    </w:pPr>
  </w:style>
  <w:style w:type="character" w:customStyle="1" w:styleId="podpunktyZnak">
    <w:name w:val="podpunkty Znak"/>
    <w:basedOn w:val="AkapitzlistZnak"/>
    <w:link w:val="podpunkty"/>
    <w:rsid w:val="000B029D"/>
    <w:rPr>
      <w:rFonts w:ascii="Arial" w:eastAsiaTheme="minorEastAsia" w:hAnsi="Arial"/>
      <w:szCs w:val="22"/>
    </w:rPr>
  </w:style>
  <w:style w:type="character" w:customStyle="1" w:styleId="acopre">
    <w:name w:val="acopre"/>
    <w:basedOn w:val="Domylnaczcionkaakapitu"/>
    <w:rsid w:val="000B029D"/>
  </w:style>
  <w:style w:type="paragraph" w:customStyle="1" w:styleId="3PARPtabelanagwek">
    <w:name w:val="3. PARP_tabela nagłówek"/>
    <w:basedOn w:val="3PARPtabelarodek"/>
    <w:link w:val="3PARPtabelanagwekZnak"/>
    <w:rsid w:val="000B029D"/>
    <w:pPr>
      <w:jc w:val="left"/>
    </w:pPr>
  </w:style>
  <w:style w:type="character" w:customStyle="1" w:styleId="3PARPtabelanagwekZnak">
    <w:name w:val="3. PARP_tabela nagłówek Znak"/>
    <w:basedOn w:val="3PARPtabelarodekZnak"/>
    <w:link w:val="3PARPtabelanagwek"/>
    <w:rsid w:val="000B029D"/>
    <w:rPr>
      <w:rFonts w:ascii="Calibri" w:eastAsia="Times New Roman" w:hAnsi="Calibri" w:cs="Calibri"/>
      <w:bCs/>
      <w:color w:val="000000"/>
      <w:sz w:val="20"/>
      <w:szCs w:val="20"/>
      <w:lang w:eastAsia="pl-PL"/>
    </w:rPr>
  </w:style>
  <w:style w:type="paragraph" w:customStyle="1" w:styleId="a">
    <w:name w:val="a)"/>
    <w:basedOn w:val="Normalny"/>
    <w:link w:val="aZnak"/>
    <w:rsid w:val="000B029D"/>
    <w:pPr>
      <w:numPr>
        <w:numId w:val="7"/>
      </w:numPr>
      <w:spacing w:before="120"/>
    </w:pPr>
    <w:rPr>
      <w:rFonts w:eastAsia="Calibri" w:cstheme="minorHAnsi"/>
      <w:i/>
      <w:szCs w:val="24"/>
    </w:rPr>
  </w:style>
  <w:style w:type="character" w:customStyle="1" w:styleId="aZnak">
    <w:name w:val="a) Znak"/>
    <w:basedOn w:val="Domylnaczcionkaakapitu"/>
    <w:link w:val="a"/>
    <w:rsid w:val="000B029D"/>
    <w:rPr>
      <w:rFonts w:ascii="Arial" w:eastAsia="Calibri" w:hAnsi="Arial" w:cstheme="minorHAnsi"/>
      <w:i/>
    </w:rPr>
  </w:style>
  <w:style w:type="paragraph" w:customStyle="1" w:styleId="5PARPwyjanieniatabela">
    <w:name w:val="5. PARP_wyjaśnienia tabela"/>
    <w:basedOn w:val="1PARPtekstgwny"/>
    <w:link w:val="5PARPwyjanieniatabelaZnak"/>
    <w:rsid w:val="000B029D"/>
    <w:pPr>
      <w:spacing w:before="40" w:after="40"/>
    </w:pPr>
  </w:style>
  <w:style w:type="character" w:customStyle="1" w:styleId="5PARPwyjanieniatabelaZnak">
    <w:name w:val="5. PARP_wyjaśnienia tabela Znak"/>
    <w:basedOn w:val="1PARPtekstgwnyZnak"/>
    <w:link w:val="5PARPwyjanieniatabela"/>
    <w:rsid w:val="000B029D"/>
    <w:rPr>
      <w:rFonts w:ascii="Arial" w:eastAsia="Arial" w:hAnsi="Arial" w:cstheme="minorHAnsi"/>
      <w:lang w:eastAsia="pl-PL"/>
    </w:rPr>
  </w:style>
  <w:style w:type="paragraph" w:customStyle="1" w:styleId="4PARPrdo">
    <w:name w:val="4. PARP_źródło"/>
    <w:basedOn w:val="Normalny"/>
    <w:link w:val="4PARPrdoZnak"/>
    <w:rsid w:val="000B029D"/>
    <w:pPr>
      <w:spacing w:before="120" w:after="240"/>
    </w:pPr>
    <w:rPr>
      <w:rFonts w:ascii="Calibri" w:eastAsia="Arial" w:hAnsi="Calibri" w:cs="Calibri"/>
      <w:i/>
      <w:szCs w:val="24"/>
      <w:lang w:eastAsia="pl-PL"/>
    </w:rPr>
  </w:style>
  <w:style w:type="character" w:customStyle="1" w:styleId="4PARPrdoZnak">
    <w:name w:val="4. PARP_źródło Znak"/>
    <w:basedOn w:val="Domylnaczcionkaakapitu"/>
    <w:link w:val="4PARPrdo"/>
    <w:rsid w:val="000B029D"/>
    <w:rPr>
      <w:rFonts w:ascii="Calibri" w:eastAsia="Arial" w:hAnsi="Calibri" w:cs="Calibri"/>
      <w:i/>
      <w:lang w:eastAsia="pl-PL"/>
    </w:rPr>
  </w:style>
  <w:style w:type="character" w:customStyle="1" w:styleId="highlight">
    <w:name w:val="highlight"/>
    <w:basedOn w:val="Domylnaczcionkaakapitu"/>
    <w:rsid w:val="000B029D"/>
  </w:style>
  <w:style w:type="character" w:customStyle="1" w:styleId="Nierozpoznanawzmianka3">
    <w:name w:val="Nierozpoznana wzmianka3"/>
    <w:basedOn w:val="Domylnaczcionkaakapitu"/>
    <w:uiPriority w:val="99"/>
    <w:semiHidden/>
    <w:unhideWhenUsed/>
    <w:rsid w:val="000B029D"/>
    <w:rPr>
      <w:color w:val="605E5C"/>
      <w:shd w:val="clear" w:color="auto" w:fill="E1DFDD"/>
    </w:rPr>
  </w:style>
  <w:style w:type="paragraph" w:customStyle="1" w:styleId="Nagwek3">
    <w:name w:val="Nagłówek3"/>
    <w:basedOn w:val="Nagwek30"/>
    <w:link w:val="Nagwek3Znak0"/>
    <w:rsid w:val="000B029D"/>
    <w:pPr>
      <w:numPr>
        <w:ilvl w:val="2"/>
        <w:numId w:val="9"/>
      </w:numPr>
      <w:spacing w:before="200"/>
      <w:ind w:left="357" w:hanging="357"/>
    </w:pPr>
    <w:rPr>
      <w:rFonts w:asciiTheme="majorHAnsi" w:hAnsiTheme="majorHAnsi"/>
      <w:bCs/>
      <w:color w:val="000000" w:themeColor="text1"/>
      <w:szCs w:val="22"/>
    </w:rPr>
  </w:style>
  <w:style w:type="character" w:customStyle="1" w:styleId="Nagwek3Znak0">
    <w:name w:val="Nagłówek3 Znak"/>
    <w:basedOn w:val="Nagwek3Znak"/>
    <w:link w:val="Nagwek3"/>
    <w:rsid w:val="000B029D"/>
    <w:rPr>
      <w:rFonts w:asciiTheme="majorHAnsi" w:eastAsiaTheme="majorEastAsia" w:hAnsiTheme="majorHAnsi" w:cstheme="majorBidi"/>
      <w:b/>
      <w:bCs/>
      <w:color w:val="000000" w:themeColor="text1"/>
      <w:szCs w:val="22"/>
    </w:rPr>
  </w:style>
  <w:style w:type="table" w:customStyle="1" w:styleId="Stylwyrwnanydorodka1">
    <w:name w:val="Styl wyrównany do środka1"/>
    <w:basedOn w:val="Standardowy"/>
    <w:next w:val="Tabela-Siatka"/>
    <w:uiPriority w:val="39"/>
    <w:rsid w:val="000B029D"/>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0B029D"/>
  </w:style>
  <w:style w:type="character" w:customStyle="1" w:styleId="jlqj4b">
    <w:name w:val="jlqj4b"/>
    <w:basedOn w:val="Domylnaczcionkaakapitu"/>
    <w:rsid w:val="000B029D"/>
  </w:style>
  <w:style w:type="character" w:customStyle="1" w:styleId="viiyi">
    <w:name w:val="viiyi"/>
    <w:basedOn w:val="Domylnaczcionkaakapitu"/>
    <w:rsid w:val="000B029D"/>
  </w:style>
  <w:style w:type="character" w:customStyle="1" w:styleId="author-2">
    <w:name w:val="author-2"/>
    <w:basedOn w:val="Domylnaczcionkaakapitu"/>
    <w:rsid w:val="000B029D"/>
  </w:style>
  <w:style w:type="paragraph" w:customStyle="1" w:styleId="x1parptekstgwny">
    <w:name w:val="x_1parptekstgwny"/>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xmsofootnotereference">
    <w:name w:val="x_msofootnotereference"/>
    <w:basedOn w:val="Domylnaczcionkaakapitu"/>
    <w:rsid w:val="000B029D"/>
  </w:style>
  <w:style w:type="character" w:customStyle="1" w:styleId="xmarkedcontent">
    <w:name w:val="x_markedcontent"/>
    <w:basedOn w:val="Domylnaczcionkaakapitu"/>
    <w:rsid w:val="000B029D"/>
  </w:style>
  <w:style w:type="paragraph" w:customStyle="1" w:styleId="xmsonormal">
    <w:name w:val="x_msonormal"/>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profilewww">
    <w:name w:val="profile_www"/>
    <w:basedOn w:val="Domylnaczcionkaakapitu"/>
    <w:rsid w:val="000B029D"/>
  </w:style>
  <w:style w:type="character" w:customStyle="1" w:styleId="profileemail">
    <w:name w:val="profile_email"/>
    <w:basedOn w:val="Domylnaczcionkaakapitu"/>
    <w:rsid w:val="000B029D"/>
  </w:style>
  <w:style w:type="character" w:customStyle="1" w:styleId="profilephone">
    <w:name w:val="profile_phone"/>
    <w:basedOn w:val="Domylnaczcionkaakapitu"/>
    <w:rsid w:val="000B029D"/>
  </w:style>
  <w:style w:type="character" w:customStyle="1" w:styleId="min-person">
    <w:name w:val="min-person"/>
    <w:basedOn w:val="Domylnaczcionkaakapitu"/>
    <w:rsid w:val="000B029D"/>
  </w:style>
  <w:style w:type="character" w:customStyle="1" w:styleId="underline">
    <w:name w:val="underline"/>
    <w:basedOn w:val="Domylnaczcionkaakapitu"/>
    <w:rsid w:val="000B029D"/>
  </w:style>
  <w:style w:type="character" w:customStyle="1" w:styleId="sr-only">
    <w:name w:val="sr-only"/>
    <w:basedOn w:val="Domylnaczcionkaakapitu"/>
    <w:rsid w:val="000B029D"/>
  </w:style>
  <w:style w:type="character" w:customStyle="1" w:styleId="contact-street">
    <w:name w:val="contact-street"/>
    <w:basedOn w:val="Domylnaczcionkaakapitu"/>
    <w:rsid w:val="000B029D"/>
  </w:style>
  <w:style w:type="character" w:customStyle="1" w:styleId="contact-suburb">
    <w:name w:val="contact-suburb"/>
    <w:basedOn w:val="Domylnaczcionkaakapitu"/>
    <w:rsid w:val="000B029D"/>
  </w:style>
  <w:style w:type="character" w:customStyle="1" w:styleId="contact-postcode">
    <w:name w:val="contact-postcode"/>
    <w:basedOn w:val="Domylnaczcionkaakapitu"/>
    <w:rsid w:val="000B029D"/>
  </w:style>
  <w:style w:type="character" w:customStyle="1" w:styleId="contact-telephone">
    <w:name w:val="contact-telephone"/>
    <w:basedOn w:val="Domylnaczcionkaakapitu"/>
    <w:rsid w:val="000B029D"/>
  </w:style>
  <w:style w:type="character" w:customStyle="1" w:styleId="contact-mobile">
    <w:name w:val="contact-mobile"/>
    <w:basedOn w:val="Domylnaczcionkaakapitu"/>
    <w:rsid w:val="000B029D"/>
  </w:style>
  <w:style w:type="character" w:customStyle="1" w:styleId="contact-webpage">
    <w:name w:val="contact-webpage"/>
    <w:basedOn w:val="Domylnaczcionkaakapitu"/>
    <w:rsid w:val="000B029D"/>
  </w:style>
  <w:style w:type="character" w:styleId="UyteHipercze">
    <w:name w:val="FollowedHyperlink"/>
    <w:basedOn w:val="Domylnaczcionkaakapitu"/>
    <w:uiPriority w:val="99"/>
    <w:semiHidden/>
    <w:unhideWhenUsed/>
    <w:rsid w:val="000B029D"/>
    <w:rPr>
      <w:color w:val="954F72" w:themeColor="followedHyperlink"/>
      <w:u w:val="single"/>
    </w:rPr>
  </w:style>
  <w:style w:type="character" w:customStyle="1" w:styleId="Nierozpoznanawzmianka4">
    <w:name w:val="Nierozpoznana wzmianka4"/>
    <w:basedOn w:val="Domylnaczcionkaakapitu"/>
    <w:uiPriority w:val="99"/>
    <w:semiHidden/>
    <w:unhideWhenUsed/>
    <w:rsid w:val="000B029D"/>
    <w:rPr>
      <w:color w:val="605E5C"/>
      <w:shd w:val="clear" w:color="auto" w:fill="E1DFDD"/>
    </w:rPr>
  </w:style>
  <w:style w:type="paragraph" w:customStyle="1" w:styleId="bodytext">
    <w:name w:val="bodytext"/>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dwoanie">
    <w:name w:val="odwołanie"/>
    <w:basedOn w:val="Tekstprzypisudolnego"/>
    <w:link w:val="odwoanieZnak"/>
    <w:rsid w:val="000B029D"/>
    <w:pPr>
      <w:spacing w:line="240" w:lineRule="auto"/>
    </w:pPr>
    <w:rPr>
      <w:rFonts w:ascii="Times New Roman" w:hAnsi="Times New Roman" w:cs="Times New Roman"/>
    </w:rPr>
  </w:style>
  <w:style w:type="character" w:customStyle="1" w:styleId="odwoanieZnak">
    <w:name w:val="odwołanie Znak"/>
    <w:basedOn w:val="TekstprzypisudolnegoZnak"/>
    <w:link w:val="odwoanie"/>
    <w:rsid w:val="000B029D"/>
    <w:rPr>
      <w:rFonts w:ascii="Times New Roman" w:eastAsiaTheme="minorEastAsia" w:hAnsi="Times New Roman" w:cs="Times New Roman"/>
      <w:sz w:val="20"/>
      <w:szCs w:val="20"/>
    </w:rPr>
  </w:style>
  <w:style w:type="paragraph" w:customStyle="1" w:styleId="phone">
    <w:name w:val="phone"/>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persondatacontactline">
    <w:name w:val="person__data__contact__line"/>
    <w:basedOn w:val="Domylnaczcionkaakapitu"/>
    <w:rsid w:val="000B029D"/>
  </w:style>
  <w:style w:type="character" w:customStyle="1" w:styleId="jm-desc">
    <w:name w:val="jm-desc"/>
    <w:basedOn w:val="Domylnaczcionkaakapitu"/>
    <w:rsid w:val="000B029D"/>
  </w:style>
  <w:style w:type="character" w:customStyle="1" w:styleId="jm-label">
    <w:name w:val="jm-label"/>
    <w:basedOn w:val="Domylnaczcionkaakapitu"/>
    <w:rsid w:val="000B029D"/>
  </w:style>
  <w:style w:type="character" w:customStyle="1" w:styleId="a0">
    <w:name w:val="a"/>
    <w:basedOn w:val="Domylnaczcionkaakapitu"/>
    <w:rsid w:val="000B029D"/>
  </w:style>
  <w:style w:type="character" w:customStyle="1" w:styleId="l6">
    <w:name w:val="l6"/>
    <w:basedOn w:val="Domylnaczcionkaakapitu"/>
    <w:rsid w:val="000B029D"/>
  </w:style>
  <w:style w:type="character" w:customStyle="1" w:styleId="l10">
    <w:name w:val="l10"/>
    <w:basedOn w:val="Domylnaczcionkaakapitu"/>
    <w:rsid w:val="000B029D"/>
  </w:style>
  <w:style w:type="character" w:customStyle="1" w:styleId="l7">
    <w:name w:val="l7"/>
    <w:basedOn w:val="Domylnaczcionkaakapitu"/>
    <w:rsid w:val="000B029D"/>
  </w:style>
  <w:style w:type="paragraph" w:customStyle="1" w:styleId="msonormal0">
    <w:name w:val="msonormal"/>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nova-legacy-e-listitem">
    <w:name w:val="nova-legacy-e-list__item"/>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ml2">
    <w:name w:val="ml2"/>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itleauthoretc">
    <w:name w:val="titleauthoretc"/>
    <w:basedOn w:val="Domylnaczcionkaakapitu"/>
    <w:rsid w:val="000B029D"/>
  </w:style>
  <w:style w:type="character" w:customStyle="1" w:styleId="nlmarticle-title">
    <w:name w:val="nlm_article-title"/>
    <w:basedOn w:val="Domylnaczcionkaakapitu"/>
    <w:rsid w:val="000B029D"/>
  </w:style>
  <w:style w:type="character" w:customStyle="1" w:styleId="Nierozpoznanawzmianka5">
    <w:name w:val="Nierozpoznana wzmianka5"/>
    <w:basedOn w:val="Domylnaczcionkaakapitu"/>
    <w:uiPriority w:val="99"/>
    <w:semiHidden/>
    <w:unhideWhenUsed/>
    <w:rsid w:val="000B029D"/>
    <w:rPr>
      <w:color w:val="605E5C"/>
      <w:shd w:val="clear" w:color="auto" w:fill="E1DFDD"/>
    </w:rPr>
  </w:style>
  <w:style w:type="paragraph" w:styleId="HTML-wstpniesformatowany">
    <w:name w:val="HTML Preformatted"/>
    <w:basedOn w:val="Normalny"/>
    <w:link w:val="HTML-wstpniesformatowanyZnak"/>
    <w:uiPriority w:val="99"/>
    <w:semiHidden/>
    <w:unhideWhenUsed/>
    <w:rsid w:val="000B0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0B029D"/>
    <w:rPr>
      <w:rFonts w:ascii="Courier New" w:eastAsia="Times New Roman" w:hAnsi="Courier New" w:cs="Courier New"/>
      <w:sz w:val="20"/>
      <w:szCs w:val="20"/>
      <w:lang w:eastAsia="pl-PL"/>
    </w:rPr>
  </w:style>
  <w:style w:type="paragraph" w:customStyle="1" w:styleId="rteright">
    <w:name w:val="rteright"/>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q4iawc">
    <w:name w:val="q4iawc"/>
    <w:basedOn w:val="Domylnaczcionkaakapitu"/>
    <w:rsid w:val="000B029D"/>
  </w:style>
  <w:style w:type="paragraph" w:customStyle="1" w:styleId="text-right">
    <w:name w:val="text-right"/>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active">
    <w:name w:val="active"/>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elementor-icon-box-description">
    <w:name w:val="elementor-icon-box-description"/>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field">
    <w:name w:val="field"/>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label">
    <w:name w:val="label"/>
    <w:basedOn w:val="Domylnaczcionkaakapitu"/>
    <w:rsid w:val="000B029D"/>
  </w:style>
  <w:style w:type="paragraph" w:customStyle="1" w:styleId="location">
    <w:name w:val="location"/>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mail-phone">
    <w:name w:val="mail-phone"/>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color-primary">
    <w:name w:val="color-primary"/>
    <w:basedOn w:val="Domylnaczcionkaakapitu"/>
    <w:rsid w:val="000B029D"/>
  </w:style>
  <w:style w:type="character" w:customStyle="1" w:styleId="stopnienaukowe">
    <w:name w:val="stopnie_naukowe"/>
    <w:basedOn w:val="Domylnaczcionkaakapitu"/>
    <w:rsid w:val="000B029D"/>
  </w:style>
  <w:style w:type="character" w:customStyle="1" w:styleId="srednitekst">
    <w:name w:val="sredni_tekst"/>
    <w:basedOn w:val="Domylnaczcionkaakapitu"/>
    <w:rsid w:val="000B029D"/>
  </w:style>
  <w:style w:type="character" w:styleId="HTML-kod">
    <w:name w:val="HTML Code"/>
    <w:basedOn w:val="Domylnaczcionkaakapitu"/>
    <w:uiPriority w:val="99"/>
    <w:semiHidden/>
    <w:unhideWhenUsed/>
    <w:rsid w:val="000B029D"/>
    <w:rPr>
      <w:rFonts w:ascii="Courier New" w:eastAsia="Times New Roman" w:hAnsi="Courier New" w:cs="Courier New"/>
      <w:sz w:val="20"/>
      <w:szCs w:val="20"/>
    </w:rPr>
  </w:style>
  <w:style w:type="character" w:customStyle="1" w:styleId="articledata--label">
    <w:name w:val="article__data--label"/>
    <w:basedOn w:val="Domylnaczcionkaakapitu"/>
    <w:rsid w:val="000B029D"/>
  </w:style>
  <w:style w:type="character" w:customStyle="1" w:styleId="articledata--container">
    <w:name w:val="article__data--container"/>
    <w:basedOn w:val="Domylnaczcionkaakapitu"/>
    <w:rsid w:val="000B029D"/>
  </w:style>
  <w:style w:type="paragraph" w:customStyle="1" w:styleId="articledata--value">
    <w:name w:val="article__data--value"/>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opis">
    <w:name w:val="opis"/>
    <w:basedOn w:val="Domylnaczcionkaakapitu"/>
    <w:rsid w:val="000B029D"/>
  </w:style>
  <w:style w:type="character" w:customStyle="1" w:styleId="nazwa">
    <w:name w:val="nazwa"/>
    <w:basedOn w:val="Domylnaczcionkaakapitu"/>
    <w:rsid w:val="000B029D"/>
  </w:style>
  <w:style w:type="paragraph" w:customStyle="1" w:styleId="employee-subheader">
    <w:name w:val="employee-subheader"/>
    <w:basedOn w:val="Normalny"/>
    <w:rsid w:val="000B029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contact-content">
    <w:name w:val="contact-content"/>
    <w:basedOn w:val="Domylnaczcionkaakapitu"/>
    <w:rsid w:val="000B029D"/>
  </w:style>
  <w:style w:type="table" w:customStyle="1" w:styleId="Stylwyrwnanydorodka16">
    <w:name w:val="Styl wyrównany do środka16"/>
    <w:basedOn w:val="Standardowy"/>
    <w:next w:val="Tabela-Siatka"/>
    <w:uiPriority w:val="39"/>
    <w:rsid w:val="000B029D"/>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plmc">
    <w:name w:val="ztplmc"/>
    <w:basedOn w:val="Domylnaczcionkaakapitu"/>
    <w:rsid w:val="000B029D"/>
  </w:style>
  <w:style w:type="character" w:customStyle="1" w:styleId="resnumber">
    <w:name w:val="resnumber"/>
    <w:basedOn w:val="Domylnaczcionkaakapitu"/>
    <w:rsid w:val="000B029D"/>
  </w:style>
  <w:style w:type="character" w:customStyle="1" w:styleId="hscoswrapper">
    <w:name w:val="hs_cos_wrapper"/>
    <w:basedOn w:val="Domylnaczcionkaakapitu"/>
    <w:rsid w:val="000B029D"/>
  </w:style>
  <w:style w:type="paragraph" w:styleId="Podtytu">
    <w:name w:val="Subtitle"/>
    <w:basedOn w:val="Normalny"/>
    <w:next w:val="Normalny"/>
    <w:link w:val="PodtytuZnak"/>
    <w:uiPriority w:val="11"/>
    <w:qFormat/>
    <w:rsid w:val="000B029D"/>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0B029D"/>
    <w:rPr>
      <w:rFonts w:ascii="Arial" w:eastAsiaTheme="minorEastAsia" w:hAnsi="Arial"/>
      <w:color w:val="5A5A5A" w:themeColor="text1" w:themeTint="A5"/>
      <w:spacing w:val="10"/>
      <w:szCs w:val="22"/>
    </w:rPr>
  </w:style>
  <w:style w:type="paragraph" w:styleId="Cytat">
    <w:name w:val="Quote"/>
    <w:basedOn w:val="Normalny"/>
    <w:next w:val="Normalny"/>
    <w:link w:val="CytatZnak"/>
    <w:uiPriority w:val="29"/>
    <w:qFormat/>
    <w:rsid w:val="000B029D"/>
    <w:pPr>
      <w:spacing w:before="160"/>
      <w:ind w:left="720" w:right="720"/>
    </w:pPr>
    <w:rPr>
      <w:i/>
      <w:iCs/>
      <w:color w:val="000000" w:themeColor="text1"/>
    </w:rPr>
  </w:style>
  <w:style w:type="character" w:customStyle="1" w:styleId="CytatZnak">
    <w:name w:val="Cytat Znak"/>
    <w:basedOn w:val="Domylnaczcionkaakapitu"/>
    <w:link w:val="Cytat"/>
    <w:uiPriority w:val="29"/>
    <w:rsid w:val="000B029D"/>
    <w:rPr>
      <w:rFonts w:ascii="Arial" w:eastAsiaTheme="minorEastAsia" w:hAnsi="Arial"/>
      <w:i/>
      <w:iCs/>
      <w:color w:val="000000" w:themeColor="text1"/>
      <w:szCs w:val="22"/>
    </w:rPr>
  </w:style>
  <w:style w:type="paragraph" w:styleId="Cytatintensywny">
    <w:name w:val="Intense Quote"/>
    <w:basedOn w:val="Normalny"/>
    <w:next w:val="Normalny"/>
    <w:link w:val="CytatintensywnyZnak"/>
    <w:uiPriority w:val="30"/>
    <w:qFormat/>
    <w:rsid w:val="000B029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0B029D"/>
    <w:rPr>
      <w:rFonts w:ascii="Arial" w:eastAsiaTheme="minorEastAsia" w:hAnsi="Arial"/>
      <w:color w:val="000000" w:themeColor="text1"/>
      <w:szCs w:val="22"/>
      <w:shd w:val="clear" w:color="auto" w:fill="F2F2F2" w:themeFill="background1" w:themeFillShade="F2"/>
    </w:rPr>
  </w:style>
  <w:style w:type="character" w:styleId="Wyrnieniedelikatne">
    <w:name w:val="Subtle Emphasis"/>
    <w:basedOn w:val="Domylnaczcionkaakapitu"/>
    <w:uiPriority w:val="19"/>
    <w:qFormat/>
    <w:rsid w:val="000B029D"/>
    <w:rPr>
      <w:i/>
      <w:iCs/>
      <w:color w:val="404040" w:themeColor="text1" w:themeTint="BF"/>
    </w:rPr>
  </w:style>
  <w:style w:type="character" w:styleId="Wyrnienieintensywne">
    <w:name w:val="Intense Emphasis"/>
    <w:basedOn w:val="Domylnaczcionkaakapitu"/>
    <w:uiPriority w:val="21"/>
    <w:qFormat/>
    <w:rsid w:val="000B029D"/>
    <w:rPr>
      <w:b/>
      <w:bCs/>
      <w:i/>
      <w:iCs/>
      <w:caps/>
    </w:rPr>
  </w:style>
  <w:style w:type="character" w:styleId="Odwoaniedelikatne">
    <w:name w:val="Subtle Reference"/>
    <w:basedOn w:val="Domylnaczcionkaakapitu"/>
    <w:uiPriority w:val="31"/>
    <w:qFormat/>
    <w:rsid w:val="000B029D"/>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0B029D"/>
    <w:rPr>
      <w:b/>
      <w:bCs/>
      <w:smallCaps/>
      <w:u w:val="single"/>
    </w:rPr>
  </w:style>
  <w:style w:type="character" w:styleId="Tytuksiki">
    <w:name w:val="Book Title"/>
    <w:basedOn w:val="Domylnaczcionkaakapitu"/>
    <w:uiPriority w:val="33"/>
    <w:qFormat/>
    <w:rsid w:val="000B029D"/>
    <w:rPr>
      <w:b w:val="0"/>
      <w:bCs w:val="0"/>
      <w:smallCaps/>
      <w:spacing w:val="5"/>
    </w:rPr>
  </w:style>
  <w:style w:type="table" w:customStyle="1" w:styleId="RamkaSzara">
    <w:name w:val="Ramka Szara"/>
    <w:basedOn w:val="Standardowy"/>
    <w:uiPriority w:val="99"/>
    <w:rsid w:val="000B029D"/>
    <w:rPr>
      <w:rFonts w:eastAsiaTheme="minorEastAsia"/>
      <w:sz w:val="21"/>
      <w:szCs w:val="21"/>
    </w:rPr>
    <w:tblPr>
      <w:tblCellMar>
        <w:left w:w="0" w:type="dxa"/>
        <w:right w:w="0" w:type="dxa"/>
      </w:tblCellMar>
    </w:tblPr>
    <w:tcPr>
      <w:shd w:val="clear" w:color="auto" w:fill="E6E8EB"/>
    </w:tcPr>
  </w:style>
  <w:style w:type="table" w:customStyle="1" w:styleId="Tabelasiatki3akcent31">
    <w:name w:val="Tabela siatki 3 — akcent 31"/>
    <w:basedOn w:val="Standardowy"/>
    <w:uiPriority w:val="48"/>
    <w:rsid w:val="000B029D"/>
    <w:rPr>
      <w:rFonts w:eastAsiaTheme="minorEastAsia"/>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elasiatki4akcent11">
    <w:name w:val="Tabela siatki 4 — akcent 11"/>
    <w:basedOn w:val="Standardowy"/>
    <w:uiPriority w:val="49"/>
    <w:rsid w:val="000B029D"/>
    <w:rPr>
      <w:rFonts w:eastAsiaTheme="minorEastAsia"/>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4akcent21">
    <w:name w:val="Tabela siatki 4 — akcent 21"/>
    <w:basedOn w:val="Standardowy"/>
    <w:uiPriority w:val="49"/>
    <w:rsid w:val="000B029D"/>
    <w:rPr>
      <w:rFonts w:eastAsiaTheme="minorEastAsia"/>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51">
    <w:name w:val="Tabela siatki 4 — akcent 51"/>
    <w:basedOn w:val="Standardowy"/>
    <w:uiPriority w:val="49"/>
    <w:rsid w:val="000B029D"/>
    <w:rPr>
      <w:rFonts w:eastAsiaTheme="minorEastAsia"/>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LegendaZnak">
    <w:name w:val="Legenda Znak"/>
    <w:aliases w:val="Źródło Znak Znak Znak Znak Znak1,Źródło Znak Znak Znak Znak Znak Znak,Źródło Znak Znak Znak Znak1,F10 Table Figure and Chart Title Znak,Źródło Znak Znak Znak1"/>
    <w:basedOn w:val="Domylnaczcionkaakapitu"/>
    <w:link w:val="Legenda"/>
    <w:uiPriority w:val="35"/>
    <w:rsid w:val="000B029D"/>
    <w:rPr>
      <w:rFonts w:ascii="Arial" w:eastAsiaTheme="minorEastAsia" w:hAnsi="Arial"/>
      <w:i/>
      <w:iCs/>
      <w:color w:val="44546A" w:themeColor="text2"/>
      <w:sz w:val="18"/>
      <w:szCs w:val="18"/>
    </w:rPr>
  </w:style>
  <w:style w:type="character" w:customStyle="1" w:styleId="rynqvb">
    <w:name w:val="rynqvb"/>
    <w:basedOn w:val="Domylnaczcionkaakapitu"/>
    <w:rsid w:val="000B029D"/>
  </w:style>
  <w:style w:type="paragraph" w:customStyle="1" w:styleId="tabela">
    <w:name w:val="tabela"/>
    <w:basedOn w:val="Normalny"/>
    <w:link w:val="tabelaZnak"/>
    <w:qFormat/>
    <w:rsid w:val="000B029D"/>
    <w:pPr>
      <w:spacing w:after="0"/>
      <w:jc w:val="center"/>
    </w:pPr>
    <w:rPr>
      <w:rFonts w:eastAsia="Times New Roman" w:cs="Arial"/>
      <w:sz w:val="20"/>
      <w:szCs w:val="20"/>
      <w:lang w:eastAsia="pl-PL"/>
    </w:rPr>
  </w:style>
  <w:style w:type="character" w:customStyle="1" w:styleId="tabelaZnak">
    <w:name w:val="tabela Znak"/>
    <w:basedOn w:val="Domylnaczcionkaakapitu"/>
    <w:link w:val="tabela"/>
    <w:rsid w:val="000B029D"/>
    <w:rPr>
      <w:rFonts w:ascii="Arial" w:eastAsia="Times New Roman" w:hAnsi="Arial" w:cs="Arial"/>
      <w:sz w:val="20"/>
      <w:szCs w:val="20"/>
      <w:lang w:eastAsia="pl-PL"/>
    </w:rPr>
  </w:style>
  <w:style w:type="paragraph" w:customStyle="1" w:styleId="Bibliografia1">
    <w:name w:val="Bibliografia1"/>
    <w:basedOn w:val="Normalny"/>
    <w:link w:val="BibliographyZnak"/>
    <w:rsid w:val="008C3975"/>
    <w:pPr>
      <w:spacing w:after="0" w:line="480" w:lineRule="auto"/>
      <w:ind w:left="720" w:hanging="720"/>
    </w:pPr>
    <w:rPr>
      <w:rFonts w:eastAsia="Times New Roman" w:cs="Arial"/>
      <w:szCs w:val="24"/>
      <w:lang w:eastAsia="pl-PL"/>
    </w:rPr>
  </w:style>
  <w:style w:type="character" w:customStyle="1" w:styleId="BibliographyZnak">
    <w:name w:val="Bibliography Znak"/>
    <w:link w:val="Bibliografia1"/>
    <w:rsid w:val="008C3975"/>
    <w:rPr>
      <w:rFonts w:ascii="Arial" w:eastAsia="Times New Roman" w:hAnsi="Arial" w:cs="Aria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23.xml"/><Relationship Id="rId68" Type="http://schemas.openxmlformats.org/officeDocument/2006/relationships/chart" Target="charts/chart28.xm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13.png"/><Relationship Id="rId53" Type="http://schemas.openxmlformats.org/officeDocument/2006/relationships/oleObject" Target="embeddings/oleObject12.bin"/><Relationship Id="rId58" Type="http://schemas.openxmlformats.org/officeDocument/2006/relationships/oleObject" Target="embeddings/oleObject14.bin"/><Relationship Id="rId74" Type="http://schemas.openxmlformats.org/officeDocument/2006/relationships/chart" Target="charts/chart34.xml"/><Relationship Id="rId79" Type="http://schemas.openxmlformats.org/officeDocument/2006/relationships/chart" Target="charts/chart39.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chart" Target="charts/chart14.xml"/><Relationship Id="rId48" Type="http://schemas.openxmlformats.org/officeDocument/2006/relationships/image" Target="media/image14.png"/><Relationship Id="rId56" Type="http://schemas.openxmlformats.org/officeDocument/2006/relationships/image" Target="media/image18.tiff"/><Relationship Id="rId64" Type="http://schemas.openxmlformats.org/officeDocument/2006/relationships/chart" Target="charts/chart24.xml"/><Relationship Id="rId69" Type="http://schemas.openxmlformats.org/officeDocument/2006/relationships/chart" Target="charts/chart29.xml"/><Relationship Id="rId77" Type="http://schemas.openxmlformats.org/officeDocument/2006/relationships/chart" Target="charts/chart37.xml"/><Relationship Id="rId8" Type="http://schemas.openxmlformats.org/officeDocument/2006/relationships/image" Target="media/image1.jpg"/><Relationship Id="rId51" Type="http://schemas.openxmlformats.org/officeDocument/2006/relationships/oleObject" Target="embeddings/oleObject11.bin"/><Relationship Id="rId72" Type="http://schemas.openxmlformats.org/officeDocument/2006/relationships/chart" Target="charts/chart32.xml"/><Relationship Id="rId80" Type="http://schemas.openxmlformats.org/officeDocument/2006/relationships/chart" Target="charts/chart40.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image" Target="media/image11.png"/><Relationship Id="rId38" Type="http://schemas.openxmlformats.org/officeDocument/2006/relationships/oleObject" Target="embeddings/oleObject9.bin"/><Relationship Id="rId46" Type="http://schemas.openxmlformats.org/officeDocument/2006/relationships/chart" Target="charts/chart17.xml"/><Relationship Id="rId59" Type="http://schemas.openxmlformats.org/officeDocument/2006/relationships/chart" Target="charts/chart19.xml"/><Relationship Id="rId67" Type="http://schemas.openxmlformats.org/officeDocument/2006/relationships/chart" Target="charts/chart27.xml"/><Relationship Id="rId20" Type="http://schemas.openxmlformats.org/officeDocument/2006/relationships/chart" Target="charts/chart2.xml"/><Relationship Id="rId41" Type="http://schemas.openxmlformats.org/officeDocument/2006/relationships/chart" Target="charts/chart12.xml"/><Relationship Id="rId54" Type="http://schemas.openxmlformats.org/officeDocument/2006/relationships/image" Target="media/image17.png"/><Relationship Id="rId62" Type="http://schemas.openxmlformats.org/officeDocument/2006/relationships/chart" Target="charts/chart22.xml"/><Relationship Id="rId70" Type="http://schemas.openxmlformats.org/officeDocument/2006/relationships/chart" Target="charts/chart30.xml"/><Relationship Id="rId75" Type="http://schemas.openxmlformats.org/officeDocument/2006/relationships/chart" Target="charts/chart35.xm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oleObject" Target="embeddings/oleObject8.bin"/><Relationship Id="rId49" Type="http://schemas.openxmlformats.org/officeDocument/2006/relationships/oleObject" Target="embeddings/oleObject10.bin"/><Relationship Id="rId57" Type="http://schemas.openxmlformats.org/officeDocument/2006/relationships/image" Target="media/image19.png"/><Relationship Id="rId10"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chart" Target="charts/chart15.xml"/><Relationship Id="rId52" Type="http://schemas.openxmlformats.org/officeDocument/2006/relationships/image" Target="media/image16.png"/><Relationship Id="rId60" Type="http://schemas.openxmlformats.org/officeDocument/2006/relationships/chart" Target="charts/chart20.xml"/><Relationship Id="rId65" Type="http://schemas.openxmlformats.org/officeDocument/2006/relationships/chart" Target="charts/chart25.xml"/><Relationship Id="rId73" Type="http://schemas.openxmlformats.org/officeDocument/2006/relationships/chart" Target="charts/chart33.xml"/><Relationship Id="rId78" Type="http://schemas.openxmlformats.org/officeDocument/2006/relationships/chart" Target="charts/chart38.xml"/><Relationship Id="rId81" Type="http://schemas.openxmlformats.org/officeDocument/2006/relationships/chart" Target="charts/chart41.xm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chart" Target="charts/chart10.xml"/><Relationship Id="rId34" Type="http://schemas.openxmlformats.org/officeDocument/2006/relationships/oleObject" Target="embeddings/oleObject7.bin"/><Relationship Id="rId50" Type="http://schemas.openxmlformats.org/officeDocument/2006/relationships/image" Target="media/image15.png"/><Relationship Id="rId55" Type="http://schemas.openxmlformats.org/officeDocument/2006/relationships/oleObject" Target="embeddings/oleObject13.bin"/><Relationship Id="rId76" Type="http://schemas.openxmlformats.org/officeDocument/2006/relationships/chart" Target="charts/chart36.xml"/><Relationship Id="rId7" Type="http://schemas.openxmlformats.org/officeDocument/2006/relationships/endnotes" Target="endnotes.xml"/><Relationship Id="rId71"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chart" Target="charts/chart6.xm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chart" Target="charts/chart26.xml"/><Relationship Id="rId87" Type="http://schemas.openxmlformats.org/officeDocument/2006/relationships/header" Target="header3.xml"/><Relationship Id="rId61" Type="http://schemas.openxmlformats.org/officeDocument/2006/relationships/chart" Target="charts/chart21.xml"/><Relationship Id="rId82" Type="http://schemas.openxmlformats.org/officeDocument/2006/relationships/chart" Target="charts/chart42.xml"/><Relationship Id="rId19"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xml"/><Relationship Id="rId1" Type="http://schemas.microsoft.com/office/2011/relationships/chartStyle" Target="style1.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xml"/><Relationship Id="rId1" Type="http://schemas.microsoft.com/office/2011/relationships/chartStyle" Target="style3.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4.xml"/><Relationship Id="rId1" Type="http://schemas.microsoft.com/office/2011/relationships/chartStyle" Target="style4.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5.xml"/><Relationship Id="rId1" Type="http://schemas.microsoft.com/office/2011/relationships/chartStyle" Target="style5.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6.xml"/><Relationship Id="rId1" Type="http://schemas.microsoft.com/office/2011/relationships/chartStyle" Target="style6.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7.xml"/><Relationship Id="rId1" Type="http://schemas.microsoft.com/office/2011/relationships/chartStyle" Target="style7.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8.xml"/><Relationship Id="rId1" Type="http://schemas.microsoft.com/office/2011/relationships/chartStyle" Target="style8.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9.xml"/><Relationship Id="rId1" Type="http://schemas.microsoft.com/office/2011/relationships/chartStyle" Target="style9.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10.xml"/><Relationship Id="rId1" Type="http://schemas.microsoft.com/office/2011/relationships/chartStyle" Target="style10.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11.xml"/><Relationship Id="rId1" Type="http://schemas.microsoft.com/office/2011/relationships/chartStyle" Target="style11.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12.xml"/><Relationship Id="rId1" Type="http://schemas.microsoft.com/office/2011/relationships/chartStyle" Target="style1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13.xml"/><Relationship Id="rId1" Type="http://schemas.microsoft.com/office/2011/relationships/chartStyle" Target="style13.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14.xml"/><Relationship Id="rId1" Type="http://schemas.microsoft.com/office/2011/relationships/chartStyle" Target="style14.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15.xml"/><Relationship Id="rId1" Type="http://schemas.microsoft.com/office/2011/relationships/chartStyle" Target="style15.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299-CF44-AAEF-C6AEDF716678}"/>
              </c:ext>
            </c:extLst>
          </c:dPt>
          <c:dPt>
            <c:idx val="1"/>
            <c:bubble3D val="0"/>
            <c:spPr>
              <a:solidFill>
                <a:schemeClr val="accent5"/>
              </a:solidFill>
              <a:ln>
                <a:noFill/>
              </a:ln>
              <a:effectLst/>
            </c:spPr>
            <c:extLst>
              <c:ext xmlns:c16="http://schemas.microsoft.com/office/drawing/2014/chart" uri="{C3380CC4-5D6E-409C-BE32-E72D297353CC}">
                <c16:uniqueId val="{00000003-A299-CF44-AAEF-C6AEDF71667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A299-CF44-AAEF-C6AEDF71667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8A2-C34C-9435-59D782633427}"/>
              </c:ext>
            </c:extLst>
          </c:dPt>
          <c:dPt>
            <c:idx val="1"/>
            <c:bubble3D val="0"/>
            <c:spPr>
              <a:solidFill>
                <a:schemeClr val="accent5"/>
              </a:solidFill>
              <a:ln>
                <a:noFill/>
              </a:ln>
              <a:effectLst/>
            </c:spPr>
            <c:extLst>
              <c:ext xmlns:c16="http://schemas.microsoft.com/office/drawing/2014/chart" uri="{C3380CC4-5D6E-409C-BE32-E72D297353CC}">
                <c16:uniqueId val="{00000003-68A2-C34C-9435-59D782633427}"/>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68A2-C34C-9435-59D78263342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7016-A445-B51D-268A3858E076}"/>
              </c:ext>
            </c:extLst>
          </c:dPt>
          <c:dPt>
            <c:idx val="1"/>
            <c:bubble3D val="0"/>
            <c:spPr>
              <a:solidFill>
                <a:schemeClr val="accent5"/>
              </a:solidFill>
              <a:ln>
                <a:noFill/>
              </a:ln>
              <a:effectLst/>
            </c:spPr>
            <c:extLst>
              <c:ext xmlns:c16="http://schemas.microsoft.com/office/drawing/2014/chart" uri="{C3380CC4-5D6E-409C-BE32-E72D297353CC}">
                <c16:uniqueId val="{00000003-7016-A445-B51D-268A3858E07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0.42</c:v>
                </c:pt>
                <c:pt idx="1">
                  <c:v>0.57999999999999996</c:v>
                </c:pt>
              </c:numCache>
            </c:numRef>
          </c:val>
          <c:extLst>
            <c:ext xmlns:c16="http://schemas.microsoft.com/office/drawing/2014/chart" uri="{C3380CC4-5D6E-409C-BE32-E72D297353CC}">
              <c16:uniqueId val="{00000004-7016-A445-B51D-268A3858E07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BF34-3646-B1F5-AA05DEFE0404}"/>
              </c:ext>
            </c:extLst>
          </c:dPt>
          <c:dPt>
            <c:idx val="1"/>
            <c:bubble3D val="0"/>
            <c:spPr>
              <a:solidFill>
                <a:schemeClr val="accent5"/>
              </a:solidFill>
              <a:ln>
                <a:noFill/>
              </a:ln>
              <a:effectLst/>
            </c:spPr>
            <c:extLst>
              <c:ext xmlns:c16="http://schemas.microsoft.com/office/drawing/2014/chart" uri="{C3380CC4-5D6E-409C-BE32-E72D297353CC}">
                <c16:uniqueId val="{00000003-BF34-3646-B1F5-AA05DEFE0404}"/>
              </c:ext>
            </c:extLst>
          </c:dPt>
          <c:dPt>
            <c:idx val="2"/>
            <c:bubble3D val="0"/>
            <c:spPr>
              <a:solidFill>
                <a:schemeClr val="accent4"/>
              </a:solidFill>
              <a:ln>
                <a:noFill/>
              </a:ln>
              <a:effectLst/>
            </c:spPr>
            <c:extLst>
              <c:ext xmlns:c16="http://schemas.microsoft.com/office/drawing/2014/chart" uri="{C3380CC4-5D6E-409C-BE32-E72D297353CC}">
                <c16:uniqueId val="{00000005-BF34-3646-B1F5-AA05DEFE0404}"/>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BF34-3646-B1F5-AA05DEFE0404}"/>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BF34-3646-B1F5-AA05DEFE040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0.03</c:v>
                </c:pt>
                <c:pt idx="1">
                  <c:v>0.35</c:v>
                </c:pt>
                <c:pt idx="2">
                  <c:v>0.5</c:v>
                </c:pt>
                <c:pt idx="3">
                  <c:v>0.12</c:v>
                </c:pt>
              </c:numCache>
            </c:numRef>
          </c:val>
          <c:extLst>
            <c:ext xmlns:c16="http://schemas.microsoft.com/office/drawing/2014/chart" uri="{C3380CC4-5D6E-409C-BE32-E72D297353CC}">
              <c16:uniqueId val="{00000008-BF34-3646-B1F5-AA05DEFE040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2DF-0E45-A538-5E18B9E2FF69}"/>
              </c:ext>
            </c:extLst>
          </c:dPt>
          <c:dPt>
            <c:idx val="1"/>
            <c:bubble3D val="0"/>
            <c:spPr>
              <a:solidFill>
                <a:schemeClr val="accent5"/>
              </a:solidFill>
              <a:ln>
                <a:noFill/>
              </a:ln>
              <a:effectLst/>
            </c:spPr>
            <c:extLst>
              <c:ext xmlns:c16="http://schemas.microsoft.com/office/drawing/2014/chart" uri="{C3380CC4-5D6E-409C-BE32-E72D297353CC}">
                <c16:uniqueId val="{00000003-22DF-0E45-A538-5E18B9E2FF69}"/>
              </c:ext>
            </c:extLst>
          </c:dPt>
          <c:dPt>
            <c:idx val="2"/>
            <c:bubble3D val="0"/>
            <c:spPr>
              <a:solidFill>
                <a:schemeClr val="accent4"/>
              </a:solidFill>
              <a:ln>
                <a:noFill/>
              </a:ln>
              <a:effectLst/>
            </c:spPr>
            <c:extLst>
              <c:ext xmlns:c16="http://schemas.microsoft.com/office/drawing/2014/chart" uri="{C3380CC4-5D6E-409C-BE32-E72D297353CC}">
                <c16:uniqueId val="{00000005-22DF-0E45-A538-5E18B9E2FF6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2DF-0E45-A538-5E18B9E2FF69}"/>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22DF-0E45-A538-5E18B9E2FF6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0.12</c:v>
                </c:pt>
                <c:pt idx="1">
                  <c:v>0.22</c:v>
                </c:pt>
                <c:pt idx="2">
                  <c:v>0.25</c:v>
                </c:pt>
                <c:pt idx="3">
                  <c:v>0.41</c:v>
                </c:pt>
              </c:numCache>
            </c:numRef>
          </c:val>
          <c:extLst>
            <c:ext xmlns:c16="http://schemas.microsoft.com/office/drawing/2014/chart" uri="{C3380CC4-5D6E-409C-BE32-E72D297353CC}">
              <c16:uniqueId val="{00000008-22DF-0E45-A538-5E18B9E2FF6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B1D1-744C-A7EA-53203888DCDD}"/>
              </c:ext>
            </c:extLst>
          </c:dPt>
          <c:dPt>
            <c:idx val="1"/>
            <c:bubble3D val="0"/>
            <c:spPr>
              <a:solidFill>
                <a:schemeClr val="accent5"/>
              </a:solidFill>
              <a:ln>
                <a:noFill/>
              </a:ln>
              <a:effectLst/>
            </c:spPr>
            <c:extLst>
              <c:ext xmlns:c16="http://schemas.microsoft.com/office/drawing/2014/chart" uri="{C3380CC4-5D6E-409C-BE32-E72D297353CC}">
                <c16:uniqueId val="{00000003-B1D1-744C-A7EA-53203888DCDD}"/>
              </c:ext>
            </c:extLst>
          </c:dPt>
          <c:dPt>
            <c:idx val="2"/>
            <c:bubble3D val="0"/>
            <c:spPr>
              <a:solidFill>
                <a:schemeClr val="accent4"/>
              </a:solidFill>
              <a:ln>
                <a:noFill/>
              </a:ln>
              <a:effectLst/>
            </c:spPr>
            <c:extLst>
              <c:ext xmlns:c16="http://schemas.microsoft.com/office/drawing/2014/chart" uri="{C3380CC4-5D6E-409C-BE32-E72D297353CC}">
                <c16:uniqueId val="{00000005-B1D1-744C-A7EA-53203888DCD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B1D1-744C-A7EA-53203888DCD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B1D1-744C-A7EA-53203888DCDD}"/>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B1D1-744C-A7EA-53203888DCDD}"/>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B1D1-744C-A7EA-53203888DC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0.26</c:v>
                </c:pt>
                <c:pt idx="1">
                  <c:v>0.23</c:v>
                </c:pt>
                <c:pt idx="2">
                  <c:v>0.23</c:v>
                </c:pt>
                <c:pt idx="3">
                  <c:v>0.13</c:v>
                </c:pt>
                <c:pt idx="4">
                  <c:v>0.15</c:v>
                </c:pt>
              </c:numCache>
            </c:numRef>
          </c:val>
          <c:extLst>
            <c:ext xmlns:c16="http://schemas.microsoft.com/office/drawing/2014/chart" uri="{C3380CC4-5D6E-409C-BE32-E72D297353CC}">
              <c16:uniqueId val="{0000000A-B1D1-744C-A7EA-53203888DCD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2F79-EB42-BB56-97A81AA3372F}"/>
              </c:ext>
            </c:extLst>
          </c:dPt>
          <c:dPt>
            <c:idx val="1"/>
            <c:bubble3D val="0"/>
            <c:spPr>
              <a:solidFill>
                <a:schemeClr val="accent5"/>
              </a:solidFill>
              <a:ln>
                <a:noFill/>
              </a:ln>
              <a:effectLst/>
            </c:spPr>
            <c:extLst>
              <c:ext xmlns:c16="http://schemas.microsoft.com/office/drawing/2014/chart" uri="{C3380CC4-5D6E-409C-BE32-E72D297353CC}">
                <c16:uniqueId val="{00000003-2F79-EB42-BB56-97A81AA3372F}"/>
              </c:ext>
            </c:extLst>
          </c:dPt>
          <c:dPt>
            <c:idx val="2"/>
            <c:bubble3D val="0"/>
            <c:spPr>
              <a:solidFill>
                <a:schemeClr val="accent4"/>
              </a:solidFill>
              <a:ln>
                <a:noFill/>
              </a:ln>
              <a:effectLst/>
            </c:spPr>
            <c:extLst>
              <c:ext xmlns:c16="http://schemas.microsoft.com/office/drawing/2014/chart" uri="{C3380CC4-5D6E-409C-BE32-E72D297353CC}">
                <c16:uniqueId val="{00000005-2F79-EB42-BB56-97A81AA3372F}"/>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2F79-EB42-BB56-97A81AA3372F}"/>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2F79-EB42-BB56-97A81AA3372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0.55000000000000004</c:v>
                </c:pt>
                <c:pt idx="1">
                  <c:v>7.0000000000000007E-2</c:v>
                </c:pt>
                <c:pt idx="2">
                  <c:v>0.26</c:v>
                </c:pt>
                <c:pt idx="3">
                  <c:v>0.12</c:v>
                </c:pt>
              </c:numCache>
            </c:numRef>
          </c:val>
          <c:extLst>
            <c:ext xmlns:c16="http://schemas.microsoft.com/office/drawing/2014/chart" uri="{C3380CC4-5D6E-409C-BE32-E72D297353CC}">
              <c16:uniqueId val="{00000008-2F79-EB42-BB56-97A81AA3372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957F-A54A-81D1-6B6DD2141B49}"/>
              </c:ext>
            </c:extLst>
          </c:dPt>
          <c:dPt>
            <c:idx val="1"/>
            <c:invertIfNegative val="0"/>
            <c:bubble3D val="0"/>
            <c:extLst>
              <c:ext xmlns:c16="http://schemas.microsoft.com/office/drawing/2014/chart" uri="{C3380CC4-5D6E-409C-BE32-E72D297353CC}">
                <c16:uniqueId val="{00000001-957F-A54A-81D1-6B6DD2141B49}"/>
              </c:ext>
            </c:extLst>
          </c:dPt>
          <c:dPt>
            <c:idx val="2"/>
            <c:invertIfNegative val="0"/>
            <c:bubble3D val="0"/>
            <c:extLst>
              <c:ext xmlns:c16="http://schemas.microsoft.com/office/drawing/2014/chart" uri="{C3380CC4-5D6E-409C-BE32-E72D297353CC}">
                <c16:uniqueId val="{00000002-957F-A54A-81D1-6B6DD2141B49}"/>
              </c:ext>
            </c:extLst>
          </c:dPt>
          <c:dPt>
            <c:idx val="3"/>
            <c:invertIfNegative val="0"/>
            <c:bubble3D val="0"/>
            <c:extLst>
              <c:ext xmlns:c16="http://schemas.microsoft.com/office/drawing/2014/chart" uri="{C3380CC4-5D6E-409C-BE32-E72D297353CC}">
                <c16:uniqueId val="{00000003-957F-A54A-81D1-6B6DD2141B49}"/>
              </c:ext>
            </c:extLst>
          </c:dPt>
          <c:dPt>
            <c:idx val="4"/>
            <c:invertIfNegative val="0"/>
            <c:bubble3D val="0"/>
            <c:extLst>
              <c:ext xmlns:c16="http://schemas.microsoft.com/office/drawing/2014/chart" uri="{C3380CC4-5D6E-409C-BE32-E72D297353CC}">
                <c16:uniqueId val="{00000004-957F-A54A-81D1-6B6DD2141B49}"/>
              </c:ext>
            </c:extLst>
          </c:dPt>
          <c:dPt>
            <c:idx val="5"/>
            <c:invertIfNegative val="0"/>
            <c:bubble3D val="0"/>
            <c:extLst>
              <c:ext xmlns:c16="http://schemas.microsoft.com/office/drawing/2014/chart" uri="{C3380CC4-5D6E-409C-BE32-E72D297353CC}">
                <c16:uniqueId val="{00000005-957F-A54A-81D1-6B6DD2141B49}"/>
              </c:ext>
            </c:extLst>
          </c:dPt>
          <c:dPt>
            <c:idx val="7"/>
            <c:invertIfNegative val="0"/>
            <c:bubble3D val="0"/>
            <c:extLst>
              <c:ext xmlns:c16="http://schemas.microsoft.com/office/drawing/2014/chart" uri="{C3380CC4-5D6E-409C-BE32-E72D297353CC}">
                <c16:uniqueId val="{00000006-957F-A54A-81D1-6B6DD2141B49}"/>
              </c:ext>
            </c:extLst>
          </c:dPt>
          <c:dPt>
            <c:idx val="8"/>
            <c:invertIfNegative val="0"/>
            <c:bubble3D val="0"/>
            <c:extLst>
              <c:ext xmlns:c16="http://schemas.microsoft.com/office/drawing/2014/chart" uri="{C3380CC4-5D6E-409C-BE32-E72D297353CC}">
                <c16:uniqueId val="{00000007-957F-A54A-81D1-6B6DD2141B49}"/>
              </c:ext>
            </c:extLst>
          </c:dPt>
          <c:dPt>
            <c:idx val="9"/>
            <c:invertIfNegative val="0"/>
            <c:bubble3D val="0"/>
            <c:extLst>
              <c:ext xmlns:c16="http://schemas.microsoft.com/office/drawing/2014/chart" uri="{C3380CC4-5D6E-409C-BE32-E72D297353CC}">
                <c16:uniqueId val="{00000008-957F-A54A-81D1-6B6DD2141B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0.08</c:v>
                </c:pt>
                <c:pt idx="1">
                  <c:v>7.3333333333333334E-2</c:v>
                </c:pt>
                <c:pt idx="2">
                  <c:v>5.5E-2</c:v>
                </c:pt>
                <c:pt idx="3">
                  <c:v>3.1666666666666669E-2</c:v>
                </c:pt>
                <c:pt idx="4">
                  <c:v>7.0000000000000007E-2</c:v>
                </c:pt>
                <c:pt idx="5">
                  <c:v>7.4999999999999997E-2</c:v>
                </c:pt>
                <c:pt idx="6">
                  <c:v>0.12</c:v>
                </c:pt>
                <c:pt idx="7">
                  <c:v>2.8333333333333332E-2</c:v>
                </c:pt>
                <c:pt idx="8">
                  <c:v>6.5000000000000002E-2</c:v>
                </c:pt>
                <c:pt idx="9">
                  <c:v>3.833333333333333E-2</c:v>
                </c:pt>
                <c:pt idx="10">
                  <c:v>6.3333333333333339E-2</c:v>
                </c:pt>
                <c:pt idx="11">
                  <c:v>9.5000000000000001E-2</c:v>
                </c:pt>
                <c:pt idx="12">
                  <c:v>3.833333333333333E-2</c:v>
                </c:pt>
                <c:pt idx="13">
                  <c:v>4.3333333333333342E-2</c:v>
                </c:pt>
                <c:pt idx="14">
                  <c:v>7.0000000000000007E-2</c:v>
                </c:pt>
                <c:pt idx="15">
                  <c:v>5.3333333333333337E-2</c:v>
                </c:pt>
              </c:numCache>
            </c:numRef>
          </c:val>
          <c:extLst>
            <c:ext xmlns:c16="http://schemas.microsoft.com/office/drawing/2014/chart" uri="{C3380CC4-5D6E-409C-BE32-E72D297353CC}">
              <c16:uniqueId val="{00000009-957F-A54A-81D1-6B6DD2141B49}"/>
            </c:ext>
          </c:extLst>
        </c:ser>
        <c:dLbls>
          <c:showLegendKey val="0"/>
          <c:showVal val="0"/>
          <c:showCatName val="0"/>
          <c:showSerName val="0"/>
          <c:showPercent val="0"/>
          <c:showBubbleSize val="0"/>
        </c:dLbls>
        <c:gapWidth val="60"/>
        <c:axId val="566245248"/>
        <c:axId val="566246784"/>
      </c:barChart>
      <c:catAx>
        <c:axId val="5662452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66246784"/>
        <c:crosses val="autoZero"/>
        <c:auto val="1"/>
        <c:lblAlgn val="ctr"/>
        <c:lblOffset val="100"/>
        <c:noMultiLvlLbl val="0"/>
      </c:catAx>
      <c:valAx>
        <c:axId val="566246784"/>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56624524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1D0-B44D-AAB6-0B359C96C0DD}"/>
              </c:ext>
            </c:extLst>
          </c:dPt>
          <c:dPt>
            <c:idx val="1"/>
            <c:bubble3D val="0"/>
            <c:spPr>
              <a:solidFill>
                <a:schemeClr val="accent5"/>
              </a:solidFill>
              <a:ln>
                <a:noFill/>
              </a:ln>
              <a:effectLst/>
            </c:spPr>
            <c:extLst>
              <c:ext xmlns:c16="http://schemas.microsoft.com/office/drawing/2014/chart" uri="{C3380CC4-5D6E-409C-BE32-E72D297353CC}">
                <c16:uniqueId val="{00000003-61D0-B44D-AAB6-0B359C96C0DD}"/>
              </c:ext>
            </c:extLst>
          </c:dPt>
          <c:dPt>
            <c:idx val="2"/>
            <c:bubble3D val="0"/>
            <c:spPr>
              <a:solidFill>
                <a:schemeClr val="accent4"/>
              </a:solidFill>
              <a:ln>
                <a:noFill/>
              </a:ln>
              <a:effectLst/>
            </c:spPr>
            <c:extLst>
              <c:ext xmlns:c16="http://schemas.microsoft.com/office/drawing/2014/chart" uri="{C3380CC4-5D6E-409C-BE32-E72D297353CC}">
                <c16:uniqueId val="{00000005-61D0-B44D-AAB6-0B359C96C0DD}"/>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61D0-B44D-AAB6-0B359C96C0DD}"/>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61D0-B44D-AAB6-0B359C96C0DD}"/>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61D0-B44D-AAB6-0B359C96C0DD}"/>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1D0-B44D-AAB6-0B359C96C0DD}"/>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61D0-B44D-AAB6-0B359C96C0DD}"/>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61D0-B44D-AAB6-0B359C96C0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0.27</c:v>
                </c:pt>
                <c:pt idx="1">
                  <c:v>0.19</c:v>
                </c:pt>
                <c:pt idx="2">
                  <c:v>0.14000000000000001</c:v>
                </c:pt>
                <c:pt idx="3">
                  <c:v>0.12</c:v>
                </c:pt>
                <c:pt idx="4">
                  <c:v>0.16</c:v>
                </c:pt>
                <c:pt idx="5">
                  <c:v>0.12</c:v>
                </c:pt>
              </c:numCache>
            </c:numRef>
          </c:val>
          <c:extLst>
            <c:ext xmlns:c16="http://schemas.microsoft.com/office/drawing/2014/chart" uri="{C3380CC4-5D6E-409C-BE32-E72D297353CC}">
              <c16:uniqueId val="{0000000C-61D0-B44D-AAB6-0B359C96C0D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DA8A-6A49-9A9F-982AAE3DE31C}"/>
              </c:ext>
            </c:extLst>
          </c:dPt>
          <c:dPt>
            <c:idx val="1"/>
            <c:bubble3D val="0"/>
            <c:spPr>
              <a:solidFill>
                <a:schemeClr val="accent5"/>
              </a:solidFill>
              <a:ln>
                <a:noFill/>
              </a:ln>
              <a:effectLst/>
            </c:spPr>
            <c:extLst>
              <c:ext xmlns:c16="http://schemas.microsoft.com/office/drawing/2014/chart" uri="{C3380CC4-5D6E-409C-BE32-E72D297353CC}">
                <c16:uniqueId val="{00000003-DA8A-6A49-9A9F-982AAE3DE31C}"/>
              </c:ext>
            </c:extLst>
          </c:dPt>
          <c:dPt>
            <c:idx val="2"/>
            <c:bubble3D val="0"/>
            <c:spPr>
              <a:solidFill>
                <a:schemeClr val="accent4"/>
              </a:solidFill>
              <a:ln>
                <a:noFill/>
              </a:ln>
              <a:effectLst/>
            </c:spPr>
            <c:extLst>
              <c:ext xmlns:c16="http://schemas.microsoft.com/office/drawing/2014/chart" uri="{C3380CC4-5D6E-409C-BE32-E72D297353CC}">
                <c16:uniqueId val="{00000005-DA8A-6A49-9A9F-982AAE3DE31C}"/>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DA8A-6A49-9A9F-982AAE3DE31C}"/>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DA8A-6A49-9A9F-982AAE3DE31C}"/>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DA8A-6A49-9A9F-982AAE3DE31C}"/>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DA8A-6A49-9A9F-982AAE3DE31C}"/>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DA8A-6A49-9A9F-982AAE3DE31C}"/>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DA8A-6A49-9A9F-982AAE3DE31C}"/>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DA8A-6A49-9A9F-982AAE3DE31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0.11</c:v>
                </c:pt>
                <c:pt idx="1">
                  <c:v>0.15</c:v>
                </c:pt>
                <c:pt idx="2">
                  <c:v>0.17</c:v>
                </c:pt>
                <c:pt idx="3">
                  <c:v>0.18</c:v>
                </c:pt>
                <c:pt idx="4">
                  <c:v>0.11</c:v>
                </c:pt>
                <c:pt idx="5">
                  <c:v>0.16</c:v>
                </c:pt>
                <c:pt idx="6">
                  <c:v>0.12</c:v>
                </c:pt>
              </c:numCache>
            </c:numRef>
          </c:val>
          <c:extLst>
            <c:ext xmlns:c16="http://schemas.microsoft.com/office/drawing/2014/chart" uri="{C3380CC4-5D6E-409C-BE32-E72D297353CC}">
              <c16:uniqueId val="{0000000E-DA8A-6A49-9A9F-982AAE3DE31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8F1A-8F4E-8088-34CF07C32E76}"/>
              </c:ext>
            </c:extLst>
          </c:dPt>
          <c:dPt>
            <c:idx val="1"/>
            <c:bubble3D val="0"/>
            <c:spPr>
              <a:solidFill>
                <a:schemeClr val="accent5"/>
              </a:solidFill>
              <a:ln>
                <a:noFill/>
              </a:ln>
              <a:effectLst/>
            </c:spPr>
            <c:extLst>
              <c:ext xmlns:c16="http://schemas.microsoft.com/office/drawing/2014/chart" uri="{C3380CC4-5D6E-409C-BE32-E72D297353CC}">
                <c16:uniqueId val="{00000003-8F1A-8F4E-8088-34CF07C32E7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matki</c:v>
                </c:pt>
                <c:pt idx="1">
                  <c:v>ojcowie</c:v>
                </c:pt>
              </c:strCache>
            </c:strRef>
          </c:cat>
          <c:val>
            <c:numRef>
              <c:f>Sheet1!$B$2:$B$3</c:f>
              <c:numCache>
                <c:formatCode>#\ ##0%</c:formatCode>
                <c:ptCount val="2"/>
                <c:pt idx="0">
                  <c:v>0.67</c:v>
                </c:pt>
                <c:pt idx="1">
                  <c:v>0.33</c:v>
                </c:pt>
              </c:numCache>
            </c:numRef>
          </c:val>
          <c:extLst>
            <c:ext xmlns:c16="http://schemas.microsoft.com/office/drawing/2014/chart" uri="{C3380CC4-5D6E-409C-BE32-E72D297353CC}">
              <c16:uniqueId val="{00000004-8F1A-8F4E-8088-34CF07C32E7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B2C9-EC42-BEE4-23F8DDFCD46D}"/>
              </c:ext>
            </c:extLst>
          </c:dPt>
          <c:dPt>
            <c:idx val="1"/>
            <c:bubble3D val="0"/>
            <c:spPr>
              <a:solidFill>
                <a:schemeClr val="accent5"/>
              </a:solidFill>
              <a:ln>
                <a:noFill/>
              </a:ln>
              <a:effectLst/>
            </c:spPr>
            <c:extLst>
              <c:ext xmlns:c16="http://schemas.microsoft.com/office/drawing/2014/chart" uri="{C3380CC4-5D6E-409C-BE32-E72D297353CC}">
                <c16:uniqueId val="{00000003-B2C9-EC42-BEE4-23F8DDFCD46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0.47</c:v>
                </c:pt>
                <c:pt idx="1">
                  <c:v>0.53</c:v>
                </c:pt>
              </c:numCache>
            </c:numRef>
          </c:val>
          <c:extLst>
            <c:ext xmlns:c16="http://schemas.microsoft.com/office/drawing/2014/chart" uri="{C3380CC4-5D6E-409C-BE32-E72D297353CC}">
              <c16:uniqueId val="{00000004-B2C9-EC42-BEE4-23F8DDFCD46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8439882757845927"/>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CA4A-474E-80C8-82FA540043AC}"/>
              </c:ext>
            </c:extLst>
          </c:dPt>
          <c:dPt>
            <c:idx val="1"/>
            <c:bubble3D val="0"/>
            <c:spPr>
              <a:solidFill>
                <a:schemeClr val="accent5"/>
              </a:solidFill>
              <a:ln>
                <a:noFill/>
              </a:ln>
              <a:effectLst/>
            </c:spPr>
            <c:extLst>
              <c:ext xmlns:c16="http://schemas.microsoft.com/office/drawing/2014/chart" uri="{C3380CC4-5D6E-409C-BE32-E72D297353CC}">
                <c16:uniqueId val="{00000003-CA4A-474E-80C8-82FA540043A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Sheet1!$A$2:$A$3</c:f>
              <c:strCache>
                <c:ptCount val="2"/>
                <c:pt idx="0">
                  <c:v>dziewczynki</c:v>
                </c:pt>
                <c:pt idx="1">
                  <c:v>chłopcy</c:v>
                </c:pt>
              </c:strCache>
            </c:strRef>
          </c:cat>
          <c:val>
            <c:numRef>
              <c:f>Sheet1!$B$2:$B$3</c:f>
              <c:numCache>
                <c:formatCode>#\ ##0%</c:formatCode>
                <c:ptCount val="2"/>
                <c:pt idx="0">
                  <c:v>0.47</c:v>
                </c:pt>
                <c:pt idx="1">
                  <c:v>0.53</c:v>
                </c:pt>
              </c:numCache>
            </c:numRef>
          </c:val>
          <c:extLst>
            <c:ext xmlns:c16="http://schemas.microsoft.com/office/drawing/2014/chart" uri="{C3380CC4-5D6E-409C-BE32-E72D297353CC}">
              <c16:uniqueId val="{00000004-CA4A-474E-80C8-82FA540043A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659007118273629"/>
          <c:y val="0.360632348702077"/>
          <c:w val="0.30822186137238683"/>
          <c:h val="0.36351311577382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405-DE48-BCA1-9023B7C39A32}"/>
              </c:ext>
            </c:extLst>
          </c:dPt>
          <c:dPt>
            <c:idx val="1"/>
            <c:bubble3D val="0"/>
            <c:spPr>
              <a:solidFill>
                <a:schemeClr val="accent5"/>
              </a:solidFill>
              <a:ln>
                <a:noFill/>
              </a:ln>
              <a:effectLst/>
            </c:spPr>
            <c:extLst>
              <c:ext xmlns:c16="http://schemas.microsoft.com/office/drawing/2014/chart" uri="{C3380CC4-5D6E-409C-BE32-E72D297353CC}">
                <c16:uniqueId val="{00000003-6405-DE48-BCA1-9023B7C39A32}"/>
              </c:ext>
            </c:extLst>
          </c:dPt>
          <c:dPt>
            <c:idx val="2"/>
            <c:bubble3D val="0"/>
            <c:spPr>
              <a:solidFill>
                <a:schemeClr val="accent4"/>
              </a:solidFill>
              <a:ln>
                <a:noFill/>
              </a:ln>
              <a:effectLst/>
            </c:spPr>
            <c:extLst>
              <c:ext xmlns:c16="http://schemas.microsoft.com/office/drawing/2014/chart" uri="{C3380CC4-5D6E-409C-BE32-E72D297353CC}">
                <c16:uniqueId val="{00000005-6405-DE48-BCA1-9023B7C39A32}"/>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6405-DE48-BCA1-9023B7C39A32}"/>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405-DE48-BCA1-9023B7C39A3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0.06</c:v>
                </c:pt>
                <c:pt idx="1">
                  <c:v>0.47</c:v>
                </c:pt>
                <c:pt idx="2">
                  <c:v>0.42</c:v>
                </c:pt>
                <c:pt idx="3">
                  <c:v>0.05</c:v>
                </c:pt>
              </c:numCache>
            </c:numRef>
          </c:val>
          <c:extLst>
            <c:ext xmlns:c16="http://schemas.microsoft.com/office/drawing/2014/chart" uri="{C3380CC4-5D6E-409C-BE32-E72D297353CC}">
              <c16:uniqueId val="{00000008-6405-DE48-BCA1-9023B7C39A3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F4E6-7E4B-8B88-0BF586862F40}"/>
              </c:ext>
            </c:extLst>
          </c:dPt>
          <c:dPt>
            <c:idx val="1"/>
            <c:bubble3D val="0"/>
            <c:spPr>
              <a:solidFill>
                <a:schemeClr val="accent5"/>
              </a:solidFill>
              <a:ln>
                <a:noFill/>
              </a:ln>
              <a:effectLst/>
            </c:spPr>
            <c:extLst>
              <c:ext xmlns:c16="http://schemas.microsoft.com/office/drawing/2014/chart" uri="{C3380CC4-5D6E-409C-BE32-E72D297353CC}">
                <c16:uniqueId val="{00000003-F4E6-7E4B-8B88-0BF586862F40}"/>
              </c:ext>
            </c:extLst>
          </c:dPt>
          <c:dPt>
            <c:idx val="2"/>
            <c:bubble3D val="0"/>
            <c:spPr>
              <a:solidFill>
                <a:schemeClr val="accent4"/>
              </a:solidFill>
              <a:ln>
                <a:noFill/>
              </a:ln>
              <a:effectLst/>
            </c:spPr>
            <c:extLst>
              <c:ext xmlns:c16="http://schemas.microsoft.com/office/drawing/2014/chart" uri="{C3380CC4-5D6E-409C-BE32-E72D297353CC}">
                <c16:uniqueId val="{00000005-F4E6-7E4B-8B88-0BF586862F40}"/>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F4E6-7E4B-8B88-0BF586862F40}"/>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F4E6-7E4B-8B88-0BF586862F4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0.09</c:v>
                </c:pt>
                <c:pt idx="1">
                  <c:v>0.25</c:v>
                </c:pt>
                <c:pt idx="2">
                  <c:v>0.22</c:v>
                </c:pt>
                <c:pt idx="3">
                  <c:v>0.44</c:v>
                </c:pt>
              </c:numCache>
            </c:numRef>
          </c:val>
          <c:extLst>
            <c:ext xmlns:c16="http://schemas.microsoft.com/office/drawing/2014/chart" uri="{C3380CC4-5D6E-409C-BE32-E72D297353CC}">
              <c16:uniqueId val="{00000008-F4E6-7E4B-8B88-0BF586862F4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C6FB-1441-BC7F-B909D387EAAA}"/>
              </c:ext>
            </c:extLst>
          </c:dPt>
          <c:dPt>
            <c:idx val="1"/>
            <c:bubble3D val="0"/>
            <c:spPr>
              <a:solidFill>
                <a:schemeClr val="accent5"/>
              </a:solidFill>
              <a:ln>
                <a:noFill/>
              </a:ln>
              <a:effectLst/>
            </c:spPr>
            <c:extLst>
              <c:ext xmlns:c16="http://schemas.microsoft.com/office/drawing/2014/chart" uri="{C3380CC4-5D6E-409C-BE32-E72D297353CC}">
                <c16:uniqueId val="{00000003-C6FB-1441-BC7F-B909D387EAAA}"/>
              </c:ext>
            </c:extLst>
          </c:dPt>
          <c:dPt>
            <c:idx val="2"/>
            <c:bubble3D val="0"/>
            <c:spPr>
              <a:solidFill>
                <a:schemeClr val="accent4"/>
              </a:solidFill>
              <a:ln>
                <a:noFill/>
              </a:ln>
              <a:effectLst/>
            </c:spPr>
            <c:extLst>
              <c:ext xmlns:c16="http://schemas.microsoft.com/office/drawing/2014/chart" uri="{C3380CC4-5D6E-409C-BE32-E72D297353CC}">
                <c16:uniqueId val="{00000005-C6FB-1441-BC7F-B909D387EAAA}"/>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C6FB-1441-BC7F-B909D387EAAA}"/>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C6FB-1441-BC7F-B909D387EAAA}"/>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C6FB-1441-BC7F-B909D387EAAA}"/>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C6FB-1441-BC7F-B909D387EAA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0.21</c:v>
                </c:pt>
                <c:pt idx="1">
                  <c:v>0.23</c:v>
                </c:pt>
                <c:pt idx="2">
                  <c:v>0.18</c:v>
                </c:pt>
                <c:pt idx="3">
                  <c:v>0.16</c:v>
                </c:pt>
                <c:pt idx="4">
                  <c:v>0.23</c:v>
                </c:pt>
              </c:numCache>
            </c:numRef>
          </c:val>
          <c:extLst>
            <c:ext xmlns:c16="http://schemas.microsoft.com/office/drawing/2014/chart" uri="{C3380CC4-5D6E-409C-BE32-E72D297353CC}">
              <c16:uniqueId val="{0000000A-C6FB-1441-BC7F-B909D387EAA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9B9E-CF4F-8DEF-0E307C1E0841}"/>
              </c:ext>
            </c:extLst>
          </c:dPt>
          <c:dPt>
            <c:idx val="1"/>
            <c:bubble3D val="0"/>
            <c:spPr>
              <a:solidFill>
                <a:schemeClr val="accent5"/>
              </a:solidFill>
              <a:ln>
                <a:noFill/>
              </a:ln>
              <a:effectLst/>
            </c:spPr>
            <c:extLst>
              <c:ext xmlns:c16="http://schemas.microsoft.com/office/drawing/2014/chart" uri="{C3380CC4-5D6E-409C-BE32-E72D297353CC}">
                <c16:uniqueId val="{00000003-9B9E-CF4F-8DEF-0E307C1E0841}"/>
              </c:ext>
            </c:extLst>
          </c:dPt>
          <c:dPt>
            <c:idx val="2"/>
            <c:bubble3D val="0"/>
            <c:spPr>
              <a:solidFill>
                <a:schemeClr val="accent4"/>
              </a:solidFill>
              <a:ln>
                <a:noFill/>
              </a:ln>
              <a:effectLst/>
            </c:spPr>
            <c:extLst>
              <c:ext xmlns:c16="http://schemas.microsoft.com/office/drawing/2014/chart" uri="{C3380CC4-5D6E-409C-BE32-E72D297353CC}">
                <c16:uniqueId val="{00000005-9B9E-CF4F-8DEF-0E307C1E0841}"/>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9B9E-CF4F-8DEF-0E307C1E0841}"/>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9B9E-CF4F-8DEF-0E307C1E084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0.57999999999999996</c:v>
                </c:pt>
                <c:pt idx="1">
                  <c:v>7.0000000000000007E-2</c:v>
                </c:pt>
                <c:pt idx="2">
                  <c:v>0.23</c:v>
                </c:pt>
                <c:pt idx="3">
                  <c:v>0.12</c:v>
                </c:pt>
              </c:numCache>
            </c:numRef>
          </c:val>
          <c:extLst>
            <c:ext xmlns:c16="http://schemas.microsoft.com/office/drawing/2014/chart" uri="{C3380CC4-5D6E-409C-BE32-E72D297353CC}">
              <c16:uniqueId val="{00000008-9B9E-CF4F-8DEF-0E307C1E084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F1E2-A141-A28A-B09058F12F53}"/>
              </c:ext>
            </c:extLst>
          </c:dPt>
          <c:dPt>
            <c:idx val="1"/>
            <c:invertIfNegative val="0"/>
            <c:bubble3D val="0"/>
            <c:extLst>
              <c:ext xmlns:c16="http://schemas.microsoft.com/office/drawing/2014/chart" uri="{C3380CC4-5D6E-409C-BE32-E72D297353CC}">
                <c16:uniqueId val="{00000001-F1E2-A141-A28A-B09058F12F53}"/>
              </c:ext>
            </c:extLst>
          </c:dPt>
          <c:dPt>
            <c:idx val="2"/>
            <c:invertIfNegative val="0"/>
            <c:bubble3D val="0"/>
            <c:extLst>
              <c:ext xmlns:c16="http://schemas.microsoft.com/office/drawing/2014/chart" uri="{C3380CC4-5D6E-409C-BE32-E72D297353CC}">
                <c16:uniqueId val="{00000002-F1E2-A141-A28A-B09058F12F53}"/>
              </c:ext>
            </c:extLst>
          </c:dPt>
          <c:dPt>
            <c:idx val="3"/>
            <c:invertIfNegative val="0"/>
            <c:bubble3D val="0"/>
            <c:extLst>
              <c:ext xmlns:c16="http://schemas.microsoft.com/office/drawing/2014/chart" uri="{C3380CC4-5D6E-409C-BE32-E72D297353CC}">
                <c16:uniqueId val="{00000003-F1E2-A141-A28A-B09058F12F53}"/>
              </c:ext>
            </c:extLst>
          </c:dPt>
          <c:dPt>
            <c:idx val="4"/>
            <c:invertIfNegative val="0"/>
            <c:bubble3D val="0"/>
            <c:extLst>
              <c:ext xmlns:c16="http://schemas.microsoft.com/office/drawing/2014/chart" uri="{C3380CC4-5D6E-409C-BE32-E72D297353CC}">
                <c16:uniqueId val="{00000004-F1E2-A141-A28A-B09058F12F53}"/>
              </c:ext>
            </c:extLst>
          </c:dPt>
          <c:dPt>
            <c:idx val="5"/>
            <c:invertIfNegative val="0"/>
            <c:bubble3D val="0"/>
            <c:extLst>
              <c:ext xmlns:c16="http://schemas.microsoft.com/office/drawing/2014/chart" uri="{C3380CC4-5D6E-409C-BE32-E72D297353CC}">
                <c16:uniqueId val="{00000005-F1E2-A141-A28A-B09058F12F53}"/>
              </c:ext>
            </c:extLst>
          </c:dPt>
          <c:dPt>
            <c:idx val="7"/>
            <c:invertIfNegative val="0"/>
            <c:bubble3D val="0"/>
            <c:extLst>
              <c:ext xmlns:c16="http://schemas.microsoft.com/office/drawing/2014/chart" uri="{C3380CC4-5D6E-409C-BE32-E72D297353CC}">
                <c16:uniqueId val="{00000006-F1E2-A141-A28A-B09058F12F53}"/>
              </c:ext>
            </c:extLst>
          </c:dPt>
          <c:dPt>
            <c:idx val="8"/>
            <c:invertIfNegative val="0"/>
            <c:bubble3D val="0"/>
            <c:extLst>
              <c:ext xmlns:c16="http://schemas.microsoft.com/office/drawing/2014/chart" uri="{C3380CC4-5D6E-409C-BE32-E72D297353CC}">
                <c16:uniqueId val="{00000007-F1E2-A141-A28A-B09058F12F53}"/>
              </c:ext>
            </c:extLst>
          </c:dPt>
          <c:dPt>
            <c:idx val="9"/>
            <c:invertIfNegative val="0"/>
            <c:bubble3D val="0"/>
            <c:extLst>
              <c:ext xmlns:c16="http://schemas.microsoft.com/office/drawing/2014/chart" uri="{C3380CC4-5D6E-409C-BE32-E72D297353CC}">
                <c16:uniqueId val="{00000008-F1E2-A141-A28A-B09058F12F5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8.6666666666666684E-2</c:v>
                </c:pt>
                <c:pt idx="1">
                  <c:v>7.3333333333333334E-2</c:v>
                </c:pt>
                <c:pt idx="2">
                  <c:v>8.8333333333333333E-2</c:v>
                </c:pt>
                <c:pt idx="3">
                  <c:v>2.3333333333333334E-2</c:v>
                </c:pt>
                <c:pt idx="4">
                  <c:v>5.6666666666666664E-2</c:v>
                </c:pt>
                <c:pt idx="5">
                  <c:v>7.3333333333333334E-2</c:v>
                </c:pt>
                <c:pt idx="6">
                  <c:v>0.10833333333333334</c:v>
                </c:pt>
                <c:pt idx="7">
                  <c:v>3.6666666666666667E-2</c:v>
                </c:pt>
                <c:pt idx="8">
                  <c:v>6.1666666666666668E-2</c:v>
                </c:pt>
                <c:pt idx="9">
                  <c:v>3.3333333333333333E-2</c:v>
                </c:pt>
                <c:pt idx="10">
                  <c:v>3.5000000000000003E-2</c:v>
                </c:pt>
                <c:pt idx="11">
                  <c:v>0.11333333333333333</c:v>
                </c:pt>
                <c:pt idx="12">
                  <c:v>3.3333333333333333E-2</c:v>
                </c:pt>
                <c:pt idx="13">
                  <c:v>3.5000000000000003E-2</c:v>
                </c:pt>
                <c:pt idx="14">
                  <c:v>9.5000000000000001E-2</c:v>
                </c:pt>
                <c:pt idx="15">
                  <c:v>4.6666666666666669E-2</c:v>
                </c:pt>
              </c:numCache>
            </c:numRef>
          </c:val>
          <c:extLst>
            <c:ext xmlns:c16="http://schemas.microsoft.com/office/drawing/2014/chart" uri="{C3380CC4-5D6E-409C-BE32-E72D297353CC}">
              <c16:uniqueId val="{00000009-F1E2-A141-A28A-B09058F12F53}"/>
            </c:ext>
          </c:extLst>
        </c:ser>
        <c:dLbls>
          <c:showLegendKey val="0"/>
          <c:showVal val="0"/>
          <c:showCatName val="0"/>
          <c:showSerName val="0"/>
          <c:showPercent val="0"/>
          <c:showBubbleSize val="0"/>
        </c:dLbls>
        <c:gapWidth val="60"/>
        <c:axId val="503085312"/>
        <c:axId val="503087104"/>
      </c:barChart>
      <c:catAx>
        <c:axId val="503085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03087104"/>
        <c:crosses val="autoZero"/>
        <c:auto val="1"/>
        <c:lblAlgn val="ctr"/>
        <c:lblOffset val="100"/>
        <c:noMultiLvlLbl val="0"/>
      </c:catAx>
      <c:valAx>
        <c:axId val="503087104"/>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50308531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85C9-2B4B-826A-D7109C1495DC}"/>
              </c:ext>
            </c:extLst>
          </c:dPt>
          <c:dPt>
            <c:idx val="1"/>
            <c:bubble3D val="0"/>
            <c:spPr>
              <a:solidFill>
                <a:schemeClr val="accent5"/>
              </a:solidFill>
              <a:ln>
                <a:noFill/>
              </a:ln>
              <a:effectLst/>
            </c:spPr>
            <c:extLst>
              <c:ext xmlns:c16="http://schemas.microsoft.com/office/drawing/2014/chart" uri="{C3380CC4-5D6E-409C-BE32-E72D297353CC}">
                <c16:uniqueId val="{00000003-85C9-2B4B-826A-D7109C1495DC}"/>
              </c:ext>
            </c:extLst>
          </c:dPt>
          <c:dPt>
            <c:idx val="2"/>
            <c:bubble3D val="0"/>
            <c:spPr>
              <a:solidFill>
                <a:schemeClr val="accent4"/>
              </a:solidFill>
              <a:ln>
                <a:noFill/>
              </a:ln>
              <a:effectLst/>
            </c:spPr>
            <c:extLst>
              <c:ext xmlns:c16="http://schemas.microsoft.com/office/drawing/2014/chart" uri="{C3380CC4-5D6E-409C-BE32-E72D297353CC}">
                <c16:uniqueId val="{00000005-85C9-2B4B-826A-D7109C1495DC}"/>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85C9-2B4B-826A-D7109C1495DC}"/>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85C9-2B4B-826A-D7109C1495DC}"/>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85C9-2B4B-826A-D7109C1495DC}"/>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85C9-2B4B-826A-D7109C1495DC}"/>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85C9-2B4B-826A-D7109C1495DC}"/>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85C9-2B4B-826A-D7109C1495D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0.29499999999999998</c:v>
                </c:pt>
                <c:pt idx="1">
                  <c:v>0.16666666666666663</c:v>
                </c:pt>
                <c:pt idx="2">
                  <c:v>0.13500000000000001</c:v>
                </c:pt>
                <c:pt idx="3">
                  <c:v>0.10166666666666666</c:v>
                </c:pt>
                <c:pt idx="4">
                  <c:v>0.17166666666666669</c:v>
                </c:pt>
                <c:pt idx="5">
                  <c:v>0.13</c:v>
                </c:pt>
              </c:numCache>
            </c:numRef>
          </c:val>
          <c:extLst>
            <c:ext xmlns:c16="http://schemas.microsoft.com/office/drawing/2014/chart" uri="{C3380CC4-5D6E-409C-BE32-E72D297353CC}">
              <c16:uniqueId val="{0000000C-85C9-2B4B-826A-D7109C1495D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4A90-CB42-AAAC-F460FC08E5A2}"/>
              </c:ext>
            </c:extLst>
          </c:dPt>
          <c:dPt>
            <c:idx val="1"/>
            <c:bubble3D val="0"/>
            <c:spPr>
              <a:solidFill>
                <a:schemeClr val="accent5"/>
              </a:solidFill>
              <a:ln>
                <a:noFill/>
              </a:ln>
              <a:effectLst/>
            </c:spPr>
            <c:extLst>
              <c:ext xmlns:c16="http://schemas.microsoft.com/office/drawing/2014/chart" uri="{C3380CC4-5D6E-409C-BE32-E72D297353CC}">
                <c16:uniqueId val="{00000003-4A90-CB42-AAAC-F460FC08E5A2}"/>
              </c:ext>
            </c:extLst>
          </c:dPt>
          <c:dPt>
            <c:idx val="2"/>
            <c:bubble3D val="0"/>
            <c:spPr>
              <a:solidFill>
                <a:schemeClr val="accent4"/>
              </a:solidFill>
              <a:ln>
                <a:noFill/>
              </a:ln>
              <a:effectLst/>
            </c:spPr>
            <c:extLst>
              <c:ext xmlns:c16="http://schemas.microsoft.com/office/drawing/2014/chart" uri="{C3380CC4-5D6E-409C-BE32-E72D297353CC}">
                <c16:uniqueId val="{00000005-4A90-CB42-AAAC-F460FC08E5A2}"/>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4A90-CB42-AAAC-F460FC08E5A2}"/>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4A90-CB42-AAAC-F460FC08E5A2}"/>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4A90-CB42-AAAC-F460FC08E5A2}"/>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4A90-CB42-AAAC-F460FC08E5A2}"/>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4A90-CB42-AAAC-F460FC08E5A2}"/>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4A90-CB42-AAAC-F460FC08E5A2}"/>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4A90-CB42-AAAC-F460FC08E5A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0.12333333333333334</c:v>
                </c:pt>
                <c:pt idx="1">
                  <c:v>0.16500000000000001</c:v>
                </c:pt>
                <c:pt idx="2">
                  <c:v>0.18666666666666668</c:v>
                </c:pt>
                <c:pt idx="3">
                  <c:v>0.14333333333333334</c:v>
                </c:pt>
                <c:pt idx="4">
                  <c:v>0.09</c:v>
                </c:pt>
                <c:pt idx="5">
                  <c:v>0.18333333333333332</c:v>
                </c:pt>
                <c:pt idx="6">
                  <c:v>0.10833333333333334</c:v>
                </c:pt>
              </c:numCache>
            </c:numRef>
          </c:val>
          <c:extLst>
            <c:ext xmlns:c16="http://schemas.microsoft.com/office/drawing/2014/chart" uri="{C3380CC4-5D6E-409C-BE32-E72D297353CC}">
              <c16:uniqueId val="{0000000E-4A90-CB42-AAAC-F460FC08E5A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Złe</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57-DD49-861B-05E64DFF3AC8}"/>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57-DD49-861B-05E64DFF3AC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0.01</c:v>
                </c:pt>
              </c:numCache>
            </c:numRef>
          </c:val>
          <c:extLst>
            <c:ext xmlns:c16="http://schemas.microsoft.com/office/drawing/2014/chart" uri="{C3380CC4-5D6E-409C-BE32-E72D297353CC}">
              <c16:uniqueId val="{00000002-D957-DD49-861B-05E64DFF3AC8}"/>
            </c:ext>
          </c:extLst>
        </c:ser>
        <c:ser>
          <c:idx val="1"/>
          <c:order val="1"/>
          <c:tx>
            <c:strRef>
              <c:f>Arkusz1!$C$1</c:f>
              <c:strCache>
                <c:ptCount val="1"/>
                <c:pt idx="0">
                  <c:v> Takie sobie</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0.05</c:v>
                </c:pt>
                <c:pt idx="1">
                  <c:v>0.03</c:v>
                </c:pt>
              </c:numCache>
            </c:numRef>
          </c:val>
          <c:extLst>
            <c:ext xmlns:c16="http://schemas.microsoft.com/office/drawing/2014/chart" uri="{C3380CC4-5D6E-409C-BE32-E72D297353CC}">
              <c16:uniqueId val="{00000003-D957-DD49-861B-05E64DFF3AC8}"/>
            </c:ext>
          </c:extLst>
        </c:ser>
        <c:ser>
          <c:idx val="2"/>
          <c:order val="2"/>
          <c:tx>
            <c:strRef>
              <c:f>Arkusz1!$D$1</c:f>
              <c:strCache>
                <c:ptCount val="1"/>
                <c:pt idx="0">
                  <c:v> Dobre</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0.24</c:v>
                </c:pt>
                <c:pt idx="1">
                  <c:v>0.24</c:v>
                </c:pt>
              </c:numCache>
            </c:numRef>
          </c:val>
          <c:extLst>
            <c:ext xmlns:c16="http://schemas.microsoft.com/office/drawing/2014/chart" uri="{C3380CC4-5D6E-409C-BE32-E72D297353CC}">
              <c16:uniqueId val="{00000004-D957-DD49-861B-05E64DFF3AC8}"/>
            </c:ext>
          </c:extLst>
        </c:ser>
        <c:ser>
          <c:idx val="3"/>
          <c:order val="3"/>
          <c:tx>
            <c:strRef>
              <c:f>Arkusz1!$E$1</c:f>
              <c:strCache>
                <c:ptCount val="1"/>
                <c:pt idx="0">
                  <c:v> Bardzo dobre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0.34</c:v>
                </c:pt>
                <c:pt idx="1">
                  <c:v>0.51</c:v>
                </c:pt>
              </c:numCache>
            </c:numRef>
          </c:val>
          <c:extLst>
            <c:ext xmlns:c16="http://schemas.microsoft.com/office/drawing/2014/chart" uri="{C3380CC4-5D6E-409C-BE32-E72D297353CC}">
              <c16:uniqueId val="{00000005-D957-DD49-861B-05E64DFF3AC8}"/>
            </c:ext>
          </c:extLst>
        </c:ser>
        <c:ser>
          <c:idx val="4"/>
          <c:order val="4"/>
          <c:tx>
            <c:strRef>
              <c:f>Arkusz1!$F$1</c:f>
              <c:strCache>
                <c:ptCount val="1"/>
                <c:pt idx="0">
                  <c:v> Doskonałe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0.36</c:v>
                </c:pt>
                <c:pt idx="1">
                  <c:v>0.22</c:v>
                </c:pt>
              </c:numCache>
            </c:numRef>
          </c:val>
          <c:extLst>
            <c:ext xmlns:c16="http://schemas.microsoft.com/office/drawing/2014/chart" uri="{C3380CC4-5D6E-409C-BE32-E72D297353CC}">
              <c16:uniqueId val="{00000006-D957-DD49-861B-05E64DFF3AC8}"/>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7-BA47-9725-E0E9F5260C66}"/>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7-BA47-9725-E0E9F5260C6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0.02</c:v>
                </c:pt>
                <c:pt idx="1">
                  <c:v>0.03</c:v>
                </c:pt>
              </c:numCache>
            </c:numRef>
          </c:val>
          <c:extLst>
            <c:ext xmlns:c16="http://schemas.microsoft.com/office/drawing/2014/chart" uri="{C3380CC4-5D6E-409C-BE32-E72D297353CC}">
              <c16:uniqueId val="{00000002-5A27-BA47-9725-E0E9F5260C66}"/>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0.04</c:v>
                </c:pt>
                <c:pt idx="1">
                  <c:v>0.04</c:v>
                </c:pt>
              </c:numCache>
            </c:numRef>
          </c:val>
          <c:extLst>
            <c:ext xmlns:c16="http://schemas.microsoft.com/office/drawing/2014/chart" uri="{C3380CC4-5D6E-409C-BE32-E72D297353CC}">
              <c16:uniqueId val="{00000003-5A27-BA47-9725-E0E9F5260C66}"/>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0.15</c:v>
                </c:pt>
                <c:pt idx="1">
                  <c:v>0.12</c:v>
                </c:pt>
              </c:numCache>
            </c:numRef>
          </c:val>
          <c:extLst>
            <c:ext xmlns:c16="http://schemas.microsoft.com/office/drawing/2014/chart" uri="{C3380CC4-5D6E-409C-BE32-E72D297353CC}">
              <c16:uniqueId val="{00000004-5A27-BA47-9725-E0E9F5260C66}"/>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0.46</c:v>
                </c:pt>
                <c:pt idx="1">
                  <c:v>0.54</c:v>
                </c:pt>
              </c:numCache>
            </c:numRef>
          </c:val>
          <c:extLst>
            <c:ext xmlns:c16="http://schemas.microsoft.com/office/drawing/2014/chart" uri="{C3380CC4-5D6E-409C-BE32-E72D297353CC}">
              <c16:uniqueId val="{00000005-5A27-BA47-9725-E0E9F5260C66}"/>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0.33</c:v>
                </c:pt>
                <c:pt idx="1">
                  <c:v>0.27</c:v>
                </c:pt>
              </c:numCache>
            </c:numRef>
          </c:val>
          <c:extLst>
            <c:ext xmlns:c16="http://schemas.microsoft.com/office/drawing/2014/chart" uri="{C3380CC4-5D6E-409C-BE32-E72D297353CC}">
              <c16:uniqueId val="{00000006-5A27-BA47-9725-E0E9F5260C66}"/>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9B55-E74D-ACF0-63A9E8C83D40}"/>
              </c:ext>
            </c:extLst>
          </c:dPt>
          <c:dPt>
            <c:idx val="1"/>
            <c:bubble3D val="0"/>
            <c:spPr>
              <a:solidFill>
                <a:schemeClr val="accent5"/>
              </a:solidFill>
              <a:ln>
                <a:noFill/>
              </a:ln>
              <a:effectLst/>
            </c:spPr>
            <c:extLst>
              <c:ext xmlns:c16="http://schemas.microsoft.com/office/drawing/2014/chart" uri="{C3380CC4-5D6E-409C-BE32-E72D297353CC}">
                <c16:uniqueId val="{00000003-9B55-E74D-ACF0-63A9E8C83D40}"/>
              </c:ext>
            </c:extLst>
          </c:dPt>
          <c:dPt>
            <c:idx val="2"/>
            <c:bubble3D val="0"/>
            <c:spPr>
              <a:solidFill>
                <a:schemeClr val="accent4"/>
              </a:solidFill>
              <a:ln>
                <a:noFill/>
              </a:ln>
              <a:effectLst/>
            </c:spPr>
            <c:extLst>
              <c:ext xmlns:c16="http://schemas.microsoft.com/office/drawing/2014/chart" uri="{C3380CC4-5D6E-409C-BE32-E72D297353CC}">
                <c16:uniqueId val="{00000005-9B55-E74D-ACF0-63A9E8C83D40}"/>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9B55-E74D-ACF0-63A9E8C83D40}"/>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9B55-E74D-ACF0-63A9E8C83D4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18-29 lat</c:v>
                </c:pt>
                <c:pt idx="1">
                  <c:v>30-39 lat</c:v>
                </c:pt>
                <c:pt idx="2">
                  <c:v>40-49 lat</c:v>
                </c:pt>
                <c:pt idx="3">
                  <c:v>50 lat +</c:v>
                </c:pt>
              </c:strCache>
            </c:strRef>
          </c:cat>
          <c:val>
            <c:numRef>
              <c:f>Sheet1!$B$2:$B$5</c:f>
              <c:numCache>
                <c:formatCode>#\ ##0%</c:formatCode>
                <c:ptCount val="4"/>
                <c:pt idx="0">
                  <c:v>0.06</c:v>
                </c:pt>
                <c:pt idx="1">
                  <c:v>0.47</c:v>
                </c:pt>
                <c:pt idx="2">
                  <c:v>0.42</c:v>
                </c:pt>
                <c:pt idx="3">
                  <c:v>0.05</c:v>
                </c:pt>
              </c:numCache>
            </c:numRef>
          </c:val>
          <c:extLst>
            <c:ext xmlns:c16="http://schemas.microsoft.com/office/drawing/2014/chart" uri="{C3380CC4-5D6E-409C-BE32-E72D297353CC}">
              <c16:uniqueId val="{00000008-9B55-E74D-ACF0-63A9E8C83D40}"/>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2C-394E-9DAF-16BFEF3E2AD6}"/>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2C-394E-9DAF-16BFEF3E2AD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0.02</c:v>
                </c:pt>
                <c:pt idx="1">
                  <c:v>0.03</c:v>
                </c:pt>
              </c:numCache>
            </c:numRef>
          </c:val>
          <c:extLst>
            <c:ext xmlns:c16="http://schemas.microsoft.com/office/drawing/2014/chart" uri="{C3380CC4-5D6E-409C-BE32-E72D297353CC}">
              <c16:uniqueId val="{00000002-0F2C-394E-9DAF-16BFEF3E2AD6}"/>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7.0000000000000007E-2</c:v>
                </c:pt>
                <c:pt idx="1">
                  <c:v>0.06</c:v>
                </c:pt>
              </c:numCache>
            </c:numRef>
          </c:val>
          <c:extLst>
            <c:ext xmlns:c16="http://schemas.microsoft.com/office/drawing/2014/chart" uri="{C3380CC4-5D6E-409C-BE32-E72D297353CC}">
              <c16:uniqueId val="{00000003-0F2C-394E-9DAF-16BFEF3E2AD6}"/>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0.14000000000000001</c:v>
                </c:pt>
                <c:pt idx="1">
                  <c:v>0.16</c:v>
                </c:pt>
              </c:numCache>
            </c:numRef>
          </c:val>
          <c:extLst>
            <c:ext xmlns:c16="http://schemas.microsoft.com/office/drawing/2014/chart" uri="{C3380CC4-5D6E-409C-BE32-E72D297353CC}">
              <c16:uniqueId val="{00000004-0F2C-394E-9DAF-16BFEF3E2AD6}"/>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0.36</c:v>
                </c:pt>
                <c:pt idx="1">
                  <c:v>0.44</c:v>
                </c:pt>
              </c:numCache>
            </c:numRef>
          </c:val>
          <c:extLst>
            <c:ext xmlns:c16="http://schemas.microsoft.com/office/drawing/2014/chart" uri="{C3380CC4-5D6E-409C-BE32-E72D297353CC}">
              <c16:uniqueId val="{00000005-0F2C-394E-9DAF-16BFEF3E2AD6}"/>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0.41</c:v>
                </c:pt>
                <c:pt idx="1">
                  <c:v>0.31</c:v>
                </c:pt>
              </c:numCache>
            </c:numRef>
          </c:val>
          <c:extLst>
            <c:ext xmlns:c16="http://schemas.microsoft.com/office/drawing/2014/chart" uri="{C3380CC4-5D6E-409C-BE32-E72D297353CC}">
              <c16:uniqueId val="{00000006-0F2C-394E-9DAF-16BFEF3E2AD6}"/>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79-6547-AB94-E1DCE7886DB4}"/>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79-6547-AB94-E1DCE7886DB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0.02</c:v>
                </c:pt>
                <c:pt idx="1">
                  <c:v>0.03</c:v>
                </c:pt>
              </c:numCache>
            </c:numRef>
          </c:val>
          <c:extLst>
            <c:ext xmlns:c16="http://schemas.microsoft.com/office/drawing/2014/chart" uri="{C3380CC4-5D6E-409C-BE32-E72D297353CC}">
              <c16:uniqueId val="{00000002-BE79-6547-AB94-E1DCE7886DB4}"/>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0.05</c:v>
                </c:pt>
                <c:pt idx="1">
                  <c:v>0.05</c:v>
                </c:pt>
              </c:numCache>
            </c:numRef>
          </c:val>
          <c:extLst>
            <c:ext xmlns:c16="http://schemas.microsoft.com/office/drawing/2014/chart" uri="{C3380CC4-5D6E-409C-BE32-E72D297353CC}">
              <c16:uniqueId val="{00000003-BE79-6547-AB94-E1DCE7886DB4}"/>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0.13</c:v>
                </c:pt>
                <c:pt idx="1">
                  <c:v>0.12</c:v>
                </c:pt>
              </c:numCache>
            </c:numRef>
          </c:val>
          <c:extLst>
            <c:ext xmlns:c16="http://schemas.microsoft.com/office/drawing/2014/chart" uri="{C3380CC4-5D6E-409C-BE32-E72D297353CC}">
              <c16:uniqueId val="{00000004-BE79-6547-AB94-E1DCE7886DB4}"/>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0.32</c:v>
                </c:pt>
                <c:pt idx="1">
                  <c:v>0.46</c:v>
                </c:pt>
              </c:numCache>
            </c:numRef>
          </c:val>
          <c:extLst>
            <c:ext xmlns:c16="http://schemas.microsoft.com/office/drawing/2014/chart" uri="{C3380CC4-5D6E-409C-BE32-E72D297353CC}">
              <c16:uniqueId val="{00000005-BE79-6547-AB94-E1DCE7886DB4}"/>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0.47</c:v>
                </c:pt>
                <c:pt idx="1">
                  <c:v>0.35</c:v>
                </c:pt>
              </c:numCache>
            </c:numRef>
          </c:val>
          <c:extLst>
            <c:ext xmlns:c16="http://schemas.microsoft.com/office/drawing/2014/chart" uri="{C3380CC4-5D6E-409C-BE32-E72D297353CC}">
              <c16:uniqueId val="{00000006-BE79-6547-AB94-E1DCE7886DB4}"/>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Nigdy</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DE-DB42-BBE4-8EC6CA706029}"/>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DE-DB42-BBE4-8EC6CA70602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General</c:formatCode>
                <c:ptCount val="2"/>
                <c:pt idx="0" formatCode="0%">
                  <c:v>0.01</c:v>
                </c:pt>
              </c:numCache>
            </c:numRef>
          </c:val>
          <c:extLst>
            <c:ext xmlns:c16="http://schemas.microsoft.com/office/drawing/2014/chart" uri="{C3380CC4-5D6E-409C-BE32-E72D297353CC}">
              <c16:uniqueId val="{00000002-CEDE-DB42-BBE4-8EC6CA706029}"/>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0.05</c:v>
                </c:pt>
                <c:pt idx="1">
                  <c:v>0.06</c:v>
                </c:pt>
              </c:numCache>
            </c:numRef>
          </c:val>
          <c:extLst>
            <c:ext xmlns:c16="http://schemas.microsoft.com/office/drawing/2014/chart" uri="{C3380CC4-5D6E-409C-BE32-E72D297353CC}">
              <c16:uniqueId val="{00000003-CEDE-DB42-BBE4-8EC6CA706029}"/>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0.18</c:v>
                </c:pt>
                <c:pt idx="1">
                  <c:v>0.24</c:v>
                </c:pt>
              </c:numCache>
            </c:numRef>
          </c:val>
          <c:extLst>
            <c:ext xmlns:c16="http://schemas.microsoft.com/office/drawing/2014/chart" uri="{C3380CC4-5D6E-409C-BE32-E72D297353CC}">
              <c16:uniqueId val="{00000004-CEDE-DB42-BBE4-8EC6CA706029}"/>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0.34</c:v>
                </c:pt>
                <c:pt idx="1">
                  <c:v>0.44</c:v>
                </c:pt>
              </c:numCache>
            </c:numRef>
          </c:val>
          <c:extLst>
            <c:ext xmlns:c16="http://schemas.microsoft.com/office/drawing/2014/chart" uri="{C3380CC4-5D6E-409C-BE32-E72D297353CC}">
              <c16:uniqueId val="{00000005-CEDE-DB42-BBE4-8EC6CA706029}"/>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0.43</c:v>
                </c:pt>
                <c:pt idx="1">
                  <c:v>0.25</c:v>
                </c:pt>
              </c:numCache>
            </c:numRef>
          </c:val>
          <c:extLst>
            <c:ext xmlns:c16="http://schemas.microsoft.com/office/drawing/2014/chart" uri="{C3380CC4-5D6E-409C-BE32-E72D297353CC}">
              <c16:uniqueId val="{00000006-CEDE-DB42-BBE4-8EC6CA706029}"/>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Złe</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AB-7C4F-9475-B0BCCF0246AD}"/>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AB-7C4F-9475-B0BCCF0246A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0.01</c:v>
                </c:pt>
              </c:numCache>
            </c:numRef>
          </c:val>
          <c:extLst>
            <c:ext xmlns:c16="http://schemas.microsoft.com/office/drawing/2014/chart" uri="{C3380CC4-5D6E-409C-BE32-E72D297353CC}">
              <c16:uniqueId val="{00000002-F7AB-7C4F-9475-B0BCCF0246AD}"/>
            </c:ext>
          </c:extLst>
        </c:ser>
        <c:ser>
          <c:idx val="1"/>
          <c:order val="1"/>
          <c:tx>
            <c:strRef>
              <c:f>Arkusz1!$C$1</c:f>
              <c:strCache>
                <c:ptCount val="1"/>
                <c:pt idx="0">
                  <c:v> Takie sobie</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0.05</c:v>
                </c:pt>
                <c:pt idx="1">
                  <c:v>0.04</c:v>
                </c:pt>
              </c:numCache>
            </c:numRef>
          </c:val>
          <c:extLst>
            <c:ext xmlns:c16="http://schemas.microsoft.com/office/drawing/2014/chart" uri="{C3380CC4-5D6E-409C-BE32-E72D297353CC}">
              <c16:uniqueId val="{00000003-F7AB-7C4F-9475-B0BCCF0246AD}"/>
            </c:ext>
          </c:extLst>
        </c:ser>
        <c:ser>
          <c:idx val="2"/>
          <c:order val="2"/>
          <c:tx>
            <c:strRef>
              <c:f>Arkusz1!$D$1</c:f>
              <c:strCache>
                <c:ptCount val="1"/>
                <c:pt idx="0">
                  <c:v> Dobre</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0.24</c:v>
                </c:pt>
                <c:pt idx="1">
                  <c:v>0.25</c:v>
                </c:pt>
              </c:numCache>
            </c:numRef>
          </c:val>
          <c:extLst>
            <c:ext xmlns:c16="http://schemas.microsoft.com/office/drawing/2014/chart" uri="{C3380CC4-5D6E-409C-BE32-E72D297353CC}">
              <c16:uniqueId val="{00000004-F7AB-7C4F-9475-B0BCCF0246AD}"/>
            </c:ext>
          </c:extLst>
        </c:ser>
        <c:ser>
          <c:idx val="3"/>
          <c:order val="3"/>
          <c:tx>
            <c:strRef>
              <c:f>Arkusz1!$E$1</c:f>
              <c:strCache>
                <c:ptCount val="1"/>
                <c:pt idx="0">
                  <c:v> Bardzo dobre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0.48</c:v>
                </c:pt>
                <c:pt idx="1">
                  <c:v>0.55000000000000004</c:v>
                </c:pt>
              </c:numCache>
            </c:numRef>
          </c:val>
          <c:extLst>
            <c:ext xmlns:c16="http://schemas.microsoft.com/office/drawing/2014/chart" uri="{C3380CC4-5D6E-409C-BE32-E72D297353CC}">
              <c16:uniqueId val="{00000005-F7AB-7C4F-9475-B0BCCF0246AD}"/>
            </c:ext>
          </c:extLst>
        </c:ser>
        <c:ser>
          <c:idx val="4"/>
          <c:order val="4"/>
          <c:tx>
            <c:strRef>
              <c:f>Arkusz1!$F$1</c:f>
              <c:strCache>
                <c:ptCount val="1"/>
                <c:pt idx="0">
                  <c:v> Doskonałe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0.22</c:v>
                </c:pt>
                <c:pt idx="1">
                  <c:v>0.14000000000000001</c:v>
                </c:pt>
              </c:numCache>
            </c:numRef>
          </c:val>
          <c:extLst>
            <c:ext xmlns:c16="http://schemas.microsoft.com/office/drawing/2014/chart" uri="{C3380CC4-5D6E-409C-BE32-E72D297353CC}">
              <c16:uniqueId val="{00000006-F7AB-7C4F-9475-B0BCCF0246AD}"/>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D5-074D-9C3C-E27AD323B34D}"/>
                </c:ext>
              </c:extLst>
            </c:dLbl>
            <c:dLbl>
              <c:idx val="1"/>
              <c:layout>
                <c:manualLayout>
                  <c:x val="2.3123686667400571E-17"/>
                  <c:y val="-9.7746709913700148E-3"/>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fld id="{D2E337C1-26C2-4329-A406-74822C4FD445}" type="VALUE">
                      <a:rPr lang="en-US">
                        <a:solidFill>
                          <a:schemeClr val="tx1"/>
                        </a:solidFill>
                      </a:rPr>
                      <a:pPr>
                        <a:defRPr sz="1050" b="1">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D5-074D-9C3C-E27AD323B3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0.01</c:v>
                </c:pt>
              </c:numCache>
            </c:numRef>
          </c:val>
          <c:extLst>
            <c:ext xmlns:c16="http://schemas.microsoft.com/office/drawing/2014/chart" uri="{C3380CC4-5D6E-409C-BE32-E72D297353CC}">
              <c16:uniqueId val="{00000002-A5D5-074D-9C3C-E27AD323B34D}"/>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0.04</c:v>
                </c:pt>
                <c:pt idx="1">
                  <c:v>7.0000000000000007E-2</c:v>
                </c:pt>
              </c:numCache>
            </c:numRef>
          </c:val>
          <c:extLst>
            <c:ext xmlns:c16="http://schemas.microsoft.com/office/drawing/2014/chart" uri="{C3380CC4-5D6E-409C-BE32-E72D297353CC}">
              <c16:uniqueId val="{00000003-A5D5-074D-9C3C-E27AD323B34D}"/>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0.22</c:v>
                </c:pt>
                <c:pt idx="1">
                  <c:v>0.15</c:v>
                </c:pt>
              </c:numCache>
            </c:numRef>
          </c:val>
          <c:extLst>
            <c:ext xmlns:c16="http://schemas.microsoft.com/office/drawing/2014/chart" uri="{C3380CC4-5D6E-409C-BE32-E72D297353CC}">
              <c16:uniqueId val="{00000004-A5D5-074D-9C3C-E27AD323B34D}"/>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0.51</c:v>
                </c:pt>
                <c:pt idx="1">
                  <c:v>0.59</c:v>
                </c:pt>
              </c:numCache>
            </c:numRef>
          </c:val>
          <c:extLst>
            <c:ext xmlns:c16="http://schemas.microsoft.com/office/drawing/2014/chart" uri="{C3380CC4-5D6E-409C-BE32-E72D297353CC}">
              <c16:uniqueId val="{00000005-A5D5-074D-9C3C-E27AD323B34D}"/>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0.22</c:v>
                </c:pt>
                <c:pt idx="1">
                  <c:v>0.18</c:v>
                </c:pt>
              </c:numCache>
            </c:numRef>
          </c:val>
          <c:extLst>
            <c:ext xmlns:c16="http://schemas.microsoft.com/office/drawing/2014/chart" uri="{C3380CC4-5D6E-409C-BE32-E72D297353CC}">
              <c16:uniqueId val="{00000006-A5D5-074D-9C3C-E27AD323B34D}"/>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6C-CA40-8B1B-9A3895E01A4D}"/>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6C-CA40-8B1B-9A3895E01A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0.03</c:v>
                </c:pt>
                <c:pt idx="1">
                  <c:v>0.05</c:v>
                </c:pt>
              </c:numCache>
            </c:numRef>
          </c:val>
          <c:extLst>
            <c:ext xmlns:c16="http://schemas.microsoft.com/office/drawing/2014/chart" uri="{C3380CC4-5D6E-409C-BE32-E72D297353CC}">
              <c16:uniqueId val="{00000002-926C-CA40-8B1B-9A3895E01A4D}"/>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0.09</c:v>
                </c:pt>
                <c:pt idx="1">
                  <c:v>0.1</c:v>
                </c:pt>
              </c:numCache>
            </c:numRef>
          </c:val>
          <c:extLst>
            <c:ext xmlns:c16="http://schemas.microsoft.com/office/drawing/2014/chart" uri="{C3380CC4-5D6E-409C-BE32-E72D297353CC}">
              <c16:uniqueId val="{00000003-926C-CA40-8B1B-9A3895E01A4D}"/>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0.17</c:v>
                </c:pt>
                <c:pt idx="1">
                  <c:v>0.23</c:v>
                </c:pt>
              </c:numCache>
            </c:numRef>
          </c:val>
          <c:extLst>
            <c:ext xmlns:c16="http://schemas.microsoft.com/office/drawing/2014/chart" uri="{C3380CC4-5D6E-409C-BE32-E72D297353CC}">
              <c16:uniqueId val="{00000004-926C-CA40-8B1B-9A3895E01A4D}"/>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0.42</c:v>
                </c:pt>
                <c:pt idx="1">
                  <c:v>0.42</c:v>
                </c:pt>
              </c:numCache>
            </c:numRef>
          </c:val>
          <c:extLst>
            <c:ext xmlns:c16="http://schemas.microsoft.com/office/drawing/2014/chart" uri="{C3380CC4-5D6E-409C-BE32-E72D297353CC}">
              <c16:uniqueId val="{00000005-926C-CA40-8B1B-9A3895E01A4D}"/>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0.28999999999999998</c:v>
                </c:pt>
                <c:pt idx="1">
                  <c:v>0.2</c:v>
                </c:pt>
              </c:numCache>
            </c:numRef>
          </c:val>
          <c:extLst>
            <c:ext xmlns:c16="http://schemas.microsoft.com/office/drawing/2014/chart" uri="{C3380CC4-5D6E-409C-BE32-E72D297353CC}">
              <c16:uniqueId val="{00000006-926C-CA40-8B1B-9A3895E01A4D}"/>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28-5D4D-9CFD-16550EFB8269}"/>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28-5D4D-9CFD-16550EFB826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0.03</c:v>
                </c:pt>
                <c:pt idx="1">
                  <c:v>0.03</c:v>
                </c:pt>
              </c:numCache>
            </c:numRef>
          </c:val>
          <c:extLst>
            <c:ext xmlns:c16="http://schemas.microsoft.com/office/drawing/2014/chart" uri="{C3380CC4-5D6E-409C-BE32-E72D297353CC}">
              <c16:uniqueId val="{00000002-F028-5D4D-9CFD-16550EFB8269}"/>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7.0000000000000007E-2</c:v>
                </c:pt>
                <c:pt idx="1">
                  <c:v>7.0000000000000007E-2</c:v>
                </c:pt>
              </c:numCache>
            </c:numRef>
          </c:val>
          <c:extLst>
            <c:ext xmlns:c16="http://schemas.microsoft.com/office/drawing/2014/chart" uri="{C3380CC4-5D6E-409C-BE32-E72D297353CC}">
              <c16:uniqueId val="{00000003-F028-5D4D-9CFD-16550EFB8269}"/>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0.21</c:v>
                </c:pt>
                <c:pt idx="1">
                  <c:v>0.2</c:v>
                </c:pt>
              </c:numCache>
            </c:numRef>
          </c:val>
          <c:extLst>
            <c:ext xmlns:c16="http://schemas.microsoft.com/office/drawing/2014/chart" uri="{C3380CC4-5D6E-409C-BE32-E72D297353CC}">
              <c16:uniqueId val="{00000004-F028-5D4D-9CFD-16550EFB8269}"/>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c:v>
                </c:pt>
                <c:pt idx="1">
                  <c:v>0.48</c:v>
                </c:pt>
              </c:numCache>
            </c:numRef>
          </c:val>
          <c:extLst>
            <c:ext xmlns:c16="http://schemas.microsoft.com/office/drawing/2014/chart" uri="{C3380CC4-5D6E-409C-BE32-E72D297353CC}">
              <c16:uniqueId val="{00000005-F028-5D4D-9CFD-16550EFB8269}"/>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0.28999999999999998</c:v>
                </c:pt>
                <c:pt idx="1">
                  <c:v>0.22</c:v>
                </c:pt>
              </c:numCache>
            </c:numRef>
          </c:val>
          <c:extLst>
            <c:ext xmlns:c16="http://schemas.microsoft.com/office/drawing/2014/chart" uri="{C3380CC4-5D6E-409C-BE32-E72D297353CC}">
              <c16:uniqueId val="{00000006-F028-5D4D-9CFD-16550EFB8269}"/>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Nigdy</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AF-BA4F-BAE7-356E18D54617}"/>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AF-BA4F-BAE7-356E18D5461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General</c:formatCode>
                <c:ptCount val="2"/>
                <c:pt idx="0" formatCode="0%">
                  <c:v>0.02</c:v>
                </c:pt>
              </c:numCache>
            </c:numRef>
          </c:val>
          <c:extLst>
            <c:ext xmlns:c16="http://schemas.microsoft.com/office/drawing/2014/chart" uri="{C3380CC4-5D6E-409C-BE32-E72D297353CC}">
              <c16:uniqueId val="{00000002-A0AF-BA4F-BAE7-356E18D54617}"/>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0.11</c:v>
                </c:pt>
                <c:pt idx="1">
                  <c:v>0.08</c:v>
                </c:pt>
              </c:numCache>
            </c:numRef>
          </c:val>
          <c:extLst>
            <c:ext xmlns:c16="http://schemas.microsoft.com/office/drawing/2014/chart" uri="{C3380CC4-5D6E-409C-BE32-E72D297353CC}">
              <c16:uniqueId val="{00000003-A0AF-BA4F-BAE7-356E18D54617}"/>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0.35</c:v>
                </c:pt>
                <c:pt idx="1">
                  <c:v>0.37</c:v>
                </c:pt>
              </c:numCache>
            </c:numRef>
          </c:val>
          <c:extLst>
            <c:ext xmlns:c16="http://schemas.microsoft.com/office/drawing/2014/chart" uri="{C3380CC4-5D6E-409C-BE32-E72D297353CC}">
              <c16:uniqueId val="{00000004-A0AF-BA4F-BAE7-356E18D54617}"/>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0.37</c:v>
                </c:pt>
                <c:pt idx="1">
                  <c:v>0.38</c:v>
                </c:pt>
              </c:numCache>
            </c:numRef>
          </c:val>
          <c:extLst>
            <c:ext xmlns:c16="http://schemas.microsoft.com/office/drawing/2014/chart" uri="{C3380CC4-5D6E-409C-BE32-E72D297353CC}">
              <c16:uniqueId val="{00000005-A0AF-BA4F-BAE7-356E18D54617}"/>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0.15</c:v>
                </c:pt>
                <c:pt idx="1">
                  <c:v>0.17</c:v>
                </c:pt>
              </c:numCache>
            </c:numRef>
          </c:val>
          <c:extLst>
            <c:ext xmlns:c16="http://schemas.microsoft.com/office/drawing/2014/chart" uri="{C3380CC4-5D6E-409C-BE32-E72D297353CC}">
              <c16:uniqueId val="{00000006-A0AF-BA4F-BAE7-356E18D54617}"/>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60543107414769"/>
          <c:y val="7.0858852918426085E-2"/>
          <c:w val="0.71652015383413348"/>
          <c:h val="0.68780918324647167"/>
        </c:manualLayout>
      </c:layout>
      <c:barChart>
        <c:barDir val="bar"/>
        <c:grouping val="percentStacked"/>
        <c:varyColors val="0"/>
        <c:ser>
          <c:idx val="0"/>
          <c:order val="0"/>
          <c:tx>
            <c:strRef>
              <c:f>Arkusz1!$B$1</c:f>
              <c:strCache>
                <c:ptCount val="1"/>
                <c:pt idx="0">
                  <c:v> Złe</c:v>
                </c:pt>
              </c:strCache>
            </c:strRef>
          </c:tx>
          <c:spPr>
            <a:solidFill>
              <a:schemeClr val="tx1">
                <a:lumMod val="60000"/>
                <a:lumOff val="40000"/>
              </a:schemeClr>
            </a:solidFill>
            <a:ln>
              <a:noFill/>
            </a:ln>
            <a:effectLst/>
          </c:spPr>
          <c:invertIfNegative val="0"/>
          <c:dLbls>
            <c:dLbl>
              <c:idx val="0"/>
              <c:layout>
                <c:manualLayout>
                  <c:x val="-1.8257993384785006E-2"/>
                  <c:y val="0.15373483719940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E-1044-8E29-47072A1E89F2}"/>
                </c:ext>
              </c:extLst>
            </c:dLbl>
            <c:dLbl>
              <c:idx val="1"/>
              <c:layout>
                <c:manualLayout>
                  <c:x val="-2.0180905129485557E-2"/>
                  <c:y val="-0.2125760515337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E-1044-8E29-47072A1E89F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0.01</c:v>
                </c:pt>
                <c:pt idx="1">
                  <c:v>1.16666666666667E-2</c:v>
                </c:pt>
              </c:numCache>
            </c:numRef>
          </c:val>
          <c:extLst>
            <c:ext xmlns:c16="http://schemas.microsoft.com/office/drawing/2014/chart" uri="{C3380CC4-5D6E-409C-BE32-E72D297353CC}">
              <c16:uniqueId val="{00000002-1F2E-1044-8E29-47072A1E89F2}"/>
            </c:ext>
          </c:extLst>
        </c:ser>
        <c:ser>
          <c:idx val="1"/>
          <c:order val="1"/>
          <c:tx>
            <c:strRef>
              <c:f>Arkusz1!$C$1</c:f>
              <c:strCache>
                <c:ptCount val="1"/>
                <c:pt idx="0">
                  <c:v> Takie sobie</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0.13</c:v>
                </c:pt>
                <c:pt idx="1">
                  <c:v>7.0000000000000007E-2</c:v>
                </c:pt>
              </c:numCache>
            </c:numRef>
          </c:val>
          <c:extLst>
            <c:ext xmlns:c16="http://schemas.microsoft.com/office/drawing/2014/chart" uri="{C3380CC4-5D6E-409C-BE32-E72D297353CC}">
              <c16:uniqueId val="{00000003-1F2E-1044-8E29-47072A1E89F2}"/>
            </c:ext>
          </c:extLst>
        </c:ser>
        <c:ser>
          <c:idx val="2"/>
          <c:order val="2"/>
          <c:tx>
            <c:strRef>
              <c:f>Arkusz1!$D$1</c:f>
              <c:strCache>
                <c:ptCount val="1"/>
                <c:pt idx="0">
                  <c:v> Dobre</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0.36</c:v>
                </c:pt>
                <c:pt idx="1">
                  <c:v>0.33</c:v>
                </c:pt>
              </c:numCache>
            </c:numRef>
          </c:val>
          <c:extLst>
            <c:ext xmlns:c16="http://schemas.microsoft.com/office/drawing/2014/chart" uri="{C3380CC4-5D6E-409C-BE32-E72D297353CC}">
              <c16:uniqueId val="{00000004-1F2E-1044-8E29-47072A1E89F2}"/>
            </c:ext>
          </c:extLst>
        </c:ser>
        <c:ser>
          <c:idx val="3"/>
          <c:order val="3"/>
          <c:tx>
            <c:strRef>
              <c:f>Arkusz1!$E$1</c:f>
              <c:strCache>
                <c:ptCount val="1"/>
                <c:pt idx="0">
                  <c:v> Bardzo dobre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0.39</c:v>
                </c:pt>
                <c:pt idx="1">
                  <c:v>0.43333333333333302</c:v>
                </c:pt>
              </c:numCache>
            </c:numRef>
          </c:val>
          <c:extLst>
            <c:ext xmlns:c16="http://schemas.microsoft.com/office/drawing/2014/chart" uri="{C3380CC4-5D6E-409C-BE32-E72D297353CC}">
              <c16:uniqueId val="{00000005-1F2E-1044-8E29-47072A1E89F2}"/>
            </c:ext>
          </c:extLst>
        </c:ser>
        <c:ser>
          <c:idx val="4"/>
          <c:order val="4"/>
          <c:tx>
            <c:strRef>
              <c:f>Arkusz1!$F$1</c:f>
              <c:strCache>
                <c:ptCount val="1"/>
                <c:pt idx="0">
                  <c:v> Doskonałe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0.11</c:v>
                </c:pt>
                <c:pt idx="1">
                  <c:v>0.155</c:v>
                </c:pt>
              </c:numCache>
            </c:numRef>
          </c:val>
          <c:extLst>
            <c:ext xmlns:c16="http://schemas.microsoft.com/office/drawing/2014/chart" uri="{C3380CC4-5D6E-409C-BE32-E72D297353CC}">
              <c16:uniqueId val="{00000006-1F2E-1044-8E29-47072A1E89F2}"/>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5234336612002883"/>
          <c:y val="0.82931786581350009"/>
          <c:w val="0.74085303284167758"/>
          <c:h val="0.170681705327374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7.5413450937155055E-3"/>
                  <c:y val="2.9519182442620203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B8-2345-88EE-ABB0A32667D4}"/>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B8-2345-88EE-ABB0A32667D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0.03</c:v>
                </c:pt>
                <c:pt idx="1">
                  <c:v>0.02</c:v>
                </c:pt>
              </c:numCache>
            </c:numRef>
          </c:val>
          <c:extLst>
            <c:ext xmlns:c16="http://schemas.microsoft.com/office/drawing/2014/chart" uri="{C3380CC4-5D6E-409C-BE32-E72D297353CC}">
              <c16:uniqueId val="{00000002-23B8-2345-88EE-ABB0A32667D4}"/>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0.09</c:v>
                </c:pt>
                <c:pt idx="1">
                  <c:v>7.0000000000000007E-2</c:v>
                </c:pt>
              </c:numCache>
            </c:numRef>
          </c:val>
          <c:extLst>
            <c:ext xmlns:c16="http://schemas.microsoft.com/office/drawing/2014/chart" uri="{C3380CC4-5D6E-409C-BE32-E72D297353CC}">
              <c16:uniqueId val="{00000003-23B8-2345-88EE-ABB0A32667D4}"/>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0.33</c:v>
                </c:pt>
                <c:pt idx="1">
                  <c:v>0.2</c:v>
                </c:pt>
              </c:numCache>
            </c:numRef>
          </c:val>
          <c:extLst>
            <c:ext xmlns:c16="http://schemas.microsoft.com/office/drawing/2014/chart" uri="{C3380CC4-5D6E-409C-BE32-E72D297353CC}">
              <c16:uniqueId val="{00000004-23B8-2345-88EE-ABB0A32667D4}"/>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0.42</c:v>
                </c:pt>
                <c:pt idx="1">
                  <c:v>0.56000000000000005</c:v>
                </c:pt>
              </c:numCache>
            </c:numRef>
          </c:val>
          <c:extLst>
            <c:ext xmlns:c16="http://schemas.microsoft.com/office/drawing/2014/chart" uri="{C3380CC4-5D6E-409C-BE32-E72D297353CC}">
              <c16:uniqueId val="{00000005-23B8-2345-88EE-ABB0A32667D4}"/>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0.12</c:v>
                </c:pt>
                <c:pt idx="1">
                  <c:v>0.15</c:v>
                </c:pt>
              </c:numCache>
            </c:numRef>
          </c:val>
          <c:extLst>
            <c:ext xmlns:c16="http://schemas.microsoft.com/office/drawing/2014/chart" uri="{C3380CC4-5D6E-409C-BE32-E72D297353CC}">
              <c16:uniqueId val="{00000006-23B8-2345-88EE-ABB0A32667D4}"/>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DD18-8D44-8A66-9E4AB18B0E85}"/>
              </c:ext>
            </c:extLst>
          </c:dPt>
          <c:dPt>
            <c:idx val="1"/>
            <c:bubble3D val="0"/>
            <c:spPr>
              <a:solidFill>
                <a:schemeClr val="accent5"/>
              </a:solidFill>
              <a:ln>
                <a:noFill/>
              </a:ln>
              <a:effectLst/>
            </c:spPr>
            <c:extLst>
              <c:ext xmlns:c16="http://schemas.microsoft.com/office/drawing/2014/chart" uri="{C3380CC4-5D6E-409C-BE32-E72D297353CC}">
                <c16:uniqueId val="{00000003-DD18-8D44-8A66-9E4AB18B0E85}"/>
              </c:ext>
            </c:extLst>
          </c:dPt>
          <c:dPt>
            <c:idx val="2"/>
            <c:bubble3D val="0"/>
            <c:spPr>
              <a:solidFill>
                <a:schemeClr val="accent4"/>
              </a:solidFill>
              <a:ln>
                <a:noFill/>
              </a:ln>
              <a:effectLst/>
            </c:spPr>
            <c:extLst>
              <c:ext xmlns:c16="http://schemas.microsoft.com/office/drawing/2014/chart" uri="{C3380CC4-5D6E-409C-BE32-E72D297353CC}">
                <c16:uniqueId val="{00000005-DD18-8D44-8A66-9E4AB18B0E85}"/>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DD18-8D44-8A66-9E4AB18B0E85}"/>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DD18-8D44-8A66-9E4AB18B0E8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poniżej średniego</c:v>
                </c:pt>
                <c:pt idx="1">
                  <c:v>średnie (technikum)</c:v>
                </c:pt>
                <c:pt idx="2">
                  <c:v>średnie (liceum)</c:v>
                </c:pt>
                <c:pt idx="3">
                  <c:v>wyższe</c:v>
                </c:pt>
              </c:strCache>
            </c:strRef>
          </c:cat>
          <c:val>
            <c:numRef>
              <c:f>Sheet1!$B$2:$B$5</c:f>
              <c:numCache>
                <c:formatCode>#\ ##0%</c:formatCode>
                <c:ptCount val="4"/>
                <c:pt idx="0">
                  <c:v>0.09</c:v>
                </c:pt>
                <c:pt idx="1">
                  <c:v>0.25</c:v>
                </c:pt>
                <c:pt idx="2">
                  <c:v>0.22</c:v>
                </c:pt>
                <c:pt idx="3">
                  <c:v>0.44</c:v>
                </c:pt>
              </c:numCache>
            </c:numRef>
          </c:val>
          <c:extLst>
            <c:ext xmlns:c16="http://schemas.microsoft.com/office/drawing/2014/chart" uri="{C3380CC4-5D6E-409C-BE32-E72D297353CC}">
              <c16:uniqueId val="{00000008-DD18-8D44-8A66-9E4AB18B0E8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8.1578444312957993E-2"/>
          <c:w val="0.3071062226171145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3.4840132304299891E-3"/>
                  <c:y val="3.1320712570503152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F4-D24D-B6FE-C6FC43450250}"/>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F4-D24D-B6FE-C6FC4345025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0.1</c:v>
                </c:pt>
                <c:pt idx="1">
                  <c:v>0.09</c:v>
                </c:pt>
              </c:numCache>
            </c:numRef>
          </c:val>
          <c:extLst>
            <c:ext xmlns:c16="http://schemas.microsoft.com/office/drawing/2014/chart" uri="{C3380CC4-5D6E-409C-BE32-E72D297353CC}">
              <c16:uniqueId val="{00000002-FEF4-D24D-B6FE-C6FC43450250}"/>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0.17</c:v>
                </c:pt>
                <c:pt idx="1">
                  <c:v>0.13</c:v>
                </c:pt>
              </c:numCache>
            </c:numRef>
          </c:val>
          <c:extLst>
            <c:ext xmlns:c16="http://schemas.microsoft.com/office/drawing/2014/chart" uri="{C3380CC4-5D6E-409C-BE32-E72D297353CC}">
              <c16:uniqueId val="{00000003-FEF4-D24D-B6FE-C6FC43450250}"/>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0.28000000000000003</c:v>
                </c:pt>
                <c:pt idx="1">
                  <c:v>0.25</c:v>
                </c:pt>
              </c:numCache>
            </c:numRef>
          </c:val>
          <c:extLst>
            <c:ext xmlns:c16="http://schemas.microsoft.com/office/drawing/2014/chart" uri="{C3380CC4-5D6E-409C-BE32-E72D297353CC}">
              <c16:uniqueId val="{00000004-FEF4-D24D-B6FE-C6FC43450250}"/>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c:v>
                </c:pt>
                <c:pt idx="1">
                  <c:v>0.38</c:v>
                </c:pt>
              </c:numCache>
            </c:numRef>
          </c:val>
          <c:extLst>
            <c:ext xmlns:c16="http://schemas.microsoft.com/office/drawing/2014/chart" uri="{C3380CC4-5D6E-409C-BE32-E72D297353CC}">
              <c16:uniqueId val="{00000005-FEF4-D24D-B6FE-C6FC43450250}"/>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0.15</c:v>
                </c:pt>
                <c:pt idx="1">
                  <c:v>0.15</c:v>
                </c:pt>
              </c:numCache>
            </c:numRef>
          </c:val>
          <c:extLst>
            <c:ext xmlns:c16="http://schemas.microsoft.com/office/drawing/2014/chart" uri="{C3380CC4-5D6E-409C-BE32-E72D297353CC}">
              <c16:uniqueId val="{00000006-FEF4-D24D-B6FE-C6FC43450250}"/>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 Wcale</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23-3749-805C-088136FA5773}"/>
                </c:ext>
              </c:extLst>
            </c:dLbl>
            <c:dLbl>
              <c:idx val="1"/>
              <c:layout>
                <c:manualLayout>
                  <c:x val="2.3123686667400571E-17"/>
                  <c:y val="-9.774670991370014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23-3749-805C-088136FA577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0.08</c:v>
                </c:pt>
                <c:pt idx="1">
                  <c:v>0.06</c:v>
                </c:pt>
              </c:numCache>
            </c:numRef>
          </c:val>
          <c:extLst>
            <c:ext xmlns:c16="http://schemas.microsoft.com/office/drawing/2014/chart" uri="{C3380CC4-5D6E-409C-BE32-E72D297353CC}">
              <c16:uniqueId val="{00000002-D223-3749-805C-088136FA5773}"/>
            </c:ext>
          </c:extLst>
        </c:ser>
        <c:ser>
          <c:idx val="1"/>
          <c:order val="1"/>
          <c:tx>
            <c:strRef>
              <c:f>Arkusz1!$C$1</c:f>
              <c:strCache>
                <c:ptCount val="1"/>
                <c:pt idx="0">
                  <c:v> Trochę</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0.14000000000000001</c:v>
                </c:pt>
                <c:pt idx="1">
                  <c:v>0.1</c:v>
                </c:pt>
              </c:numCache>
            </c:numRef>
          </c:val>
          <c:extLst>
            <c:ext xmlns:c16="http://schemas.microsoft.com/office/drawing/2014/chart" uri="{C3380CC4-5D6E-409C-BE32-E72D297353CC}">
              <c16:uniqueId val="{00000003-D223-3749-805C-088136FA5773}"/>
            </c:ext>
          </c:extLst>
        </c:ser>
        <c:ser>
          <c:idx val="2"/>
          <c:order val="2"/>
          <c:tx>
            <c:strRef>
              <c:f>Arkusz1!$D$1</c:f>
              <c:strCache>
                <c:ptCount val="1"/>
                <c:pt idx="0">
                  <c:v> Średnio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0.26</c:v>
                </c:pt>
                <c:pt idx="1">
                  <c:v>0.21</c:v>
                </c:pt>
              </c:numCache>
            </c:numRef>
          </c:val>
          <c:extLst>
            <c:ext xmlns:c16="http://schemas.microsoft.com/office/drawing/2014/chart" uri="{C3380CC4-5D6E-409C-BE32-E72D297353CC}">
              <c16:uniqueId val="{00000004-D223-3749-805C-088136FA5773}"/>
            </c:ext>
          </c:extLst>
        </c:ser>
        <c:ser>
          <c:idx val="3"/>
          <c:order val="3"/>
          <c:tx>
            <c:strRef>
              <c:f>Arkusz1!$E$1</c:f>
              <c:strCache>
                <c:ptCount val="1"/>
                <c:pt idx="0">
                  <c:v> Bardzo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0.35</c:v>
                </c:pt>
                <c:pt idx="1">
                  <c:v>0.44</c:v>
                </c:pt>
              </c:numCache>
            </c:numRef>
          </c:val>
          <c:extLst>
            <c:ext xmlns:c16="http://schemas.microsoft.com/office/drawing/2014/chart" uri="{C3380CC4-5D6E-409C-BE32-E72D297353CC}">
              <c16:uniqueId val="{00000005-D223-3749-805C-088136FA5773}"/>
            </c:ext>
          </c:extLst>
        </c:ser>
        <c:ser>
          <c:idx val="4"/>
          <c:order val="4"/>
          <c:tx>
            <c:strRef>
              <c:f>Arkusz1!$F$1</c:f>
              <c:strCache>
                <c:ptCount val="1"/>
                <c:pt idx="0">
                  <c:v> Ogromnie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0.17</c:v>
                </c:pt>
                <c:pt idx="1">
                  <c:v>0.18</c:v>
                </c:pt>
              </c:numCache>
            </c:numRef>
          </c:val>
          <c:extLst>
            <c:ext xmlns:c16="http://schemas.microsoft.com/office/drawing/2014/chart" uri="{C3380CC4-5D6E-409C-BE32-E72D297353CC}">
              <c16:uniqueId val="{00000006-D223-3749-805C-088136FA5773}"/>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19528774448947"/>
          <c:y val="7.0858852918426085E-2"/>
          <c:w val="0.72093029716379164"/>
          <c:h val="0.68780918324647167"/>
        </c:manualLayout>
      </c:layout>
      <c:barChart>
        <c:barDir val="bar"/>
        <c:grouping val="percentStacked"/>
        <c:varyColors val="0"/>
        <c:ser>
          <c:idx val="0"/>
          <c:order val="0"/>
          <c:tx>
            <c:strRef>
              <c:f>Arkusz1!$B$1</c:f>
              <c:strCache>
                <c:ptCount val="1"/>
                <c:pt idx="0">
                  <c:v>Nigdy</c:v>
                </c:pt>
              </c:strCache>
            </c:strRef>
          </c:tx>
          <c:spPr>
            <a:solidFill>
              <a:schemeClr val="tx1">
                <a:lumMod val="60000"/>
                <a:lumOff val="40000"/>
              </a:schemeClr>
            </a:solidFill>
            <a:ln>
              <a:noFill/>
            </a:ln>
            <a:effectLst/>
          </c:spPr>
          <c:invertIfNegative val="0"/>
          <c:dLbls>
            <c:dLbl>
              <c:idx val="0"/>
              <c:layout>
                <c:manualLayout>
                  <c:x val="-1.8919598558892713E-2"/>
                  <c:y val="0.13406099230507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29-5C4D-945D-E3FBF933F161}"/>
                </c:ext>
              </c:extLst>
            </c:dLbl>
            <c:dLbl>
              <c:idx val="1"/>
              <c:layout>
                <c:manualLayout>
                  <c:x val="-1.7640573318632898E-2"/>
                  <c:y val="-0.22253978890936504"/>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29-5C4D-945D-E3FBF933F16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Arkusz1!$B$2:$B$3</c:f>
              <c:numCache>
                <c:formatCode>0%</c:formatCode>
                <c:ptCount val="2"/>
                <c:pt idx="0">
                  <c:v>0.02</c:v>
                </c:pt>
                <c:pt idx="1">
                  <c:v>0.01</c:v>
                </c:pt>
              </c:numCache>
            </c:numRef>
          </c:val>
          <c:extLst>
            <c:ext xmlns:c16="http://schemas.microsoft.com/office/drawing/2014/chart" uri="{C3380CC4-5D6E-409C-BE32-E72D297353CC}">
              <c16:uniqueId val="{00000002-5D29-5C4D-945D-E3FBF933F161}"/>
            </c:ext>
          </c:extLst>
        </c:ser>
        <c:ser>
          <c:idx val="1"/>
          <c:order val="1"/>
          <c:tx>
            <c:strRef>
              <c:f>Arkusz1!$C$1</c:f>
              <c:strCache>
                <c:ptCount val="1"/>
                <c:pt idx="0">
                  <c:v> Rzadko</c:v>
                </c:pt>
              </c:strCache>
            </c:strRef>
          </c:tx>
          <c:spPr>
            <a:solidFill>
              <a:schemeClr val="tx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Arkusz1!$C$2:$C$3</c:f>
              <c:numCache>
                <c:formatCode>0%</c:formatCode>
                <c:ptCount val="2"/>
                <c:pt idx="0">
                  <c:v>0.28000000000000003</c:v>
                </c:pt>
                <c:pt idx="1">
                  <c:v>0.15</c:v>
                </c:pt>
              </c:numCache>
            </c:numRef>
          </c:val>
          <c:extLst>
            <c:ext xmlns:c16="http://schemas.microsoft.com/office/drawing/2014/chart" uri="{C3380CC4-5D6E-409C-BE32-E72D297353CC}">
              <c16:uniqueId val="{00000003-5D29-5C4D-945D-E3FBF933F161}"/>
            </c:ext>
          </c:extLst>
        </c:ser>
        <c:ser>
          <c:idx val="2"/>
          <c:order val="2"/>
          <c:tx>
            <c:strRef>
              <c:f>Arkusz1!$D$1</c:f>
              <c:strCache>
                <c:ptCount val="1"/>
                <c:pt idx="0">
                  <c:v> Dość często</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Arkusz1!$D$2:$D$3</c:f>
              <c:numCache>
                <c:formatCode>0%</c:formatCode>
                <c:ptCount val="2"/>
                <c:pt idx="0">
                  <c:v>0.41</c:v>
                </c:pt>
                <c:pt idx="1">
                  <c:v>0.38</c:v>
                </c:pt>
              </c:numCache>
            </c:numRef>
          </c:val>
          <c:extLst>
            <c:ext xmlns:c16="http://schemas.microsoft.com/office/drawing/2014/chart" uri="{C3380CC4-5D6E-409C-BE32-E72D297353CC}">
              <c16:uniqueId val="{00000004-5D29-5C4D-945D-E3FBF933F161}"/>
            </c:ext>
          </c:extLst>
        </c:ser>
        <c:ser>
          <c:idx val="3"/>
          <c:order val="3"/>
          <c:tx>
            <c:strRef>
              <c:f>Arkusz1!$E$1</c:f>
              <c:strCache>
                <c:ptCount val="1"/>
                <c:pt idx="0">
                  <c:v> Bardzo często</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Arkusz1!$E$2:$E$3</c:f>
              <c:numCache>
                <c:formatCode>0%</c:formatCode>
                <c:ptCount val="2"/>
                <c:pt idx="0">
                  <c:v>0.22</c:v>
                </c:pt>
                <c:pt idx="1">
                  <c:v>0.34</c:v>
                </c:pt>
              </c:numCache>
            </c:numRef>
          </c:val>
          <c:extLst>
            <c:ext xmlns:c16="http://schemas.microsoft.com/office/drawing/2014/chart" uri="{C3380CC4-5D6E-409C-BE32-E72D297353CC}">
              <c16:uniqueId val="{00000005-5D29-5C4D-945D-E3FBF933F161}"/>
            </c:ext>
          </c:extLst>
        </c:ser>
        <c:ser>
          <c:idx val="4"/>
          <c:order val="4"/>
          <c:tx>
            <c:strRef>
              <c:f>Arkusz1!$F$1</c:f>
              <c:strCache>
                <c:ptCount val="1"/>
                <c:pt idx="0">
                  <c:v> Zawsze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Dzieci - badanie z 2021</c:v>
                </c:pt>
                <c:pt idx="1">
                  <c:v>Rodzice - badanie z 2022</c:v>
                </c:pt>
              </c:strCache>
            </c:strRef>
          </c:cat>
          <c:val>
            <c:numRef>
              <c:f>Arkusz1!$F$2:$F$3</c:f>
              <c:numCache>
                <c:formatCode>0%</c:formatCode>
                <c:ptCount val="2"/>
                <c:pt idx="0">
                  <c:v>7.0000000000000007E-2</c:v>
                </c:pt>
                <c:pt idx="1">
                  <c:v>0.13</c:v>
                </c:pt>
              </c:numCache>
            </c:numRef>
          </c:val>
          <c:extLst>
            <c:ext xmlns:c16="http://schemas.microsoft.com/office/drawing/2014/chart" uri="{C3380CC4-5D6E-409C-BE32-E72D297353CC}">
              <c16:uniqueId val="{00000006-5D29-5C4D-945D-E3FBF933F161}"/>
            </c:ext>
          </c:extLst>
        </c:ser>
        <c:dLbls>
          <c:showLegendKey val="0"/>
          <c:showVal val="0"/>
          <c:showCatName val="0"/>
          <c:showSerName val="0"/>
          <c:showPercent val="0"/>
          <c:showBubbleSize val="0"/>
        </c:dLbls>
        <c:gapWidth val="50"/>
        <c:overlap val="100"/>
        <c:axId val="2091812512"/>
        <c:axId val="2091815840"/>
      </c:barChart>
      <c:catAx>
        <c:axId val="209181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091815840"/>
        <c:crosses val="autoZero"/>
        <c:auto val="1"/>
        <c:lblAlgn val="ctr"/>
        <c:lblOffset val="100"/>
        <c:noMultiLvlLbl val="0"/>
      </c:catAx>
      <c:valAx>
        <c:axId val="20918158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91812512"/>
        <c:crosses val="autoZero"/>
        <c:crossBetween val="between"/>
      </c:valAx>
      <c:spPr>
        <a:noFill/>
        <a:ln>
          <a:noFill/>
        </a:ln>
        <a:effectLst/>
      </c:spPr>
    </c:plotArea>
    <c:legend>
      <c:legendPos val="b"/>
      <c:layout>
        <c:manualLayout>
          <c:xMode val="edge"/>
          <c:yMode val="edge"/>
          <c:x val="0.27012943944300233"/>
          <c:y val="0.79160663427709832"/>
          <c:w val="0.70450407591002606"/>
          <c:h val="0.2083933657229016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6825-644D-A4E2-7D99C4942939}"/>
              </c:ext>
            </c:extLst>
          </c:dPt>
          <c:dPt>
            <c:idx val="1"/>
            <c:bubble3D val="0"/>
            <c:spPr>
              <a:solidFill>
                <a:schemeClr val="accent5"/>
              </a:solidFill>
              <a:ln>
                <a:noFill/>
              </a:ln>
              <a:effectLst/>
            </c:spPr>
            <c:extLst>
              <c:ext xmlns:c16="http://schemas.microsoft.com/office/drawing/2014/chart" uri="{C3380CC4-5D6E-409C-BE32-E72D297353CC}">
                <c16:uniqueId val="{00000003-6825-644D-A4E2-7D99C4942939}"/>
              </c:ext>
            </c:extLst>
          </c:dPt>
          <c:dPt>
            <c:idx val="2"/>
            <c:bubble3D val="0"/>
            <c:spPr>
              <a:solidFill>
                <a:schemeClr val="accent4"/>
              </a:solidFill>
              <a:ln>
                <a:noFill/>
              </a:ln>
              <a:effectLst/>
            </c:spPr>
            <c:extLst>
              <c:ext xmlns:c16="http://schemas.microsoft.com/office/drawing/2014/chart" uri="{C3380CC4-5D6E-409C-BE32-E72D297353CC}">
                <c16:uniqueId val="{00000005-6825-644D-A4E2-7D99C494293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6825-644D-A4E2-7D99C4942939}"/>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6825-644D-A4E2-7D99C4942939}"/>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6825-644D-A4E2-7D99C4942939}"/>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6825-644D-A4E2-7D99C494293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do 4500 zł</c:v>
                </c:pt>
                <c:pt idx="1">
                  <c:v>4501-6000 zł</c:v>
                </c:pt>
                <c:pt idx="2">
                  <c:v>6001-8000 zł</c:v>
                </c:pt>
                <c:pt idx="3">
                  <c:v>powyżej 8000 zł</c:v>
                </c:pt>
                <c:pt idx="4">
                  <c:v>odmowa</c:v>
                </c:pt>
              </c:strCache>
            </c:strRef>
          </c:cat>
          <c:val>
            <c:numRef>
              <c:f>Sheet1!$B$2:$B$6</c:f>
              <c:numCache>
                <c:formatCode>#\ ##0%</c:formatCode>
                <c:ptCount val="5"/>
                <c:pt idx="0">
                  <c:v>0.21</c:v>
                </c:pt>
                <c:pt idx="1">
                  <c:v>0.23</c:v>
                </c:pt>
                <c:pt idx="2">
                  <c:v>0.18</c:v>
                </c:pt>
                <c:pt idx="3">
                  <c:v>0.16</c:v>
                </c:pt>
                <c:pt idx="4">
                  <c:v>0.23</c:v>
                </c:pt>
              </c:numCache>
            </c:numRef>
          </c:val>
          <c:extLst>
            <c:ext xmlns:c16="http://schemas.microsoft.com/office/drawing/2014/chart" uri="{C3380CC4-5D6E-409C-BE32-E72D297353CC}">
              <c16:uniqueId val="{0000000A-6825-644D-A4E2-7D99C494293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8.1578444312957993E-2"/>
          <c:w val="0.33333333333333331"/>
          <c:h val="0.8368431113740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F2F7-8E4B-A328-99944B4EF6F9}"/>
              </c:ext>
            </c:extLst>
          </c:dPt>
          <c:dPt>
            <c:idx val="1"/>
            <c:bubble3D val="0"/>
            <c:spPr>
              <a:solidFill>
                <a:schemeClr val="accent5"/>
              </a:solidFill>
              <a:ln>
                <a:noFill/>
              </a:ln>
              <a:effectLst/>
            </c:spPr>
            <c:extLst>
              <c:ext xmlns:c16="http://schemas.microsoft.com/office/drawing/2014/chart" uri="{C3380CC4-5D6E-409C-BE32-E72D297353CC}">
                <c16:uniqueId val="{00000003-F2F7-8E4B-A328-99944B4EF6F9}"/>
              </c:ext>
            </c:extLst>
          </c:dPt>
          <c:dPt>
            <c:idx val="2"/>
            <c:bubble3D val="0"/>
            <c:spPr>
              <a:solidFill>
                <a:schemeClr val="accent4"/>
              </a:solidFill>
              <a:ln>
                <a:noFill/>
              </a:ln>
              <a:effectLst/>
            </c:spPr>
            <c:extLst>
              <c:ext xmlns:c16="http://schemas.microsoft.com/office/drawing/2014/chart" uri="{C3380CC4-5D6E-409C-BE32-E72D297353CC}">
                <c16:uniqueId val="{00000005-F2F7-8E4B-A328-99944B4EF6F9}"/>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F2F7-8E4B-A328-99944B4EF6F9}"/>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F2F7-8E4B-A328-99944B4EF6F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4"/>
                <c:pt idx="0">
                  <c:v>pierwsze małżeństwo</c:v>
                </c:pt>
                <c:pt idx="1">
                  <c:v>ponowne małżeństwo</c:v>
                </c:pt>
                <c:pt idx="2">
                  <c:v>związek partnerski</c:v>
                </c:pt>
                <c:pt idx="3">
                  <c:v>separacja/ rozwód</c:v>
                </c:pt>
              </c:strCache>
            </c:strRef>
          </c:cat>
          <c:val>
            <c:numRef>
              <c:f>Sheet1!$B$2:$B$5</c:f>
              <c:numCache>
                <c:formatCode>#\ ##0%</c:formatCode>
                <c:ptCount val="4"/>
                <c:pt idx="0">
                  <c:v>0.57999999999999996</c:v>
                </c:pt>
                <c:pt idx="1">
                  <c:v>7.0000000000000007E-2</c:v>
                </c:pt>
                <c:pt idx="2">
                  <c:v>0.23</c:v>
                </c:pt>
                <c:pt idx="3">
                  <c:v>0.12</c:v>
                </c:pt>
              </c:numCache>
            </c:numRef>
          </c:val>
          <c:extLst>
            <c:ext xmlns:c16="http://schemas.microsoft.com/office/drawing/2014/chart" uri="{C3380CC4-5D6E-409C-BE32-E72D297353CC}">
              <c16:uniqueId val="{00000008-F2F7-8E4B-A328-99944B4EF6F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3.5335669746484007E-2"/>
          <c:w val="0.30710622261711451"/>
          <c:h val="0.9293286605070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716407752857"/>
          <c:y val="3.473242606368987E-2"/>
          <c:w val="0.47970283592247143"/>
          <c:h val="0.93053514787262026"/>
        </c:manualLayout>
      </c:layout>
      <c:barChart>
        <c:barDir val="bar"/>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0-6B82-1742-B0AF-E104A7376553}"/>
              </c:ext>
            </c:extLst>
          </c:dPt>
          <c:dPt>
            <c:idx val="1"/>
            <c:invertIfNegative val="0"/>
            <c:bubble3D val="0"/>
            <c:extLst>
              <c:ext xmlns:c16="http://schemas.microsoft.com/office/drawing/2014/chart" uri="{C3380CC4-5D6E-409C-BE32-E72D297353CC}">
                <c16:uniqueId val="{00000001-6B82-1742-B0AF-E104A7376553}"/>
              </c:ext>
            </c:extLst>
          </c:dPt>
          <c:dPt>
            <c:idx val="2"/>
            <c:invertIfNegative val="0"/>
            <c:bubble3D val="0"/>
            <c:extLst>
              <c:ext xmlns:c16="http://schemas.microsoft.com/office/drawing/2014/chart" uri="{C3380CC4-5D6E-409C-BE32-E72D297353CC}">
                <c16:uniqueId val="{00000002-6B82-1742-B0AF-E104A7376553}"/>
              </c:ext>
            </c:extLst>
          </c:dPt>
          <c:dPt>
            <c:idx val="3"/>
            <c:invertIfNegative val="0"/>
            <c:bubble3D val="0"/>
            <c:extLst>
              <c:ext xmlns:c16="http://schemas.microsoft.com/office/drawing/2014/chart" uri="{C3380CC4-5D6E-409C-BE32-E72D297353CC}">
                <c16:uniqueId val="{00000003-6B82-1742-B0AF-E104A7376553}"/>
              </c:ext>
            </c:extLst>
          </c:dPt>
          <c:dPt>
            <c:idx val="4"/>
            <c:invertIfNegative val="0"/>
            <c:bubble3D val="0"/>
            <c:extLst>
              <c:ext xmlns:c16="http://schemas.microsoft.com/office/drawing/2014/chart" uri="{C3380CC4-5D6E-409C-BE32-E72D297353CC}">
                <c16:uniqueId val="{00000004-6B82-1742-B0AF-E104A7376553}"/>
              </c:ext>
            </c:extLst>
          </c:dPt>
          <c:dPt>
            <c:idx val="5"/>
            <c:invertIfNegative val="0"/>
            <c:bubble3D val="0"/>
            <c:extLst>
              <c:ext xmlns:c16="http://schemas.microsoft.com/office/drawing/2014/chart" uri="{C3380CC4-5D6E-409C-BE32-E72D297353CC}">
                <c16:uniqueId val="{00000005-6B82-1742-B0AF-E104A7376553}"/>
              </c:ext>
            </c:extLst>
          </c:dPt>
          <c:dPt>
            <c:idx val="7"/>
            <c:invertIfNegative val="0"/>
            <c:bubble3D val="0"/>
            <c:extLst>
              <c:ext xmlns:c16="http://schemas.microsoft.com/office/drawing/2014/chart" uri="{C3380CC4-5D6E-409C-BE32-E72D297353CC}">
                <c16:uniqueId val="{00000006-6B82-1742-B0AF-E104A7376553}"/>
              </c:ext>
            </c:extLst>
          </c:dPt>
          <c:dPt>
            <c:idx val="8"/>
            <c:invertIfNegative val="0"/>
            <c:bubble3D val="0"/>
            <c:extLst>
              <c:ext xmlns:c16="http://schemas.microsoft.com/office/drawing/2014/chart" uri="{C3380CC4-5D6E-409C-BE32-E72D297353CC}">
                <c16:uniqueId val="{00000007-6B82-1742-B0AF-E104A7376553}"/>
              </c:ext>
            </c:extLst>
          </c:dPt>
          <c:dPt>
            <c:idx val="9"/>
            <c:invertIfNegative val="0"/>
            <c:bubble3D val="0"/>
            <c:extLst>
              <c:ext xmlns:c16="http://schemas.microsoft.com/office/drawing/2014/chart" uri="{C3380CC4-5D6E-409C-BE32-E72D297353CC}">
                <c16:uniqueId val="{00000008-6B82-1742-B0AF-E104A737655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 dolnośląskie</c:v>
                </c:pt>
                <c:pt idx="1">
                  <c:v> kujawsko-pomorskie</c:v>
                </c:pt>
                <c:pt idx="2">
                  <c:v> lubelskie</c:v>
                </c:pt>
                <c:pt idx="3">
                  <c:v> lubuskie</c:v>
                </c:pt>
                <c:pt idx="4">
                  <c:v> łódzkie</c:v>
                </c:pt>
                <c:pt idx="5">
                  <c:v> małopolskie</c:v>
                </c:pt>
                <c:pt idx="6">
                  <c:v> mazowieckie</c:v>
                </c:pt>
                <c:pt idx="7">
                  <c:v> opolskie</c:v>
                </c:pt>
                <c:pt idx="8">
                  <c:v> podkarpackie</c:v>
                </c:pt>
                <c:pt idx="9">
                  <c:v> podlaskie</c:v>
                </c:pt>
                <c:pt idx="10">
                  <c:v> pomorskie</c:v>
                </c:pt>
                <c:pt idx="11">
                  <c:v> śląskie</c:v>
                </c:pt>
                <c:pt idx="12">
                  <c:v> świętokrzyskie</c:v>
                </c:pt>
                <c:pt idx="13">
                  <c:v> warmińsko-mazurskie</c:v>
                </c:pt>
                <c:pt idx="14">
                  <c:v> wielkopolskie</c:v>
                </c:pt>
                <c:pt idx="15">
                  <c:v> zachodniopomorskie</c:v>
                </c:pt>
              </c:strCache>
            </c:strRef>
          </c:cat>
          <c:val>
            <c:numRef>
              <c:f>Sheet1!$B$2:$B$17</c:f>
              <c:numCache>
                <c:formatCode>0%</c:formatCode>
                <c:ptCount val="16"/>
                <c:pt idx="0">
                  <c:v>8.6666666666666684E-2</c:v>
                </c:pt>
                <c:pt idx="1">
                  <c:v>7.3333333333333334E-2</c:v>
                </c:pt>
                <c:pt idx="2">
                  <c:v>8.8333333333333333E-2</c:v>
                </c:pt>
                <c:pt idx="3">
                  <c:v>2.3333333333333334E-2</c:v>
                </c:pt>
                <c:pt idx="4">
                  <c:v>5.6666666666666664E-2</c:v>
                </c:pt>
                <c:pt idx="5">
                  <c:v>7.3333333333333334E-2</c:v>
                </c:pt>
                <c:pt idx="6">
                  <c:v>0.10833333333333334</c:v>
                </c:pt>
                <c:pt idx="7">
                  <c:v>3.6666666666666667E-2</c:v>
                </c:pt>
                <c:pt idx="8">
                  <c:v>6.1666666666666668E-2</c:v>
                </c:pt>
                <c:pt idx="9">
                  <c:v>3.3333333333333333E-2</c:v>
                </c:pt>
                <c:pt idx="10">
                  <c:v>3.5000000000000003E-2</c:v>
                </c:pt>
                <c:pt idx="11">
                  <c:v>0.11333333333333333</c:v>
                </c:pt>
                <c:pt idx="12">
                  <c:v>3.3333333333333333E-2</c:v>
                </c:pt>
                <c:pt idx="13">
                  <c:v>3.5000000000000003E-2</c:v>
                </c:pt>
                <c:pt idx="14">
                  <c:v>9.5000000000000001E-2</c:v>
                </c:pt>
                <c:pt idx="15">
                  <c:v>4.6666666666666669E-2</c:v>
                </c:pt>
              </c:numCache>
            </c:numRef>
          </c:val>
          <c:extLst>
            <c:ext xmlns:c16="http://schemas.microsoft.com/office/drawing/2014/chart" uri="{C3380CC4-5D6E-409C-BE32-E72D297353CC}">
              <c16:uniqueId val="{00000009-6B82-1742-B0AF-E104A7376553}"/>
            </c:ext>
          </c:extLst>
        </c:ser>
        <c:dLbls>
          <c:showLegendKey val="0"/>
          <c:showVal val="0"/>
          <c:showCatName val="0"/>
          <c:showSerName val="0"/>
          <c:showPercent val="0"/>
          <c:showBubbleSize val="0"/>
        </c:dLbls>
        <c:gapWidth val="60"/>
        <c:axId val="503085312"/>
        <c:axId val="503087104"/>
      </c:barChart>
      <c:catAx>
        <c:axId val="503085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03087104"/>
        <c:crosses val="autoZero"/>
        <c:auto val="1"/>
        <c:lblAlgn val="ctr"/>
        <c:lblOffset val="100"/>
        <c:noMultiLvlLbl val="0"/>
      </c:catAx>
      <c:valAx>
        <c:axId val="503087104"/>
        <c:scaling>
          <c:orientation val="minMax"/>
          <c:max val="0.30000000000000004"/>
        </c:scaling>
        <c:delete val="1"/>
        <c:axPos val="b"/>
        <c:majorGridlines>
          <c:spPr>
            <a:ln w="9525" cap="flat" cmpd="sng" algn="ctr">
              <a:solidFill>
                <a:schemeClr val="bg1">
                  <a:lumMod val="95000"/>
                </a:schemeClr>
              </a:solidFill>
              <a:round/>
            </a:ln>
            <a:effectLst/>
          </c:spPr>
        </c:majorGridlines>
        <c:numFmt formatCode="0%" sourceLinked="1"/>
        <c:majorTickMark val="out"/>
        <c:minorTickMark val="none"/>
        <c:tickLblPos val="nextTo"/>
        <c:crossAx val="50308531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12157235209336E-3"/>
          <c:y val="0"/>
          <c:w val="0.67402269268870574"/>
          <c:h val="1"/>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A21C-B344-8C08-845D8DE6DC14}"/>
              </c:ext>
            </c:extLst>
          </c:dPt>
          <c:dPt>
            <c:idx val="1"/>
            <c:bubble3D val="0"/>
            <c:spPr>
              <a:solidFill>
                <a:schemeClr val="accent5"/>
              </a:solidFill>
              <a:ln>
                <a:noFill/>
              </a:ln>
              <a:effectLst/>
            </c:spPr>
            <c:extLst>
              <c:ext xmlns:c16="http://schemas.microsoft.com/office/drawing/2014/chart" uri="{C3380CC4-5D6E-409C-BE32-E72D297353CC}">
                <c16:uniqueId val="{00000003-A21C-B344-8C08-845D8DE6DC14}"/>
              </c:ext>
            </c:extLst>
          </c:dPt>
          <c:dPt>
            <c:idx val="2"/>
            <c:bubble3D val="0"/>
            <c:spPr>
              <a:solidFill>
                <a:schemeClr val="accent4"/>
              </a:solidFill>
              <a:ln>
                <a:noFill/>
              </a:ln>
              <a:effectLst/>
            </c:spPr>
            <c:extLst>
              <c:ext xmlns:c16="http://schemas.microsoft.com/office/drawing/2014/chart" uri="{C3380CC4-5D6E-409C-BE32-E72D297353CC}">
                <c16:uniqueId val="{00000005-A21C-B344-8C08-845D8DE6DC14}"/>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A21C-B344-8C08-845D8DE6DC14}"/>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A21C-B344-8C08-845D8DE6DC14}"/>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A21C-B344-8C08-845D8DE6DC14}"/>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A21C-B344-8C08-845D8DE6DC14}"/>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A21C-B344-8C08-845D8DE6DC14}"/>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A21C-B344-8C08-845D8DE6DC1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 Wieś</c:v>
                </c:pt>
                <c:pt idx="1">
                  <c:v> M. do 20 tys.</c:v>
                </c:pt>
                <c:pt idx="2">
                  <c:v> M. 20-50 tys.</c:v>
                </c:pt>
                <c:pt idx="3">
                  <c:v> M.50-100 tys.</c:v>
                </c:pt>
                <c:pt idx="4">
                  <c:v> M. 100-500 tys.</c:v>
                </c:pt>
                <c:pt idx="5">
                  <c:v> M. 500 tys.+</c:v>
                </c:pt>
              </c:strCache>
            </c:strRef>
          </c:cat>
          <c:val>
            <c:numRef>
              <c:f>Sheet1!$B$2:$B$7</c:f>
              <c:numCache>
                <c:formatCode>0%</c:formatCode>
                <c:ptCount val="6"/>
                <c:pt idx="0">
                  <c:v>0.29499999999999998</c:v>
                </c:pt>
                <c:pt idx="1">
                  <c:v>0.16666666666666663</c:v>
                </c:pt>
                <c:pt idx="2">
                  <c:v>0.13500000000000001</c:v>
                </c:pt>
                <c:pt idx="3">
                  <c:v>0.10166666666666666</c:v>
                </c:pt>
                <c:pt idx="4">
                  <c:v>0.17166666666666669</c:v>
                </c:pt>
                <c:pt idx="5">
                  <c:v>0.13</c:v>
                </c:pt>
              </c:numCache>
            </c:numRef>
          </c:val>
          <c:extLst>
            <c:ext xmlns:c16="http://schemas.microsoft.com/office/drawing/2014/chart" uri="{C3380CC4-5D6E-409C-BE32-E72D297353CC}">
              <c16:uniqueId val="{0000000C-A21C-B344-8C08-845D8DE6DC1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666666666666663"/>
          <c:y val="0"/>
          <c:w val="0.3333333333333333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33485503028066E-2"/>
          <c:y val="0"/>
          <c:w val="0.66364655779895221"/>
          <c:h val="0.98587956852214287"/>
        </c:manualLayout>
      </c:layout>
      <c:doughnutChart>
        <c:varyColors val="1"/>
        <c:ser>
          <c:idx val="0"/>
          <c:order val="0"/>
          <c:tx>
            <c:strRef>
              <c:f>Sheet1!$B$1</c:f>
              <c:strCache>
                <c:ptCount val="1"/>
                <c:pt idx="0">
                  <c:v>Kolumna1</c:v>
                </c:pt>
              </c:strCache>
            </c:strRef>
          </c:tx>
          <c:dPt>
            <c:idx val="0"/>
            <c:bubble3D val="0"/>
            <c:spPr>
              <a:solidFill>
                <a:schemeClr val="accent6"/>
              </a:solidFill>
              <a:ln>
                <a:noFill/>
              </a:ln>
              <a:effectLst/>
            </c:spPr>
            <c:extLst>
              <c:ext xmlns:c16="http://schemas.microsoft.com/office/drawing/2014/chart" uri="{C3380CC4-5D6E-409C-BE32-E72D297353CC}">
                <c16:uniqueId val="{00000001-3A28-6546-832F-1B950775BE68}"/>
              </c:ext>
            </c:extLst>
          </c:dPt>
          <c:dPt>
            <c:idx val="1"/>
            <c:bubble3D val="0"/>
            <c:spPr>
              <a:solidFill>
                <a:schemeClr val="accent5"/>
              </a:solidFill>
              <a:ln>
                <a:noFill/>
              </a:ln>
              <a:effectLst/>
            </c:spPr>
            <c:extLst>
              <c:ext xmlns:c16="http://schemas.microsoft.com/office/drawing/2014/chart" uri="{C3380CC4-5D6E-409C-BE32-E72D297353CC}">
                <c16:uniqueId val="{00000003-3A28-6546-832F-1B950775BE68}"/>
              </c:ext>
            </c:extLst>
          </c:dPt>
          <c:dPt>
            <c:idx val="2"/>
            <c:bubble3D val="0"/>
            <c:spPr>
              <a:solidFill>
                <a:schemeClr val="accent4"/>
              </a:solidFill>
              <a:ln>
                <a:noFill/>
              </a:ln>
              <a:effectLst/>
            </c:spPr>
            <c:extLst>
              <c:ext xmlns:c16="http://schemas.microsoft.com/office/drawing/2014/chart" uri="{C3380CC4-5D6E-409C-BE32-E72D297353CC}">
                <c16:uniqueId val="{00000005-3A28-6546-832F-1B950775BE68}"/>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3A28-6546-832F-1B950775BE68}"/>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3A28-6546-832F-1B950775BE68}"/>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3A28-6546-832F-1B950775BE68}"/>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3A28-6546-832F-1B950775BE68}"/>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7-3A28-6546-832F-1B950775BE68}"/>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9-3A28-6546-832F-1B950775BE68}"/>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B-3A28-6546-832F-1B950775BE6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południowo-zachodni</c:v>
                </c:pt>
                <c:pt idx="1">
                  <c:v>północno-zachodni</c:v>
                </c:pt>
                <c:pt idx="2">
                  <c:v>południowy</c:v>
                </c:pt>
                <c:pt idx="3">
                  <c:v>północny</c:v>
                </c:pt>
                <c:pt idx="4">
                  <c:v>centralny</c:v>
                </c:pt>
                <c:pt idx="5">
                  <c:v>wschodni</c:v>
                </c:pt>
                <c:pt idx="6">
                  <c:v>mazowieckie</c:v>
                </c:pt>
              </c:strCache>
            </c:strRef>
          </c:cat>
          <c:val>
            <c:numRef>
              <c:f>Sheet1!$B$2:$B$8</c:f>
              <c:numCache>
                <c:formatCode>0%</c:formatCode>
                <c:ptCount val="7"/>
                <c:pt idx="0">
                  <c:v>0.12333333333333334</c:v>
                </c:pt>
                <c:pt idx="1">
                  <c:v>0.16500000000000001</c:v>
                </c:pt>
                <c:pt idx="2">
                  <c:v>0.18666666666666668</c:v>
                </c:pt>
                <c:pt idx="3">
                  <c:v>0.14333333333333334</c:v>
                </c:pt>
                <c:pt idx="4">
                  <c:v>0.09</c:v>
                </c:pt>
                <c:pt idx="5">
                  <c:v>0.18333333333333332</c:v>
                </c:pt>
                <c:pt idx="6">
                  <c:v>0.10833333333333334</c:v>
                </c:pt>
              </c:numCache>
            </c:numRef>
          </c:val>
          <c:extLst>
            <c:ext xmlns:c16="http://schemas.microsoft.com/office/drawing/2014/chart" uri="{C3380CC4-5D6E-409C-BE32-E72D297353CC}">
              <c16:uniqueId val="{0000000E-3A28-6546-832F-1B950775BE6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8770570993800884"/>
          <c:y val="0"/>
          <c:w val="0.3071062226171145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noFill/>
    <a:ln w="9525" cap="flat" cmpd="sng" algn="ctr">
      <a:noFill/>
      <a:prstDash val="solid"/>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5BE86-7DBD-409B-BD16-A514F9B2B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31</Pages>
  <Words>4452</Words>
  <Characters>26717</Characters>
  <Application>Microsoft Office Word</Application>
  <DocSecurity>0</DocSecurity>
  <Lines>222</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Przeperski</dc:creator>
  <cp:keywords/>
  <dc:description/>
  <cp:lastModifiedBy>Łukasz Klekowski</cp:lastModifiedBy>
  <cp:revision>43</cp:revision>
  <cp:lastPrinted>2023-06-20T08:54:00Z</cp:lastPrinted>
  <dcterms:created xsi:type="dcterms:W3CDTF">2023-06-15T14:19:00Z</dcterms:created>
  <dcterms:modified xsi:type="dcterms:W3CDTF">2023-06-20T08:54:00Z</dcterms:modified>
</cp:coreProperties>
</file>