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B494" w14:textId="3893A9D9" w:rsidR="008F2FA3" w:rsidRPr="0040367D" w:rsidRDefault="00503D61" w:rsidP="008F2FA3">
      <w:pPr>
        <w:pStyle w:val="OZNPROJEKTUwskazaniedatylubwersjiprojektu"/>
      </w:pPr>
      <w:bookmarkStart w:id="0" w:name="_Hlk63083277"/>
      <w:r>
        <w:t>PROJEKT</w:t>
      </w:r>
    </w:p>
    <w:p w14:paraId="33FFF261" w14:textId="77777777" w:rsidR="004E0FB2" w:rsidRDefault="004E0FB2" w:rsidP="008F2FA3">
      <w:pPr>
        <w:pStyle w:val="OZNRODZAKTUtznustawalubrozporzdzenieiorganwydajcy"/>
      </w:pPr>
    </w:p>
    <w:p w14:paraId="3D1AEFD4" w14:textId="77777777" w:rsidR="00A7299B" w:rsidRDefault="00A7299B" w:rsidP="008F2FA3">
      <w:pPr>
        <w:pStyle w:val="OZNRODZAKTUtznustawalubrozporzdzenieiorganwydajcy"/>
      </w:pPr>
    </w:p>
    <w:p w14:paraId="766D8D2B" w14:textId="77777777" w:rsidR="008F2FA3" w:rsidRPr="0040367D" w:rsidRDefault="008F2FA3" w:rsidP="008F2FA3">
      <w:pPr>
        <w:pStyle w:val="OZNRODZAKTUtznustawalubrozporzdzenieiorganwydajcy"/>
      </w:pPr>
      <w:r w:rsidRPr="0040367D">
        <w:t>Ustawa</w:t>
      </w:r>
    </w:p>
    <w:p w14:paraId="63CDB11E" w14:textId="5B20DC5C" w:rsidR="008F2FA3" w:rsidRPr="0040367D" w:rsidRDefault="008F2FA3" w:rsidP="008F2FA3">
      <w:pPr>
        <w:pStyle w:val="DATAAKTUdatauchwalenialubwydaniaaktu"/>
      </w:pPr>
      <w:r w:rsidRPr="0040367D">
        <w:t>z dnia……… r.</w:t>
      </w:r>
    </w:p>
    <w:p w14:paraId="6510A789" w14:textId="77777777" w:rsidR="008F2FA3" w:rsidRPr="0040367D" w:rsidRDefault="008F2FA3" w:rsidP="008F2FA3">
      <w:pPr>
        <w:pStyle w:val="TYTUAKTUprzedmiotregulacjiustawylubrozporzdzenia"/>
      </w:pPr>
      <w:r w:rsidRPr="0040367D">
        <w:t>o zmianie ustawy –</w:t>
      </w:r>
      <w:r>
        <w:t xml:space="preserve"> </w:t>
      </w:r>
      <w:r w:rsidRPr="00297DC6">
        <w:t>o prawach pacjenta i Rzeczniku Praw Pacjenta</w:t>
      </w:r>
      <w:r w:rsidRPr="0040367D">
        <w:t xml:space="preserve"> oraz niektórych innych ustaw</w:t>
      </w:r>
      <w:r w:rsidRPr="0040367D">
        <w:rPr>
          <w:rStyle w:val="Odwoanieprzypisudolnego"/>
        </w:rPr>
        <w:footnoteReference w:id="1"/>
      </w:r>
      <w:r w:rsidRPr="0040367D">
        <w:rPr>
          <w:rStyle w:val="IGindeksgrny"/>
        </w:rPr>
        <w:t>)</w:t>
      </w:r>
    </w:p>
    <w:p w14:paraId="4AF8123A" w14:textId="11359545" w:rsidR="008F2FA3" w:rsidRPr="000B7EED" w:rsidRDefault="008F2FA3" w:rsidP="008F2FA3">
      <w:pPr>
        <w:pStyle w:val="ARTartustawynprozporzdzenia"/>
        <w:rPr>
          <w:rFonts w:ascii="Times New Roman" w:hAnsi="Times New Roman" w:cs="Times New Roman"/>
        </w:rPr>
      </w:pPr>
      <w:r w:rsidRPr="0040367D">
        <w:rPr>
          <w:rStyle w:val="Ppogrubienie"/>
        </w:rPr>
        <w:t>Art. 1.</w:t>
      </w:r>
      <w:r w:rsidRPr="0040367D">
        <w:t xml:space="preserve"> W ustawie z </w:t>
      </w:r>
      <w:bookmarkStart w:id="1" w:name="_Hlk63692451"/>
      <w:r w:rsidRPr="0040367D">
        <w:t xml:space="preserve">dnia 6 </w:t>
      </w:r>
      <w:r>
        <w:t xml:space="preserve">listopada 2008 </w:t>
      </w:r>
      <w:r w:rsidRPr="0040367D">
        <w:t xml:space="preserve">r. </w:t>
      </w:r>
      <w:r>
        <w:t xml:space="preserve">o prawach pacjenta i Rzeczniku Praw Pacjenta </w:t>
      </w:r>
      <w:r w:rsidRPr="0040367D">
        <w:t>(</w:t>
      </w:r>
      <w:r w:rsidR="0012076A" w:rsidRPr="000B7EED">
        <w:rPr>
          <w:rFonts w:ascii="Times New Roman" w:hAnsi="Times New Roman" w:cs="Times New Roman"/>
        </w:rPr>
        <w:t>Dz. U. z 2024 r. poz. 581</w:t>
      </w:r>
      <w:r w:rsidR="000B7EED" w:rsidRPr="000B7EED">
        <w:rPr>
          <w:rFonts w:ascii="Times New Roman" w:hAnsi="Times New Roman" w:cs="Times New Roman"/>
        </w:rPr>
        <w:t>,</w:t>
      </w:r>
      <w:r w:rsidRPr="000B7EED">
        <w:rPr>
          <w:rFonts w:ascii="Times New Roman" w:hAnsi="Times New Roman" w:cs="Times New Roman"/>
        </w:rPr>
        <w:t xml:space="preserve">) </w:t>
      </w:r>
      <w:bookmarkEnd w:id="1"/>
      <w:r w:rsidRPr="000B7EED">
        <w:rPr>
          <w:rFonts w:ascii="Times New Roman" w:hAnsi="Times New Roman" w:cs="Times New Roman"/>
        </w:rPr>
        <w:t>wprowadza się następujące zmiany:</w:t>
      </w:r>
    </w:p>
    <w:p w14:paraId="29E024A5" w14:textId="0D6958CE" w:rsidR="008F2FA3" w:rsidRPr="000B7EED" w:rsidRDefault="008F2FA3" w:rsidP="002E346B">
      <w:pPr>
        <w:pStyle w:val="PKTpunkt"/>
        <w:numPr>
          <w:ilvl w:val="0"/>
          <w:numId w:val="6"/>
        </w:numPr>
        <w:rPr>
          <w:rFonts w:ascii="Times New Roman" w:hAnsi="Times New Roman" w:cs="Times New Roman"/>
        </w:rPr>
      </w:pPr>
      <w:r w:rsidRPr="000B7EED">
        <w:rPr>
          <w:rFonts w:ascii="Times New Roman" w:hAnsi="Times New Roman" w:cs="Times New Roman"/>
        </w:rPr>
        <w:t>po art. 7 dodaje się art. 7a w brzmieniu:</w:t>
      </w:r>
    </w:p>
    <w:p w14:paraId="01C97831" w14:textId="55FB7206" w:rsidR="001670EE" w:rsidRPr="000B7EED" w:rsidRDefault="008F2FA3" w:rsidP="000B7EED">
      <w:pPr>
        <w:pStyle w:val="ZLITUSTzmustliter"/>
        <w:ind w:left="0"/>
        <w:rPr>
          <w:rFonts w:ascii="Times New Roman" w:hAnsi="Times New Roman" w:cs="Times New Roman"/>
        </w:rPr>
      </w:pPr>
      <w:r w:rsidRPr="000B7EED">
        <w:rPr>
          <w:rFonts w:ascii="Times New Roman" w:hAnsi="Times New Roman" w:cs="Times New Roman"/>
        </w:rPr>
        <w:t>„</w:t>
      </w:r>
      <w:r w:rsidR="008A1CC1">
        <w:rPr>
          <w:rFonts w:ascii="Times New Roman" w:hAnsi="Times New Roman" w:cs="Times New Roman"/>
        </w:rPr>
        <w:t>Art. 7a.</w:t>
      </w:r>
      <w:r w:rsidR="008A1CC1" w:rsidRPr="000B7EED">
        <w:rPr>
          <w:rFonts w:ascii="Times New Roman" w:hAnsi="Times New Roman" w:cs="Times New Roman"/>
        </w:rPr>
        <w:t>1. Pacjent</w:t>
      </w:r>
      <w:r w:rsidR="005C693F" w:rsidRPr="000B7EED">
        <w:rPr>
          <w:rFonts w:ascii="Times New Roman" w:hAnsi="Times New Roman" w:cs="Times New Roman"/>
        </w:rPr>
        <w:t xml:space="preserve"> m</w:t>
      </w:r>
      <w:r w:rsidR="001670EE" w:rsidRPr="000B7EED">
        <w:rPr>
          <w:rFonts w:ascii="Times New Roman" w:hAnsi="Times New Roman" w:cs="Times New Roman"/>
        </w:rPr>
        <w:t>ałoletni</w:t>
      </w:r>
      <w:r w:rsidRPr="000B7EED">
        <w:rPr>
          <w:rFonts w:ascii="Times New Roman" w:hAnsi="Times New Roman" w:cs="Times New Roman"/>
        </w:rPr>
        <w:t xml:space="preserve">, </w:t>
      </w:r>
      <w:r w:rsidR="001670EE" w:rsidRPr="000B7EED">
        <w:rPr>
          <w:rFonts w:ascii="Times New Roman" w:hAnsi="Times New Roman" w:cs="Times New Roman"/>
        </w:rPr>
        <w:t xml:space="preserve">który </w:t>
      </w:r>
      <w:r w:rsidRPr="000B7EED">
        <w:rPr>
          <w:rFonts w:ascii="Times New Roman" w:hAnsi="Times New Roman" w:cs="Times New Roman"/>
        </w:rPr>
        <w:t xml:space="preserve">ukończył </w:t>
      </w:r>
      <w:r w:rsidRPr="004E0FB2">
        <w:rPr>
          <w:rFonts w:ascii="Times New Roman" w:hAnsi="Times New Roman" w:cs="Times New Roman"/>
        </w:rPr>
        <w:t>13</w:t>
      </w:r>
      <w:r w:rsidR="004E0FB2">
        <w:rPr>
          <w:rFonts w:ascii="Times New Roman" w:hAnsi="Times New Roman" w:cs="Times New Roman"/>
        </w:rPr>
        <w:t xml:space="preserve"> </w:t>
      </w:r>
      <w:r w:rsidRPr="000B7EED">
        <w:rPr>
          <w:rFonts w:ascii="Times New Roman" w:hAnsi="Times New Roman" w:cs="Times New Roman"/>
        </w:rPr>
        <w:t>lat, ma prawo do uzyskania</w:t>
      </w:r>
      <w:r w:rsidR="00561497">
        <w:rPr>
          <w:rFonts w:ascii="Times New Roman" w:hAnsi="Times New Roman" w:cs="Times New Roman"/>
        </w:rPr>
        <w:t>,</w:t>
      </w:r>
      <w:r w:rsidRPr="000B7EED">
        <w:rPr>
          <w:rFonts w:ascii="Times New Roman" w:hAnsi="Times New Roman" w:cs="Times New Roman"/>
        </w:rPr>
        <w:t xml:space="preserve"> </w:t>
      </w:r>
      <w:r w:rsidR="00561497" w:rsidRPr="000B7EED">
        <w:rPr>
          <w:rFonts w:ascii="Times New Roman" w:hAnsi="Times New Roman" w:cs="Times New Roman"/>
        </w:rPr>
        <w:t>bez zgody przedstawiciela ustawowego</w:t>
      </w:r>
      <w:r w:rsidR="001670EE" w:rsidRPr="000B7EED">
        <w:rPr>
          <w:rFonts w:ascii="Times New Roman" w:hAnsi="Times New Roman" w:cs="Times New Roman"/>
        </w:rPr>
        <w:t>:</w:t>
      </w:r>
    </w:p>
    <w:p w14:paraId="1769D0BD" w14:textId="15A710F4" w:rsidR="001670EE" w:rsidRPr="000B7EED" w:rsidRDefault="008A1CC1" w:rsidP="00AC4DD7">
      <w:pPr>
        <w:pStyle w:val="ZLITUSTzmustliter"/>
        <w:numPr>
          <w:ilvl w:val="0"/>
          <w:numId w:val="1"/>
        </w:numPr>
        <w:rPr>
          <w:rFonts w:ascii="Times New Roman" w:hAnsi="Times New Roman" w:cs="Times New Roman"/>
        </w:rPr>
      </w:pPr>
      <w:r>
        <w:rPr>
          <w:rFonts w:ascii="Times New Roman" w:hAnsi="Times New Roman" w:cs="Times New Roman"/>
        </w:rPr>
        <w:t xml:space="preserve">trzech </w:t>
      </w:r>
      <w:r w:rsidR="001670EE" w:rsidRPr="000B7EED">
        <w:rPr>
          <w:rFonts w:ascii="Times New Roman" w:hAnsi="Times New Roman" w:cs="Times New Roman"/>
        </w:rPr>
        <w:t xml:space="preserve">porad </w:t>
      </w:r>
      <w:proofErr w:type="gramStart"/>
      <w:r w:rsidR="001670EE" w:rsidRPr="000B7EED">
        <w:rPr>
          <w:rFonts w:ascii="Times New Roman" w:hAnsi="Times New Roman" w:cs="Times New Roman"/>
        </w:rPr>
        <w:t>psychologicznych</w:t>
      </w:r>
      <w:r w:rsidR="00991E54">
        <w:rPr>
          <w:rFonts w:ascii="Times New Roman" w:hAnsi="Times New Roman" w:cs="Times New Roman"/>
        </w:rPr>
        <w:t>,</w:t>
      </w:r>
      <w:proofErr w:type="gramEnd"/>
      <w:r w:rsidR="001670EE" w:rsidRPr="000B7EED">
        <w:rPr>
          <w:rFonts w:ascii="Times New Roman" w:hAnsi="Times New Roman" w:cs="Times New Roman"/>
        </w:rPr>
        <w:t xml:space="preserve"> lub</w:t>
      </w:r>
    </w:p>
    <w:p w14:paraId="14AD08DF" w14:textId="4012DD03" w:rsidR="00CB0F9A" w:rsidRPr="000B7EED" w:rsidRDefault="008A1CC1" w:rsidP="00B62228">
      <w:pPr>
        <w:pStyle w:val="ZLITUSTzmustliter"/>
        <w:numPr>
          <w:ilvl w:val="0"/>
          <w:numId w:val="1"/>
        </w:numPr>
        <w:rPr>
          <w:rFonts w:ascii="Times New Roman" w:hAnsi="Times New Roman" w:cs="Times New Roman"/>
        </w:rPr>
      </w:pPr>
      <w:r>
        <w:rPr>
          <w:rFonts w:ascii="Times New Roman" w:hAnsi="Times New Roman" w:cs="Times New Roman"/>
        </w:rPr>
        <w:t xml:space="preserve">trzech </w:t>
      </w:r>
      <w:r w:rsidR="001670EE" w:rsidRPr="000B7EED">
        <w:rPr>
          <w:rFonts w:ascii="Times New Roman" w:hAnsi="Times New Roman" w:cs="Times New Roman"/>
        </w:rPr>
        <w:t>sesji psychoterapii indywidualnej, realizowanej w formie interwencji kryzysowej</w:t>
      </w:r>
      <w:r w:rsidR="00EC4422" w:rsidRPr="000B7EED">
        <w:rPr>
          <w:rFonts w:ascii="Times New Roman" w:hAnsi="Times New Roman" w:cs="Times New Roman"/>
        </w:rPr>
        <w:t xml:space="preserve"> </w:t>
      </w:r>
      <w:r w:rsidR="00B62228" w:rsidRPr="00B62228">
        <w:rPr>
          <w:rFonts w:ascii="Times New Roman" w:hAnsi="Times New Roman" w:cs="Times New Roman"/>
        </w:rPr>
        <w:t>(pomocy psychospołecznej)</w:t>
      </w:r>
      <w:r w:rsidR="00991E54">
        <w:rPr>
          <w:rFonts w:ascii="Times New Roman" w:hAnsi="Times New Roman" w:cs="Times New Roman"/>
        </w:rPr>
        <w:t>,</w:t>
      </w:r>
      <w:r w:rsidR="00B62228" w:rsidRPr="00B62228">
        <w:rPr>
          <w:rFonts w:ascii="Times New Roman" w:hAnsi="Times New Roman" w:cs="Times New Roman"/>
        </w:rPr>
        <w:t xml:space="preserve"> </w:t>
      </w:r>
      <w:r w:rsidR="00CB0F9A" w:rsidRPr="000B7EED">
        <w:rPr>
          <w:rFonts w:ascii="Times New Roman" w:hAnsi="Times New Roman" w:cs="Times New Roman"/>
        </w:rPr>
        <w:t xml:space="preserve">lub </w:t>
      </w:r>
    </w:p>
    <w:p w14:paraId="32306C65" w14:textId="42D50235" w:rsidR="001670EE" w:rsidRPr="000B7EED" w:rsidRDefault="008A1CC1" w:rsidP="00EC4422">
      <w:pPr>
        <w:pStyle w:val="ZLITUSTzmustliter"/>
        <w:numPr>
          <w:ilvl w:val="0"/>
          <w:numId w:val="1"/>
        </w:numPr>
        <w:rPr>
          <w:rFonts w:ascii="Times New Roman" w:hAnsi="Times New Roman" w:cs="Times New Roman"/>
        </w:rPr>
      </w:pPr>
      <w:r>
        <w:rPr>
          <w:rFonts w:ascii="Times New Roman" w:hAnsi="Times New Roman" w:cs="Times New Roman"/>
        </w:rPr>
        <w:t xml:space="preserve">trzech </w:t>
      </w:r>
      <w:r w:rsidR="00CB0F9A" w:rsidRPr="000B7EED">
        <w:rPr>
          <w:rFonts w:ascii="Times New Roman" w:hAnsi="Times New Roman" w:cs="Times New Roman"/>
        </w:rPr>
        <w:t>sesji wsparcia psychospołecznego</w:t>
      </w:r>
      <w:r w:rsidR="0013587C" w:rsidRPr="000B7EED">
        <w:rPr>
          <w:rFonts w:ascii="Times New Roman" w:hAnsi="Times New Roman" w:cs="Times New Roman"/>
        </w:rPr>
        <w:t>,</w:t>
      </w:r>
    </w:p>
    <w:p w14:paraId="167FDCC3" w14:textId="5783A466" w:rsidR="008E71FE" w:rsidRDefault="003D132D" w:rsidP="00A172A9">
      <w:pPr>
        <w:pStyle w:val="ZLITUSTzmustliter"/>
        <w:ind w:left="720" w:firstLine="0"/>
        <w:rPr>
          <w:rFonts w:ascii="Times New Roman" w:hAnsi="Times New Roman" w:cs="Times New Roman"/>
        </w:rPr>
      </w:pPr>
      <w:r w:rsidRPr="000B7EED">
        <w:rPr>
          <w:rFonts w:ascii="Times New Roman" w:hAnsi="Times New Roman" w:cs="Times New Roman"/>
        </w:rPr>
        <w:t xml:space="preserve">- </w:t>
      </w:r>
      <w:r w:rsidR="001670EE" w:rsidRPr="000B7EED">
        <w:rPr>
          <w:rFonts w:ascii="Times New Roman" w:hAnsi="Times New Roman" w:cs="Times New Roman"/>
        </w:rPr>
        <w:t>w ramach</w:t>
      </w:r>
      <w:r w:rsidR="005C693F" w:rsidRPr="000B7EED">
        <w:rPr>
          <w:rFonts w:ascii="Times New Roman" w:hAnsi="Times New Roman" w:cs="Times New Roman"/>
        </w:rPr>
        <w:t xml:space="preserve"> </w:t>
      </w:r>
      <w:r w:rsidR="001670EE" w:rsidRPr="000B7EED">
        <w:rPr>
          <w:rFonts w:ascii="Times New Roman" w:hAnsi="Times New Roman" w:cs="Times New Roman"/>
        </w:rPr>
        <w:t>świadczeń gwarantowanych z zakresu opieki psychiatrycznej i leczenia uzależnień</w:t>
      </w:r>
      <w:r w:rsidR="008F2FA3" w:rsidRPr="000B7EED">
        <w:rPr>
          <w:rFonts w:ascii="Times New Roman" w:hAnsi="Times New Roman" w:cs="Times New Roman"/>
        </w:rPr>
        <w:t>.</w:t>
      </w:r>
    </w:p>
    <w:p w14:paraId="55CE6DB3" w14:textId="0299C39D" w:rsidR="002E346B" w:rsidRPr="002E346B" w:rsidRDefault="002E346B" w:rsidP="002E346B">
      <w:pPr>
        <w:pStyle w:val="ZLITUSTzmustliter"/>
        <w:spacing w:before="120"/>
        <w:ind w:left="0" w:firstLine="720"/>
        <w:rPr>
          <w:rFonts w:ascii="Times New Roman" w:hAnsi="Times New Roman" w:cs="Times New Roman"/>
        </w:rPr>
      </w:pPr>
      <w:r>
        <w:rPr>
          <w:rFonts w:ascii="Times New Roman" w:hAnsi="Times New Roman" w:cs="Times New Roman"/>
        </w:rPr>
        <w:t xml:space="preserve">2. </w:t>
      </w:r>
      <w:r w:rsidRPr="002E346B">
        <w:rPr>
          <w:rFonts w:ascii="Times New Roman" w:hAnsi="Times New Roman" w:cs="Times New Roman"/>
        </w:rPr>
        <w:t>Pacjent małoletni, któr</w:t>
      </w:r>
      <w:r w:rsidR="002D3F39">
        <w:rPr>
          <w:rFonts w:ascii="Times New Roman" w:hAnsi="Times New Roman" w:cs="Times New Roman"/>
        </w:rPr>
        <w:t>y</w:t>
      </w:r>
      <w:r w:rsidRPr="002E346B">
        <w:rPr>
          <w:rFonts w:ascii="Times New Roman" w:hAnsi="Times New Roman" w:cs="Times New Roman"/>
        </w:rPr>
        <w:t xml:space="preserve"> ukończył 16 lat, ma prawo do uzyskiwania</w:t>
      </w:r>
      <w:r w:rsidR="00561497">
        <w:rPr>
          <w:rFonts w:ascii="Times New Roman" w:hAnsi="Times New Roman" w:cs="Times New Roman"/>
        </w:rPr>
        <w:t>,</w:t>
      </w:r>
      <w:r w:rsidR="00561497" w:rsidRPr="00561497">
        <w:rPr>
          <w:rFonts w:ascii="Times New Roman" w:hAnsi="Times New Roman" w:cs="Times New Roman"/>
        </w:rPr>
        <w:t xml:space="preserve"> </w:t>
      </w:r>
      <w:r w:rsidR="00561497" w:rsidRPr="002E346B">
        <w:rPr>
          <w:rFonts w:ascii="Times New Roman" w:hAnsi="Times New Roman" w:cs="Times New Roman"/>
        </w:rPr>
        <w:t>bez zgody przedstawiciela ustawowego</w:t>
      </w:r>
      <w:r w:rsidRPr="002E346B">
        <w:rPr>
          <w:rFonts w:ascii="Times New Roman" w:hAnsi="Times New Roman" w:cs="Times New Roman"/>
        </w:rPr>
        <w:t>:</w:t>
      </w:r>
    </w:p>
    <w:p w14:paraId="6B53560C" w14:textId="1194394A" w:rsidR="002E346B" w:rsidRPr="002E346B" w:rsidRDefault="002E346B" w:rsidP="002E346B">
      <w:pPr>
        <w:pStyle w:val="ZLITUSTzmustliter"/>
        <w:ind w:left="720"/>
        <w:rPr>
          <w:rFonts w:ascii="Times New Roman" w:hAnsi="Times New Roman" w:cs="Times New Roman"/>
        </w:rPr>
      </w:pPr>
      <w:r w:rsidRPr="002E346B">
        <w:rPr>
          <w:rFonts w:ascii="Times New Roman" w:hAnsi="Times New Roman" w:cs="Times New Roman"/>
        </w:rPr>
        <w:t xml:space="preserve">1) porad </w:t>
      </w:r>
      <w:proofErr w:type="gramStart"/>
      <w:r w:rsidRPr="002E346B">
        <w:rPr>
          <w:rFonts w:ascii="Times New Roman" w:hAnsi="Times New Roman" w:cs="Times New Roman"/>
        </w:rPr>
        <w:t>psychologicznych</w:t>
      </w:r>
      <w:r w:rsidR="00991E54">
        <w:rPr>
          <w:rFonts w:ascii="Times New Roman" w:hAnsi="Times New Roman" w:cs="Times New Roman"/>
        </w:rPr>
        <w:t>,</w:t>
      </w:r>
      <w:proofErr w:type="gramEnd"/>
      <w:r w:rsidRPr="002E346B">
        <w:rPr>
          <w:rFonts w:ascii="Times New Roman" w:hAnsi="Times New Roman" w:cs="Times New Roman"/>
        </w:rPr>
        <w:t xml:space="preserve"> lub</w:t>
      </w:r>
    </w:p>
    <w:p w14:paraId="77190B62" w14:textId="7E6686B3" w:rsidR="002E346B" w:rsidRPr="002E346B" w:rsidRDefault="002E346B" w:rsidP="002E346B">
      <w:pPr>
        <w:pStyle w:val="ZLITUSTzmustliter"/>
        <w:ind w:left="1230" w:firstLine="0"/>
        <w:rPr>
          <w:rFonts w:ascii="Times New Roman" w:hAnsi="Times New Roman" w:cs="Times New Roman"/>
        </w:rPr>
      </w:pPr>
      <w:r w:rsidRPr="002E346B">
        <w:rPr>
          <w:rFonts w:ascii="Times New Roman" w:hAnsi="Times New Roman" w:cs="Times New Roman"/>
        </w:rPr>
        <w:t xml:space="preserve">2) sesji psychoterapii indywidualnej, realizowanej w formie interwencji kryzysowej </w:t>
      </w:r>
      <w:r w:rsidR="00B62228" w:rsidRPr="00B62228">
        <w:rPr>
          <w:rFonts w:ascii="Times New Roman" w:hAnsi="Times New Roman" w:cs="Times New Roman"/>
        </w:rPr>
        <w:t>(pomocy psychospołecznej)</w:t>
      </w:r>
      <w:r w:rsidR="00991E54">
        <w:rPr>
          <w:rFonts w:ascii="Times New Roman" w:hAnsi="Times New Roman" w:cs="Times New Roman"/>
        </w:rPr>
        <w:t>,</w:t>
      </w:r>
      <w:r w:rsidR="00B62228" w:rsidRPr="00B62228">
        <w:rPr>
          <w:rFonts w:ascii="Times New Roman" w:hAnsi="Times New Roman" w:cs="Times New Roman"/>
        </w:rPr>
        <w:t xml:space="preserve"> </w:t>
      </w:r>
      <w:r w:rsidRPr="002E346B">
        <w:rPr>
          <w:rFonts w:ascii="Times New Roman" w:hAnsi="Times New Roman" w:cs="Times New Roman"/>
        </w:rPr>
        <w:t xml:space="preserve">lub </w:t>
      </w:r>
    </w:p>
    <w:p w14:paraId="16D6A6B7" w14:textId="77777777" w:rsidR="002E346B" w:rsidRPr="002E346B" w:rsidRDefault="002E346B" w:rsidP="002E346B">
      <w:pPr>
        <w:pStyle w:val="ZLITUSTzmustliter"/>
        <w:ind w:left="720"/>
        <w:rPr>
          <w:rFonts w:ascii="Times New Roman" w:hAnsi="Times New Roman" w:cs="Times New Roman"/>
        </w:rPr>
      </w:pPr>
      <w:r w:rsidRPr="002E346B">
        <w:rPr>
          <w:rFonts w:ascii="Times New Roman" w:hAnsi="Times New Roman" w:cs="Times New Roman"/>
        </w:rPr>
        <w:t>3) sesji wsparcia psychospołecznego,</w:t>
      </w:r>
    </w:p>
    <w:p w14:paraId="43C6748D" w14:textId="1650B83F" w:rsidR="002E346B" w:rsidRPr="002E346B" w:rsidRDefault="002E346B" w:rsidP="002E346B">
      <w:pPr>
        <w:pStyle w:val="ZLITUSTzmustliter"/>
        <w:ind w:left="720" w:firstLine="0"/>
        <w:rPr>
          <w:rFonts w:ascii="Times New Roman" w:hAnsi="Times New Roman" w:cs="Times New Roman"/>
        </w:rPr>
      </w:pPr>
      <w:r w:rsidRPr="002E346B">
        <w:rPr>
          <w:rFonts w:ascii="Times New Roman" w:hAnsi="Times New Roman" w:cs="Times New Roman"/>
        </w:rPr>
        <w:t>- w ramach świadczeń gwarantowanych z z</w:t>
      </w:r>
      <w:r>
        <w:rPr>
          <w:rFonts w:ascii="Times New Roman" w:hAnsi="Times New Roman" w:cs="Times New Roman"/>
        </w:rPr>
        <w:t>akresu opieki psychiatrycznej i </w:t>
      </w:r>
      <w:r w:rsidRPr="002E346B">
        <w:rPr>
          <w:rFonts w:ascii="Times New Roman" w:hAnsi="Times New Roman" w:cs="Times New Roman"/>
        </w:rPr>
        <w:t>leczenia uzależnień.</w:t>
      </w:r>
    </w:p>
    <w:p w14:paraId="2F72164C" w14:textId="63603C1B" w:rsidR="002E346B" w:rsidRPr="002E346B" w:rsidRDefault="002E346B" w:rsidP="0066121A">
      <w:pPr>
        <w:pStyle w:val="ZLITUSTzmustliter"/>
        <w:spacing w:before="120"/>
        <w:ind w:left="720" w:firstLine="0"/>
        <w:rPr>
          <w:rFonts w:ascii="Times New Roman" w:hAnsi="Times New Roman" w:cs="Times New Roman"/>
        </w:rPr>
      </w:pPr>
      <w:r>
        <w:rPr>
          <w:rFonts w:ascii="Times New Roman" w:hAnsi="Times New Roman" w:cs="Times New Roman"/>
        </w:rPr>
        <w:t xml:space="preserve">3. </w:t>
      </w:r>
      <w:r w:rsidRPr="002E346B">
        <w:rPr>
          <w:rFonts w:ascii="Times New Roman" w:hAnsi="Times New Roman" w:cs="Times New Roman"/>
        </w:rPr>
        <w:t xml:space="preserve">Podmiot udzielający świadczeń zdrowotnych informuje przedstawiciela ustawowego o stanie </w:t>
      </w:r>
      <w:r w:rsidR="00024E77">
        <w:rPr>
          <w:rFonts w:ascii="Times New Roman" w:hAnsi="Times New Roman" w:cs="Times New Roman"/>
        </w:rPr>
        <w:t xml:space="preserve">zdrowia psychicznego </w:t>
      </w:r>
      <w:r>
        <w:rPr>
          <w:rFonts w:ascii="Times New Roman" w:hAnsi="Times New Roman" w:cs="Times New Roman"/>
        </w:rPr>
        <w:t xml:space="preserve">pacjenta </w:t>
      </w:r>
      <w:r w:rsidRPr="002E346B">
        <w:rPr>
          <w:rFonts w:ascii="Times New Roman" w:hAnsi="Times New Roman" w:cs="Times New Roman"/>
        </w:rPr>
        <w:t xml:space="preserve">małoletniego oraz o konieczności udzielania </w:t>
      </w:r>
      <w:r w:rsidRPr="002E346B">
        <w:rPr>
          <w:rFonts w:ascii="Times New Roman" w:hAnsi="Times New Roman" w:cs="Times New Roman"/>
        </w:rPr>
        <w:lastRenderedPageBreak/>
        <w:t>mu</w:t>
      </w:r>
      <w:r w:rsidR="00F474FA">
        <w:rPr>
          <w:rFonts w:ascii="Times New Roman" w:hAnsi="Times New Roman" w:cs="Times New Roman"/>
        </w:rPr>
        <w:t xml:space="preserve"> określonych</w:t>
      </w:r>
      <w:r w:rsidRPr="002E346B">
        <w:rPr>
          <w:rFonts w:ascii="Times New Roman" w:hAnsi="Times New Roman" w:cs="Times New Roman"/>
        </w:rPr>
        <w:t xml:space="preserve"> świadczeń zdrowotnych, a także </w:t>
      </w:r>
      <w:r w:rsidR="005D2585">
        <w:rPr>
          <w:rFonts w:ascii="Times New Roman" w:hAnsi="Times New Roman" w:cs="Times New Roman"/>
        </w:rPr>
        <w:t xml:space="preserve">o </w:t>
      </w:r>
      <w:r w:rsidRPr="002E346B">
        <w:rPr>
          <w:rFonts w:ascii="Times New Roman" w:hAnsi="Times New Roman" w:cs="Times New Roman"/>
        </w:rPr>
        <w:t>udziale</w:t>
      </w:r>
      <w:r w:rsidR="00024E77">
        <w:rPr>
          <w:rFonts w:ascii="Times New Roman" w:hAnsi="Times New Roman" w:cs="Times New Roman"/>
        </w:rPr>
        <w:t xml:space="preserve"> tego przedstawiciela</w:t>
      </w:r>
      <w:r w:rsidRPr="002E346B">
        <w:rPr>
          <w:rFonts w:ascii="Times New Roman" w:hAnsi="Times New Roman" w:cs="Times New Roman"/>
        </w:rPr>
        <w:t xml:space="preserve"> w</w:t>
      </w:r>
      <w:r>
        <w:rPr>
          <w:rFonts w:ascii="Times New Roman" w:hAnsi="Times New Roman" w:cs="Times New Roman"/>
        </w:rPr>
        <w:t> procesie udzielania świadczeń</w:t>
      </w:r>
      <w:r w:rsidR="007E7178">
        <w:rPr>
          <w:rFonts w:ascii="Times New Roman" w:hAnsi="Times New Roman" w:cs="Times New Roman"/>
        </w:rPr>
        <w:t>, o których mowa w ust. 1</w:t>
      </w:r>
      <w:r w:rsidR="00F34F9D">
        <w:rPr>
          <w:rFonts w:ascii="Times New Roman" w:hAnsi="Times New Roman" w:cs="Times New Roman"/>
        </w:rPr>
        <w:t xml:space="preserve"> lub 2</w:t>
      </w:r>
      <w:r>
        <w:rPr>
          <w:rFonts w:ascii="Times New Roman" w:hAnsi="Times New Roman" w:cs="Times New Roman"/>
        </w:rPr>
        <w:t xml:space="preserve">. </w:t>
      </w:r>
    </w:p>
    <w:p w14:paraId="5C553A9C" w14:textId="06F54BFE" w:rsidR="002E346B" w:rsidRDefault="00D63190" w:rsidP="002E346B">
      <w:pPr>
        <w:pStyle w:val="ZLITUSTzmustliter"/>
        <w:spacing w:before="120"/>
        <w:ind w:left="720" w:firstLine="0"/>
        <w:rPr>
          <w:rFonts w:ascii="Times New Roman" w:hAnsi="Times New Roman" w:cs="Times New Roman"/>
        </w:rPr>
      </w:pPr>
      <w:r>
        <w:rPr>
          <w:rFonts w:ascii="Times New Roman" w:hAnsi="Times New Roman" w:cs="Times New Roman"/>
        </w:rPr>
        <w:t>4</w:t>
      </w:r>
      <w:r w:rsidR="002E346B" w:rsidRPr="002E346B">
        <w:rPr>
          <w:rFonts w:ascii="Times New Roman" w:hAnsi="Times New Roman" w:cs="Times New Roman"/>
        </w:rPr>
        <w:t xml:space="preserve">. W przypadku zagrożenia dobra </w:t>
      </w:r>
      <w:r w:rsidR="003A4335">
        <w:rPr>
          <w:rFonts w:ascii="Times New Roman" w:hAnsi="Times New Roman" w:cs="Times New Roman"/>
        </w:rPr>
        <w:t>pacj</w:t>
      </w:r>
      <w:r w:rsidR="002D3F39">
        <w:rPr>
          <w:rFonts w:ascii="Times New Roman" w:hAnsi="Times New Roman" w:cs="Times New Roman"/>
        </w:rPr>
        <w:t>enta</w:t>
      </w:r>
      <w:r w:rsidR="003A4335">
        <w:rPr>
          <w:rFonts w:ascii="Times New Roman" w:hAnsi="Times New Roman" w:cs="Times New Roman"/>
        </w:rPr>
        <w:t xml:space="preserve"> </w:t>
      </w:r>
      <w:r w:rsidR="002E346B" w:rsidRPr="002E346B">
        <w:rPr>
          <w:rFonts w:ascii="Times New Roman" w:hAnsi="Times New Roman" w:cs="Times New Roman"/>
        </w:rPr>
        <w:t>małoletniego</w:t>
      </w:r>
      <w:r w:rsidR="003A4335">
        <w:rPr>
          <w:rFonts w:ascii="Times New Roman" w:hAnsi="Times New Roman" w:cs="Times New Roman"/>
        </w:rPr>
        <w:t>,</w:t>
      </w:r>
      <w:r w:rsidR="002E346B" w:rsidRPr="002E346B">
        <w:rPr>
          <w:rFonts w:ascii="Times New Roman" w:hAnsi="Times New Roman" w:cs="Times New Roman"/>
        </w:rPr>
        <w:t xml:space="preserve"> podmiot udzielający świadczeń zdrowotnych</w:t>
      </w:r>
      <w:r w:rsidR="00815345">
        <w:rPr>
          <w:rFonts w:ascii="Times New Roman" w:hAnsi="Times New Roman" w:cs="Times New Roman"/>
        </w:rPr>
        <w:t xml:space="preserve">, </w:t>
      </w:r>
      <w:r w:rsidR="00815345" w:rsidRPr="00815345">
        <w:rPr>
          <w:rFonts w:ascii="Times New Roman" w:hAnsi="Times New Roman" w:cs="Times New Roman"/>
        </w:rPr>
        <w:t>o których mowa w ust. 1 lub 2</w:t>
      </w:r>
      <w:r w:rsidR="00815345">
        <w:rPr>
          <w:rFonts w:ascii="Times New Roman" w:hAnsi="Times New Roman" w:cs="Times New Roman"/>
        </w:rPr>
        <w:t>,</w:t>
      </w:r>
      <w:r w:rsidR="002E346B" w:rsidRPr="002E346B">
        <w:rPr>
          <w:rFonts w:ascii="Times New Roman" w:hAnsi="Times New Roman" w:cs="Times New Roman"/>
        </w:rPr>
        <w:t xml:space="preserve"> zawiadamia sąd opiekuńczy właściwy ze względu na miejsce zamieszkania tego małoletniego</w:t>
      </w:r>
      <w:proofErr w:type="gramStart"/>
      <w:r w:rsidR="002E346B" w:rsidRPr="002E346B">
        <w:rPr>
          <w:rFonts w:ascii="Times New Roman" w:hAnsi="Times New Roman" w:cs="Times New Roman"/>
        </w:rPr>
        <w:t>. ”</w:t>
      </w:r>
      <w:proofErr w:type="gramEnd"/>
      <w:r w:rsidR="00F34F9D">
        <w:rPr>
          <w:rFonts w:ascii="Times New Roman" w:hAnsi="Times New Roman" w:cs="Times New Roman"/>
        </w:rPr>
        <w:t>;</w:t>
      </w:r>
    </w:p>
    <w:p w14:paraId="148876BC" w14:textId="1D80867E" w:rsidR="008F2FA3" w:rsidRPr="00E77E7F" w:rsidRDefault="008F2FA3" w:rsidP="002E346B">
      <w:pPr>
        <w:pStyle w:val="PKTpunkt"/>
        <w:numPr>
          <w:ilvl w:val="0"/>
          <w:numId w:val="6"/>
        </w:numPr>
        <w:spacing w:before="120"/>
      </w:pPr>
      <w:r w:rsidRPr="00E77E7F">
        <w:t xml:space="preserve">w art. </w:t>
      </w:r>
      <w:r>
        <w:t>9</w:t>
      </w:r>
      <w:r w:rsidRPr="00E77E7F">
        <w:t>:</w:t>
      </w:r>
    </w:p>
    <w:p w14:paraId="523FCB69" w14:textId="77777777" w:rsidR="008F2FA3" w:rsidRPr="00E77E7F" w:rsidRDefault="008F2FA3" w:rsidP="008F2FA3">
      <w:pPr>
        <w:pStyle w:val="LITlitera"/>
      </w:pPr>
      <w:r w:rsidRPr="00E77E7F">
        <w:t>a)</w:t>
      </w:r>
      <w:r w:rsidRPr="00E77E7F">
        <w:tab/>
      </w:r>
      <w:r>
        <w:t>ust. 2</w:t>
      </w:r>
      <w:r w:rsidRPr="00E77E7F">
        <w:t xml:space="preserve"> otrzymuje brzmienie:</w:t>
      </w:r>
    </w:p>
    <w:p w14:paraId="746B4F10" w14:textId="490818FF" w:rsidR="008F2FA3" w:rsidRPr="000B7EED" w:rsidRDefault="008F2FA3" w:rsidP="008F2FA3">
      <w:pPr>
        <w:pStyle w:val="ZLITUSTzmustliter"/>
      </w:pPr>
      <w:r w:rsidRPr="00E77E7F">
        <w:t>„</w:t>
      </w:r>
      <w:r>
        <w:t>2</w:t>
      </w:r>
      <w:r w:rsidRPr="00E77E7F">
        <w:t>. Pacjent, w tym małoletni</w:t>
      </w:r>
      <w:r>
        <w:t xml:space="preserve"> </w:t>
      </w:r>
      <w:r w:rsidRPr="00E77E7F">
        <w:t>lub jego przedstawiciel ustawowy mają prawo do uzyskania od osoby wykonującej zawód medyczny informacji o stanie zdrowia pacjenta, rozpoznaniu, proponowanych oraz możliwych metodach diagnostycznych i leczniczych, dających się przewidzieć następstwach ich zastosowania albo zaniechania, wynikach leczenia oraz rokowaniu, w zakresie udzielanych przez tę osobę świadczeń zdrowotnych oraz zgodnie z posiadanymi przez nią uprawnieniami</w:t>
      </w:r>
      <w:r>
        <w:t xml:space="preserve"> </w:t>
      </w:r>
      <w:r w:rsidRPr="00F34F9D">
        <w:t xml:space="preserve">w sposób przystępny a także </w:t>
      </w:r>
      <w:bookmarkStart w:id="2" w:name="_Hlk98719255"/>
      <w:r w:rsidRPr="00F34F9D">
        <w:t>dostosowany do wieku, stanu zdrowia i stanu rozwoju umysłowego pacjenta</w:t>
      </w:r>
      <w:bookmarkEnd w:id="2"/>
      <w:r w:rsidRPr="00F34F9D">
        <w:t>,</w:t>
      </w:r>
      <w:r w:rsidRPr="000B7EED">
        <w:t xml:space="preserve"> w szczególności małoletniego."</w:t>
      </w:r>
      <w:r w:rsidR="00F34F9D">
        <w:t>;</w:t>
      </w:r>
    </w:p>
    <w:p w14:paraId="53C5036F" w14:textId="52EA3EBA" w:rsidR="008F2FA3" w:rsidRPr="000B7EED" w:rsidRDefault="008F2FA3" w:rsidP="008F2FA3">
      <w:pPr>
        <w:pStyle w:val="LITlitera"/>
      </w:pPr>
      <w:r w:rsidRPr="000B7EED">
        <w:t>b)</w:t>
      </w:r>
      <w:r w:rsidRPr="000B7EED">
        <w:tab/>
        <w:t>uchyla się ust. 7</w:t>
      </w:r>
      <w:r w:rsidR="00D63190">
        <w:t>,</w:t>
      </w:r>
    </w:p>
    <w:p w14:paraId="4821A572" w14:textId="77777777" w:rsidR="008F2FA3" w:rsidRPr="000B7EED" w:rsidRDefault="008F2FA3" w:rsidP="008F2FA3">
      <w:pPr>
        <w:pStyle w:val="LITlitera"/>
      </w:pPr>
      <w:r w:rsidRPr="000B7EED">
        <w:t>c)</w:t>
      </w:r>
      <w:r w:rsidRPr="000B7EED">
        <w:tab/>
        <w:t>ust. 8 otrzymuje brzmienie:</w:t>
      </w:r>
    </w:p>
    <w:p w14:paraId="4DD4E460" w14:textId="77777777" w:rsidR="008F2FA3" w:rsidRPr="000B7EED" w:rsidRDefault="008F2FA3" w:rsidP="008F2FA3">
      <w:pPr>
        <w:pStyle w:val="ZLITUSTzmustliter"/>
      </w:pPr>
      <w:r w:rsidRPr="000B7EED">
        <w:t>„8. Pacjent, w tym małoletni lub jego ustawowy przedstawiciel mają prawo do uzyskania od pielęgniarki, położnej informacji o jego pielęgnacji i zabiegach pielęgniarskich w sposób przystępny a także dostosowany do wieku, stanu zdrowia i stanu rozwoju umysłowego pacjenta, w szczególności małoletniego.”;</w:t>
      </w:r>
    </w:p>
    <w:p w14:paraId="39794FA4" w14:textId="4C5D8C52" w:rsidR="00F90F9D" w:rsidRPr="000B7EED" w:rsidRDefault="00751B2C" w:rsidP="00F34F9D">
      <w:pPr>
        <w:pStyle w:val="ZLITUSTzmustliter"/>
        <w:numPr>
          <w:ilvl w:val="0"/>
          <w:numId w:val="6"/>
        </w:numPr>
      </w:pPr>
      <w:r w:rsidRPr="000B7EED">
        <w:t xml:space="preserve">w </w:t>
      </w:r>
      <w:r w:rsidR="00D63190">
        <w:t xml:space="preserve">art. </w:t>
      </w:r>
      <w:r w:rsidR="00D63190" w:rsidRPr="000B7EED">
        <w:t>14</w:t>
      </w:r>
      <w:r w:rsidR="00D63190">
        <w:t xml:space="preserve"> w </w:t>
      </w:r>
      <w:r w:rsidR="00D63190" w:rsidRPr="000B7EED">
        <w:t xml:space="preserve">ust. 2 </w:t>
      </w:r>
      <w:r w:rsidR="00D63190">
        <w:t xml:space="preserve">po pkt 2 dodaje się pkt 2a w </w:t>
      </w:r>
      <w:r w:rsidR="00D63190" w:rsidRPr="000B7EED">
        <w:t>brzmieni</w:t>
      </w:r>
      <w:r w:rsidR="00D63190">
        <w:t>u</w:t>
      </w:r>
    </w:p>
    <w:p w14:paraId="0AEBA9E9" w14:textId="62576FC4" w:rsidR="000B7EED" w:rsidRPr="00E77E7F" w:rsidRDefault="00F90F9D" w:rsidP="00F34F9D">
      <w:pPr>
        <w:pStyle w:val="ZLITUSTzmustliter"/>
        <w:ind w:firstLine="0"/>
      </w:pPr>
      <w:r w:rsidRPr="000B7EED">
        <w:t>„</w:t>
      </w:r>
      <w:r w:rsidR="00F34F9D">
        <w:t>2a</w:t>
      </w:r>
      <w:r w:rsidR="00491CA5" w:rsidRPr="000B7EED">
        <w:t>)</w:t>
      </w:r>
      <w:r w:rsidRPr="000B7EED">
        <w:t xml:space="preserve"> zachodzą przesłanki, o których mowa w art. 7a </w:t>
      </w:r>
      <w:r w:rsidR="00491CA5" w:rsidRPr="000B7EED">
        <w:t>ust</w:t>
      </w:r>
      <w:r w:rsidR="008E71FE" w:rsidRPr="000B7EED">
        <w:t>.</w:t>
      </w:r>
      <w:r w:rsidRPr="000B7EED">
        <w:t xml:space="preserve"> </w:t>
      </w:r>
      <w:r w:rsidR="001A2A60">
        <w:t>3 i 4</w:t>
      </w:r>
      <w:r w:rsidR="00F34F9D">
        <w:t>.</w:t>
      </w:r>
      <w:r w:rsidRPr="000B7EED">
        <w:t>”</w:t>
      </w:r>
      <w:r w:rsidR="00F34F9D">
        <w:t>;</w:t>
      </w:r>
    </w:p>
    <w:p w14:paraId="3E4C23D9" w14:textId="0625526F" w:rsidR="001A2A60" w:rsidRDefault="000B7EED" w:rsidP="00D63190">
      <w:pPr>
        <w:pStyle w:val="PKTpunkt"/>
        <w:numPr>
          <w:ilvl w:val="0"/>
          <w:numId w:val="6"/>
        </w:numPr>
        <w:spacing w:before="120"/>
      </w:pPr>
      <w:r w:rsidRPr="000B7EED">
        <w:t>w art. 17</w:t>
      </w:r>
      <w:r w:rsidR="00F34F9D">
        <w:t>:</w:t>
      </w:r>
    </w:p>
    <w:p w14:paraId="4E069D23" w14:textId="1D6E4EB0" w:rsidR="00564C46" w:rsidRDefault="000B7EED" w:rsidP="00A87D2E">
      <w:pPr>
        <w:pStyle w:val="PKTpunkt"/>
        <w:numPr>
          <w:ilvl w:val="0"/>
          <w:numId w:val="7"/>
        </w:numPr>
        <w:tabs>
          <w:tab w:val="left" w:pos="1134"/>
        </w:tabs>
        <w:ind w:left="851" w:firstLine="0"/>
      </w:pPr>
      <w:r w:rsidRPr="000B7EED">
        <w:t>ust. 2</w:t>
      </w:r>
      <w:r w:rsidR="001A2A60">
        <w:t xml:space="preserve"> </w:t>
      </w:r>
      <w:r w:rsidR="00564C46">
        <w:t>otrzymuje brzmienie:</w:t>
      </w:r>
    </w:p>
    <w:p w14:paraId="177BA862" w14:textId="3F08AE39" w:rsidR="008F2FA3" w:rsidRDefault="00564C46" w:rsidP="00A172A9">
      <w:pPr>
        <w:pStyle w:val="LITlitera"/>
      </w:pPr>
      <w:r>
        <w:tab/>
      </w:r>
      <w:r w:rsidR="00D63190">
        <w:tab/>
      </w:r>
      <w:r>
        <w:t>„</w:t>
      </w:r>
      <w:r w:rsidR="00D63190">
        <w:t>2.</w:t>
      </w:r>
      <w:r w:rsidRPr="00564C46">
        <w:t>Przedstawiciel ustawowy pacjenta małoletniego, całkowicie ubezwłasnowolnionego lub niezdolnego do świadomego wyrażenia zgody, ma prawo do wyrażenia</w:t>
      </w:r>
      <w:r>
        <w:t xml:space="preserve"> zgody, o której mowa w ust. 1, </w:t>
      </w:r>
      <w:proofErr w:type="gramStart"/>
      <w:r w:rsidRPr="008E71FE">
        <w:t>za wyjątkiem</w:t>
      </w:r>
      <w:proofErr w:type="gramEnd"/>
      <w:r w:rsidRPr="008E71FE">
        <w:t xml:space="preserve"> sytuacji określonych w art. 7a. W</w:t>
      </w:r>
      <w:r w:rsidRPr="00564C46">
        <w:t xml:space="preserve"> przypadku braku przedst</w:t>
      </w:r>
      <w:r>
        <w:t>awiciela ustawowego prawo to, w </w:t>
      </w:r>
      <w:r w:rsidRPr="00564C46">
        <w:t>odniesieniu do badania, może wykonać opiekun faktyczny</w:t>
      </w:r>
      <w:r w:rsidR="00D63190" w:rsidRPr="00564C46">
        <w:t>.</w:t>
      </w:r>
      <w:r w:rsidR="00D63190">
        <w:t>”,</w:t>
      </w:r>
    </w:p>
    <w:p w14:paraId="2BCD8656" w14:textId="0AD64EAE" w:rsidR="001A2A60" w:rsidRPr="00991E54" w:rsidRDefault="001A2A60" w:rsidP="00A87D2E">
      <w:pPr>
        <w:pStyle w:val="LITlitera"/>
        <w:numPr>
          <w:ilvl w:val="0"/>
          <w:numId w:val="7"/>
        </w:numPr>
        <w:ind w:left="993" w:firstLine="0"/>
      </w:pPr>
      <w:r w:rsidRPr="00991E54">
        <w:t xml:space="preserve">ust. </w:t>
      </w:r>
      <w:r w:rsidR="00F474FA" w:rsidRPr="00991E54">
        <w:t>4</w:t>
      </w:r>
      <w:r w:rsidRPr="00991E54">
        <w:t xml:space="preserve"> otrzymuje brzmienie:</w:t>
      </w:r>
    </w:p>
    <w:p w14:paraId="068EDF3C" w14:textId="67955CD6" w:rsidR="00F474FA" w:rsidRPr="00991E54" w:rsidRDefault="001A2A60" w:rsidP="00B72298">
      <w:pPr>
        <w:pStyle w:val="LITlitera"/>
        <w:ind w:left="720" w:firstLine="0"/>
      </w:pPr>
      <w:r w:rsidRPr="00991E54">
        <w:lastRenderedPageBreak/>
        <w:t>„</w:t>
      </w:r>
      <w:r w:rsidR="00354ED2" w:rsidRPr="00991E54">
        <w:t>4.</w:t>
      </w:r>
      <w:r w:rsidR="00354ED2" w:rsidRPr="00991E54">
        <w:tab/>
        <w:t>J</w:t>
      </w:r>
      <w:r w:rsidR="00F474FA" w:rsidRPr="00991E54">
        <w:t>eżeli pacjent małoletni, który ukończył 16 lat, osoba ubezwłasnowolniona albo pacjent chory psychicznie lub upośledzony umysłowo, lecz dysponujący dostatecznym rozeznaniem, wyraża zgodę na udzielenie określonych świadczeń zdrowotnych</w:t>
      </w:r>
      <w:r w:rsidR="00B72298" w:rsidRPr="00991E54">
        <w:t xml:space="preserve"> zaś przedstawiciel ustawowy wyraża sprzeciw, w </w:t>
      </w:r>
      <w:r w:rsidR="00F474FA" w:rsidRPr="00991E54">
        <w:t>takim przypadku wymagane jest zezwolenie sądu opiekuńczego</w:t>
      </w:r>
      <w:r w:rsidR="00D63190" w:rsidRPr="00564C46">
        <w:t>.</w:t>
      </w:r>
      <w:r w:rsidR="00D63190">
        <w:t>”,</w:t>
      </w:r>
    </w:p>
    <w:p w14:paraId="23A2F2D2" w14:textId="04EB9623" w:rsidR="00F474FA" w:rsidRPr="00991E54" w:rsidRDefault="00B72298" w:rsidP="00A87D2E">
      <w:pPr>
        <w:pStyle w:val="LITlitera"/>
        <w:numPr>
          <w:ilvl w:val="0"/>
          <w:numId w:val="7"/>
        </w:numPr>
        <w:tabs>
          <w:tab w:val="left" w:pos="993"/>
        </w:tabs>
        <w:spacing w:before="120"/>
        <w:ind w:left="709" w:firstLine="0"/>
      </w:pPr>
      <w:r w:rsidRPr="00991E54">
        <w:t>p</w:t>
      </w:r>
      <w:r w:rsidR="00F474FA" w:rsidRPr="00991E54">
        <w:t>o ust. 4 dodaje się ust. 5 w brzmieniu:</w:t>
      </w:r>
    </w:p>
    <w:p w14:paraId="27CF23A4" w14:textId="673ACE57" w:rsidR="001A2A60" w:rsidRPr="00991E54" w:rsidRDefault="00B72298" w:rsidP="00A87D2E">
      <w:pPr>
        <w:pStyle w:val="LITlitera"/>
      </w:pPr>
      <w:r w:rsidRPr="00991E54">
        <w:t>„</w:t>
      </w:r>
      <w:r w:rsidR="00F474FA" w:rsidRPr="00991E54">
        <w:t>5</w:t>
      </w:r>
      <w:r w:rsidRPr="00991E54">
        <w:t xml:space="preserve">. </w:t>
      </w:r>
      <w:r w:rsidR="001A2A60" w:rsidRPr="00991E54">
        <w:t>Zgoda oraz spr</w:t>
      </w:r>
      <w:r w:rsidR="00F474FA" w:rsidRPr="00991E54">
        <w:t>zeciw, o których mowa w ust. 1-4</w:t>
      </w:r>
      <w:r w:rsidR="001A2A60" w:rsidRPr="00991E54">
        <w:t>, mogą być wyrażone ustnie albo przez takie zachowanie się osób wymienio</w:t>
      </w:r>
      <w:r w:rsidR="00F474FA" w:rsidRPr="00991E54">
        <w:t>nych w tych przepisach, które w </w:t>
      </w:r>
      <w:r w:rsidR="001A2A60" w:rsidRPr="00991E54">
        <w:t>sposób niebudzący wątpliwości wskazuje na wolę poddania się czynnościom proponowanym przez osobę wykonującą zawód medyczny albo brak takiej woli.</w:t>
      </w:r>
      <w:r w:rsidRPr="00991E54">
        <w:t>”</w:t>
      </w:r>
      <w:r w:rsidR="00354ED2" w:rsidRPr="00991E54">
        <w:t>.</w:t>
      </w:r>
    </w:p>
    <w:p w14:paraId="2E51CB73" w14:textId="77777777" w:rsidR="001A2A60" w:rsidRPr="00991E54" w:rsidRDefault="001A2A60" w:rsidP="00EA75DB">
      <w:pPr>
        <w:pStyle w:val="LITlitera"/>
        <w:ind w:left="0" w:firstLine="0"/>
      </w:pPr>
    </w:p>
    <w:p w14:paraId="7DF76E12" w14:textId="34B132DB" w:rsidR="008F2FA3" w:rsidRDefault="008F2FA3" w:rsidP="000025F3">
      <w:pPr>
        <w:pStyle w:val="ARTartustawynprozporzdzenia"/>
      </w:pPr>
      <w:r w:rsidRPr="0040367D">
        <w:rPr>
          <w:rStyle w:val="Ppogrubienie"/>
        </w:rPr>
        <w:t>Art. </w:t>
      </w:r>
      <w:r>
        <w:rPr>
          <w:rStyle w:val="Ppogrubienie"/>
        </w:rPr>
        <w:t>2</w:t>
      </w:r>
      <w:r w:rsidRPr="0040367D">
        <w:rPr>
          <w:rStyle w:val="Ppogrubienie"/>
        </w:rPr>
        <w:t>.</w:t>
      </w:r>
      <w:r w:rsidRPr="0040367D">
        <w:t xml:space="preserve"> W ustawie z dnia </w:t>
      </w:r>
      <w:r>
        <w:t xml:space="preserve">5 grudnia 1996 </w:t>
      </w:r>
      <w:r w:rsidRPr="0040367D">
        <w:t xml:space="preserve">r. </w:t>
      </w:r>
      <w:bookmarkStart w:id="3" w:name="_Hlk98723208"/>
      <w:r w:rsidRPr="00994F02">
        <w:t xml:space="preserve">o zawodach lekarza i lekarza dentysty </w:t>
      </w:r>
      <w:bookmarkEnd w:id="3"/>
      <w:r w:rsidRPr="00994F02">
        <w:t>(</w:t>
      </w:r>
      <w:r w:rsidR="00AA2536" w:rsidRPr="001462EA">
        <w:t>Dz.U.</w:t>
      </w:r>
      <w:r w:rsidR="00AA2536">
        <w:t xml:space="preserve"> z </w:t>
      </w:r>
      <w:r w:rsidR="00AA2536" w:rsidRPr="001462EA">
        <w:t>202</w:t>
      </w:r>
      <w:r w:rsidR="00561497">
        <w:t>4</w:t>
      </w:r>
      <w:r w:rsidR="00AA2536">
        <w:t xml:space="preserve"> r. poz.</w:t>
      </w:r>
      <w:r w:rsidR="00AA2536" w:rsidRPr="001462EA">
        <w:t>1</w:t>
      </w:r>
      <w:r w:rsidR="00561497">
        <w:t>287</w:t>
      </w:r>
      <w:r w:rsidRPr="00994F02">
        <w:t>)</w:t>
      </w:r>
      <w:r>
        <w:t xml:space="preserve"> </w:t>
      </w:r>
      <w:r w:rsidRPr="0040367D">
        <w:t>wprowadza się następujące zmiany:</w:t>
      </w:r>
    </w:p>
    <w:p w14:paraId="1846AAC4" w14:textId="77777777" w:rsidR="008F2FA3" w:rsidRPr="00E77E7F" w:rsidRDefault="008F2FA3" w:rsidP="008F2FA3">
      <w:pPr>
        <w:pStyle w:val="PKTpunkt"/>
      </w:pPr>
      <w:r>
        <w:t>1</w:t>
      </w:r>
      <w:r w:rsidRPr="0040367D">
        <w:t>)</w:t>
      </w:r>
      <w:r>
        <w:t xml:space="preserve"> </w:t>
      </w:r>
      <w:r w:rsidRPr="00E77E7F">
        <w:t xml:space="preserve">w art. </w:t>
      </w:r>
      <w:r>
        <w:t>31</w:t>
      </w:r>
      <w:r w:rsidRPr="00E77E7F">
        <w:t>:</w:t>
      </w:r>
    </w:p>
    <w:p w14:paraId="6A11EF5A" w14:textId="77777777" w:rsidR="008F2FA3" w:rsidRPr="0015476F" w:rsidRDefault="008F2FA3" w:rsidP="008F2FA3">
      <w:pPr>
        <w:pStyle w:val="LITlitera"/>
      </w:pPr>
      <w:r w:rsidRPr="00E77E7F">
        <w:t>a)</w:t>
      </w:r>
      <w:r w:rsidRPr="00E77E7F">
        <w:tab/>
      </w:r>
      <w:r w:rsidRPr="0015476F">
        <w:t xml:space="preserve">ust. </w:t>
      </w:r>
      <w:r>
        <w:t xml:space="preserve">1 </w:t>
      </w:r>
      <w:r w:rsidRPr="0015476F">
        <w:t>otrzymuje brzmieni</w:t>
      </w:r>
      <w:r>
        <w:t>e</w:t>
      </w:r>
      <w:r w:rsidRPr="0015476F">
        <w:t>:</w:t>
      </w:r>
    </w:p>
    <w:p w14:paraId="4D183AD8" w14:textId="77777777" w:rsidR="008F2FA3" w:rsidRDefault="008F2FA3" w:rsidP="008F2FA3">
      <w:pPr>
        <w:pStyle w:val="ZLITUSTzmustliter"/>
      </w:pPr>
      <w:r w:rsidRPr="0015476F">
        <w:t>„</w:t>
      </w:r>
      <w:r>
        <w:t xml:space="preserve">1. </w:t>
      </w:r>
      <w:r w:rsidRPr="00595F26">
        <w:t>Lekarz ma obowiązek udzielać pacjentowi</w:t>
      </w:r>
      <w:r>
        <w:t>, w tym małoletniemu</w:t>
      </w:r>
      <w:r w:rsidRPr="00595F26">
        <w:t xml:space="preserve"> lub jego ustawowemu przedstawicielowi informacji o jego stanie zdrowia, rozpoznaniu, proponowanych oraz możliwych metodach diagnostycznych, leczniczych, dających się przewidzieć następstwach ich zastosowania albo zaniechania, wynikach leczenia oraz rokowaniu</w:t>
      </w:r>
      <w:r>
        <w:t xml:space="preserve"> w sposób przystępny a także </w:t>
      </w:r>
      <w:r w:rsidRPr="005B2522">
        <w:t>dostosowany do wieku, stanu zdrowia i stanu rozwoju umysłowego</w:t>
      </w:r>
      <w:r>
        <w:t xml:space="preserve"> pacjenta, w szczególności małoletniego.”;</w:t>
      </w:r>
    </w:p>
    <w:p w14:paraId="35964091" w14:textId="5C89A9C4" w:rsidR="008F2FA3" w:rsidRPr="0015476F" w:rsidRDefault="008F2FA3" w:rsidP="008F2FA3">
      <w:pPr>
        <w:pStyle w:val="LITlitera"/>
      </w:pPr>
      <w:r>
        <w:t>b</w:t>
      </w:r>
      <w:r w:rsidRPr="0015476F">
        <w:t>)</w:t>
      </w:r>
      <w:r w:rsidRPr="0015476F">
        <w:tab/>
      </w:r>
      <w:r>
        <w:t xml:space="preserve">uchyla się </w:t>
      </w:r>
      <w:r w:rsidRPr="0015476F">
        <w:t xml:space="preserve">ust. </w:t>
      </w:r>
      <w:r>
        <w:t>5</w:t>
      </w:r>
      <w:r w:rsidR="00D63190">
        <w:t>,</w:t>
      </w:r>
    </w:p>
    <w:p w14:paraId="6037DB2F" w14:textId="77777777" w:rsidR="008F2FA3" w:rsidRPr="0015476F" w:rsidRDefault="008F2FA3" w:rsidP="008F2FA3">
      <w:pPr>
        <w:pStyle w:val="LITlitera"/>
      </w:pPr>
      <w:r>
        <w:t>c</w:t>
      </w:r>
      <w:r w:rsidRPr="00E77E7F">
        <w:t>)</w:t>
      </w:r>
      <w:r w:rsidRPr="00E77E7F">
        <w:tab/>
      </w:r>
      <w:r w:rsidRPr="0015476F">
        <w:t xml:space="preserve">ust. </w:t>
      </w:r>
      <w:r>
        <w:t xml:space="preserve">6 </w:t>
      </w:r>
      <w:r w:rsidRPr="0015476F">
        <w:t>otrzymuje brzmieni</w:t>
      </w:r>
      <w:r>
        <w:t>e</w:t>
      </w:r>
      <w:r w:rsidRPr="0015476F">
        <w:t>:</w:t>
      </w:r>
    </w:p>
    <w:p w14:paraId="59E0721D" w14:textId="15A96E15" w:rsidR="008F2FA3" w:rsidRDefault="008F2FA3" w:rsidP="008F2FA3">
      <w:pPr>
        <w:pStyle w:val="ZLITUSTzmustliter"/>
      </w:pPr>
      <w:r w:rsidRPr="0015476F">
        <w:t>„</w:t>
      </w:r>
      <w:r>
        <w:t xml:space="preserve">6. </w:t>
      </w:r>
      <w:r w:rsidRPr="007D3971">
        <w:t>Jeżeli pacjent jest nieprzytomny bądź niezdolny do zrozumienia znaczenia informacji, lekarz udziela informacji osobie bliskiej w rozumieniu art. 3 ust. 1 pkt 2 ustawy z dnia 6 listopada 2008 r. o prawach pacjenta i Rzeczniku Praw Pacjenta</w:t>
      </w:r>
      <w:r w:rsidR="00D63190" w:rsidRPr="007D3971">
        <w:t>.</w:t>
      </w:r>
      <w:r w:rsidR="00D63190">
        <w:t>”,</w:t>
      </w:r>
    </w:p>
    <w:p w14:paraId="1286ACC9" w14:textId="79433AC9" w:rsidR="008F2FA3" w:rsidRDefault="00D63190" w:rsidP="008F2FA3">
      <w:pPr>
        <w:pStyle w:val="LITlitera"/>
      </w:pPr>
      <w:r>
        <w:t>d</w:t>
      </w:r>
      <w:r w:rsidR="008F2FA3" w:rsidRPr="0015476F">
        <w:t>)</w:t>
      </w:r>
      <w:r w:rsidR="008F2FA3" w:rsidRPr="0015476F">
        <w:tab/>
      </w:r>
      <w:r w:rsidR="008F2FA3">
        <w:t xml:space="preserve">uchyla się </w:t>
      </w:r>
      <w:r w:rsidR="008F2FA3" w:rsidRPr="0015476F">
        <w:t xml:space="preserve">ust. </w:t>
      </w:r>
      <w:r w:rsidR="008F2FA3">
        <w:t>7</w:t>
      </w:r>
      <w:r w:rsidR="00991E54">
        <w:t>;</w:t>
      </w:r>
    </w:p>
    <w:p w14:paraId="64A7CFA2" w14:textId="376530D5" w:rsidR="008E71FE" w:rsidRDefault="008F2FA3" w:rsidP="00BA70B9">
      <w:pPr>
        <w:pStyle w:val="PKTpunkt"/>
        <w:rPr>
          <w:rStyle w:val="Ppogrubienie"/>
          <w:b w:val="0"/>
          <w:bCs w:val="0"/>
        </w:rPr>
      </w:pPr>
      <w:r w:rsidRPr="00BA70B9">
        <w:t xml:space="preserve">2) </w:t>
      </w:r>
      <w:r w:rsidR="00E63E59" w:rsidRPr="00BA70B9">
        <w:rPr>
          <w:rStyle w:val="Ppogrubienie"/>
          <w:b w:val="0"/>
        </w:rPr>
        <w:t>w art. 4</w:t>
      </w:r>
      <w:r w:rsidR="008E71FE" w:rsidRPr="00BA70B9">
        <w:rPr>
          <w:rStyle w:val="Ppogrubienie"/>
          <w:b w:val="0"/>
        </w:rPr>
        <w:t>0</w:t>
      </w:r>
      <w:r w:rsidR="00E63E59" w:rsidRPr="00BA70B9">
        <w:rPr>
          <w:rStyle w:val="Ppogrubienie"/>
          <w:b w:val="0"/>
        </w:rPr>
        <w:t xml:space="preserve"> </w:t>
      </w:r>
      <w:r w:rsidR="00DB69A8">
        <w:rPr>
          <w:rStyle w:val="Ppogrubienie"/>
          <w:b w:val="0"/>
        </w:rPr>
        <w:t xml:space="preserve">w </w:t>
      </w:r>
      <w:r w:rsidR="00E63E59" w:rsidRPr="00BA70B9">
        <w:rPr>
          <w:rStyle w:val="Ppogrubienie"/>
          <w:b w:val="0"/>
        </w:rPr>
        <w:t xml:space="preserve">ust. 2 </w:t>
      </w:r>
      <w:r w:rsidR="00991E54">
        <w:rPr>
          <w:rStyle w:val="Ppogrubienie"/>
          <w:b w:val="0"/>
        </w:rPr>
        <w:t xml:space="preserve">po </w:t>
      </w:r>
      <w:r w:rsidR="00D63190">
        <w:rPr>
          <w:rStyle w:val="Ppogrubienie"/>
          <w:b w:val="0"/>
        </w:rPr>
        <w:t xml:space="preserve">pkt </w:t>
      </w:r>
      <w:r w:rsidR="00991E54">
        <w:rPr>
          <w:rStyle w:val="Ppogrubienie"/>
          <w:b w:val="0"/>
        </w:rPr>
        <w:t xml:space="preserve">3 dodaje się pkt 3a w </w:t>
      </w:r>
      <w:r w:rsidR="008E71FE" w:rsidRPr="00BA70B9">
        <w:rPr>
          <w:rStyle w:val="Ppogrubienie"/>
          <w:b w:val="0"/>
        </w:rPr>
        <w:t>brzmieni</w:t>
      </w:r>
      <w:r w:rsidR="00991E54">
        <w:rPr>
          <w:rStyle w:val="Ppogrubienie"/>
          <w:b w:val="0"/>
        </w:rPr>
        <w:t>u</w:t>
      </w:r>
      <w:r w:rsidR="008E71FE" w:rsidRPr="00BA70B9">
        <w:rPr>
          <w:rStyle w:val="Ppogrubienie"/>
          <w:b w:val="0"/>
        </w:rPr>
        <w:t>:</w:t>
      </w:r>
      <w:r w:rsidR="00E63E59" w:rsidRPr="00BA70B9">
        <w:rPr>
          <w:rStyle w:val="Ppogrubienie"/>
          <w:b w:val="0"/>
        </w:rPr>
        <w:t xml:space="preserve"> </w:t>
      </w:r>
    </w:p>
    <w:p w14:paraId="5D233550" w14:textId="2BACEA10" w:rsidR="00E63E59" w:rsidRPr="00991E54" w:rsidRDefault="008E71FE" w:rsidP="000025F3">
      <w:pPr>
        <w:pStyle w:val="ARTartustawynprozporzdzenia"/>
        <w:ind w:firstLine="0"/>
        <w:rPr>
          <w:b/>
        </w:rPr>
      </w:pPr>
      <w:r w:rsidRPr="00E63E59">
        <w:rPr>
          <w:rStyle w:val="Ppogrubienie"/>
          <w:b w:val="0"/>
        </w:rPr>
        <w:t xml:space="preserve"> </w:t>
      </w:r>
      <w:r w:rsidR="00E63E59" w:rsidRPr="00E63E59">
        <w:rPr>
          <w:rStyle w:val="Ppogrubienie"/>
          <w:b w:val="0"/>
        </w:rPr>
        <w:t>„</w:t>
      </w:r>
      <w:r w:rsidR="00991E54">
        <w:rPr>
          <w:rStyle w:val="Ppogrubienie"/>
          <w:b w:val="0"/>
        </w:rPr>
        <w:t>3a</w:t>
      </w:r>
      <w:r>
        <w:rPr>
          <w:rStyle w:val="Ppogrubienie"/>
          <w:b w:val="0"/>
        </w:rPr>
        <w:t xml:space="preserve">) </w:t>
      </w:r>
      <w:r w:rsidR="00E63E59" w:rsidRPr="00E63E59">
        <w:rPr>
          <w:rStyle w:val="Ppogrubienie"/>
          <w:b w:val="0"/>
        </w:rPr>
        <w:t>zachodzą przesłanki,</w:t>
      </w:r>
      <w:r w:rsidR="00E63E59">
        <w:rPr>
          <w:rStyle w:val="Ppogrubienie"/>
          <w:b w:val="0"/>
        </w:rPr>
        <w:t xml:space="preserve"> o których mowa </w:t>
      </w:r>
      <w:r w:rsidR="00E63E59" w:rsidRPr="00BA70B9">
        <w:rPr>
          <w:rStyle w:val="Ppogrubienie"/>
          <w:b w:val="0"/>
        </w:rPr>
        <w:t xml:space="preserve">w art. 7a </w:t>
      </w:r>
      <w:r w:rsidRPr="00BA70B9">
        <w:rPr>
          <w:rStyle w:val="Ppogrubienie"/>
          <w:b w:val="0"/>
        </w:rPr>
        <w:t>ust.</w:t>
      </w:r>
      <w:r w:rsidR="00E63E59" w:rsidRPr="00BA70B9">
        <w:rPr>
          <w:rStyle w:val="Ppogrubienie"/>
          <w:b w:val="0"/>
        </w:rPr>
        <w:t xml:space="preserve"> </w:t>
      </w:r>
      <w:r w:rsidR="001A2A60">
        <w:rPr>
          <w:rStyle w:val="Ppogrubienie"/>
          <w:b w:val="0"/>
        </w:rPr>
        <w:t>3 i 4</w:t>
      </w:r>
      <w:r w:rsidR="00FC2C8D" w:rsidRPr="00FC2C8D">
        <w:rPr>
          <w:rStyle w:val="Ppogrubienie"/>
          <w:b w:val="0"/>
          <w:color w:val="7030A0"/>
        </w:rPr>
        <w:t xml:space="preserve"> </w:t>
      </w:r>
      <w:r w:rsidR="00E63E59" w:rsidRPr="00BA70B9">
        <w:rPr>
          <w:rStyle w:val="Ppogrubienie"/>
          <w:b w:val="0"/>
        </w:rPr>
        <w:t>ustawy</w:t>
      </w:r>
      <w:r w:rsidR="00E63E59">
        <w:rPr>
          <w:rStyle w:val="Ppogrubienie"/>
          <w:b w:val="0"/>
        </w:rPr>
        <w:t xml:space="preserve"> </w:t>
      </w:r>
      <w:r w:rsidR="003D235B">
        <w:rPr>
          <w:rStyle w:val="Ppogrubienie"/>
          <w:b w:val="0"/>
        </w:rPr>
        <w:t>z dnia 6 listopada 2008 </w:t>
      </w:r>
      <w:r w:rsidR="00E63E59">
        <w:rPr>
          <w:rStyle w:val="Ppogrubienie"/>
          <w:b w:val="0"/>
        </w:rPr>
        <w:t>r. o </w:t>
      </w:r>
      <w:r w:rsidR="00E63E59" w:rsidRPr="00E63E59">
        <w:rPr>
          <w:rStyle w:val="Ppogrubienie"/>
          <w:b w:val="0"/>
        </w:rPr>
        <w:t>prawach pacjenta i Rzeczniku Praw Pacjenta</w:t>
      </w:r>
      <w:r w:rsidR="00E63E59" w:rsidRPr="005E3B4C">
        <w:rPr>
          <w:rStyle w:val="Ppogrubienie"/>
          <w:b w:val="0"/>
        </w:rPr>
        <w:t>.”</w:t>
      </w:r>
      <w:r w:rsidR="00991E54">
        <w:rPr>
          <w:rStyle w:val="Ppogrubienie"/>
        </w:rPr>
        <w:t>.</w:t>
      </w:r>
    </w:p>
    <w:bookmarkEnd w:id="0"/>
    <w:p w14:paraId="3E879E6A" w14:textId="7ACDE743" w:rsidR="008B3F6C" w:rsidRDefault="008B3F6C" w:rsidP="000025F3">
      <w:pPr>
        <w:pStyle w:val="ARTartustawynprozporzdzenia"/>
      </w:pPr>
      <w:r>
        <w:rPr>
          <w:rStyle w:val="Ppogrubienie"/>
        </w:rPr>
        <w:lastRenderedPageBreak/>
        <w:t>Art. 3</w:t>
      </w:r>
      <w:r w:rsidR="008F2FA3" w:rsidRPr="00027CB2">
        <w:rPr>
          <w:rStyle w:val="Ppogrubienie"/>
        </w:rPr>
        <w:t>.</w:t>
      </w:r>
      <w:r w:rsidR="008F2FA3" w:rsidRPr="00027CB2">
        <w:t> </w:t>
      </w:r>
      <w:r w:rsidR="00D72BBD">
        <w:t xml:space="preserve">W ustawie </w:t>
      </w:r>
      <w:r w:rsidR="00D72BBD" w:rsidRPr="00D72BBD">
        <w:t>z dnia 8 czerwca 2001 r. o zawodzie psychologa i samorządzie zawodowym psychologów (</w:t>
      </w:r>
      <w:r w:rsidR="00D72BBD">
        <w:t xml:space="preserve">Dz. U. z 2019 r. poz. 1026) w art. 14 </w:t>
      </w:r>
      <w:r w:rsidR="00DB69A8">
        <w:t xml:space="preserve">w </w:t>
      </w:r>
      <w:r w:rsidR="00D72BBD">
        <w:t>ust. 3</w:t>
      </w:r>
      <w:r w:rsidR="00991E54">
        <w:t xml:space="preserve"> </w:t>
      </w:r>
      <w:r w:rsidR="00DB69A8">
        <w:t>w</w:t>
      </w:r>
      <w:r w:rsidR="00991E54">
        <w:t xml:space="preserve"> pkt 2</w:t>
      </w:r>
      <w:r w:rsidR="00D72BBD">
        <w:t xml:space="preserve"> </w:t>
      </w:r>
      <w:r w:rsidR="00DB69A8">
        <w:t xml:space="preserve">kropkę zastępuję się średnikiem i </w:t>
      </w:r>
      <w:r w:rsidR="00D72BBD">
        <w:t>dodaje się pkt 3 w brzmieniu:</w:t>
      </w:r>
    </w:p>
    <w:p w14:paraId="47CF5FC7" w14:textId="0D2F61B0" w:rsidR="00D72BBD" w:rsidRDefault="00D72BBD" w:rsidP="00D72BBD">
      <w:pPr>
        <w:pStyle w:val="ARTartustawynprozporzdzenia"/>
      </w:pPr>
      <w:r w:rsidRPr="00D72BBD">
        <w:t xml:space="preserve">„3) zachodzą przesłanki, o których mowa w art. 7a ust. </w:t>
      </w:r>
      <w:r w:rsidR="001A2A60">
        <w:t xml:space="preserve">3 i 4 </w:t>
      </w:r>
      <w:r w:rsidR="005E3B4C">
        <w:t xml:space="preserve">ustawy </w:t>
      </w:r>
      <w:r w:rsidR="00AD598D">
        <w:t>z dnia 6 listopada 2008 </w:t>
      </w:r>
      <w:r w:rsidR="005E3B4C" w:rsidRPr="005E3B4C">
        <w:t>r. o prawach pacjenta i Rzeczniku Praw Pacjenta</w:t>
      </w:r>
      <w:r w:rsidR="005E3B4C">
        <w:t>.</w:t>
      </w:r>
      <w:r w:rsidRPr="00D72BBD">
        <w:t>”</w:t>
      </w:r>
      <w:r w:rsidR="00561497">
        <w:t>.</w:t>
      </w:r>
    </w:p>
    <w:p w14:paraId="3AE5C6A1" w14:textId="3ECAE1A5" w:rsidR="008F2FA3" w:rsidRDefault="008B3F6C" w:rsidP="000025F3">
      <w:pPr>
        <w:pStyle w:val="ARTartustawynprozporzdzenia"/>
      </w:pPr>
      <w:r w:rsidRPr="008B3F6C">
        <w:rPr>
          <w:b/>
        </w:rPr>
        <w:t>Art. 4.</w:t>
      </w:r>
      <w:r>
        <w:t xml:space="preserve"> </w:t>
      </w:r>
      <w:r w:rsidR="008F2FA3" w:rsidRPr="00027CB2">
        <w:t xml:space="preserve">Ustawa wchodzi w życie po upływie </w:t>
      </w:r>
      <w:r w:rsidR="008F2FA3">
        <w:t>6</w:t>
      </w:r>
      <w:r w:rsidR="008F2FA3" w:rsidRPr="00027CB2">
        <w:t xml:space="preserve"> miesięcy od dnia ogłoszenia.</w:t>
      </w:r>
    </w:p>
    <w:p w14:paraId="5AF004C0" w14:textId="4D6F6F3B" w:rsidR="00A7299B" w:rsidRDefault="00A7299B" w:rsidP="000025F3">
      <w:pPr>
        <w:pStyle w:val="PKTpunkt"/>
        <w:spacing w:before="240" w:after="120"/>
        <w:jc w:val="center"/>
      </w:pPr>
    </w:p>
    <w:p w14:paraId="3C880399" w14:textId="44F31935" w:rsidR="008F2FA3" w:rsidRPr="00635D97" w:rsidRDefault="008F2FA3" w:rsidP="000025F3">
      <w:pPr>
        <w:pStyle w:val="PKTpunkt"/>
        <w:spacing w:before="240" w:after="120"/>
        <w:jc w:val="center"/>
        <w:rPr>
          <w:rFonts w:eastAsia="Times New Roman"/>
          <w:b/>
          <w:highlight w:val="yellow"/>
        </w:rPr>
      </w:pPr>
      <w:r w:rsidRPr="0060512F">
        <w:rPr>
          <w:rFonts w:eastAsia="Times New Roman"/>
          <w:b/>
        </w:rPr>
        <w:t>U</w:t>
      </w:r>
      <w:r w:rsidR="006B3535" w:rsidRPr="0060512F">
        <w:rPr>
          <w:rFonts w:eastAsia="Times New Roman"/>
          <w:b/>
        </w:rPr>
        <w:t>ZASADNIENIE</w:t>
      </w:r>
    </w:p>
    <w:p w14:paraId="037770B9" w14:textId="77777777" w:rsidR="003634D4" w:rsidRDefault="0058514E" w:rsidP="003634D4">
      <w:pPr>
        <w:ind w:firstLine="510"/>
        <w:jc w:val="both"/>
        <w:rPr>
          <w:rFonts w:ascii="Times" w:eastAsia="Times New Roman" w:hAnsi="Times"/>
          <w:bCs/>
        </w:rPr>
      </w:pPr>
      <w:r w:rsidRPr="00CC1A19">
        <w:rPr>
          <w:rFonts w:ascii="Times" w:eastAsia="Times New Roman" w:hAnsi="Times"/>
          <w:b/>
        </w:rPr>
        <w:t xml:space="preserve"> </w:t>
      </w:r>
      <w:r w:rsidR="003634D4">
        <w:rPr>
          <w:rFonts w:ascii="Times" w:eastAsia="Times" w:hAnsi="Times" w:cs="Times"/>
        </w:rPr>
        <w:t xml:space="preserve">Rozwiązania zaproponowane w przedmiotowej ustawie dążą do podniesienia standardu ochrony zdrowia psychicznego dzieci i młodzieży oraz przeciwdziałaniu sytuacjom kryzysowym związanym ze złym stanem emocjonalnym oraz psychicznym osób najmłodszych a także dążą do </w:t>
      </w:r>
      <w:r w:rsidR="003634D4" w:rsidRPr="000025F3">
        <w:rPr>
          <w:rFonts w:ascii="Times" w:eastAsia="Times New Roman" w:hAnsi="Times"/>
          <w:bCs/>
        </w:rPr>
        <w:t>wzmocnieni</w:t>
      </w:r>
      <w:r w:rsidR="003634D4">
        <w:rPr>
          <w:rFonts w:ascii="Times" w:eastAsia="Times New Roman" w:hAnsi="Times"/>
          <w:bCs/>
        </w:rPr>
        <w:t>a</w:t>
      </w:r>
      <w:r w:rsidR="003634D4" w:rsidRPr="000025F3">
        <w:rPr>
          <w:rFonts w:ascii="Times" w:eastAsia="Times New Roman" w:hAnsi="Times"/>
          <w:bCs/>
        </w:rPr>
        <w:t xml:space="preserve"> sytuacji małoletniego w obszarze realizacji na jego rzecz prawa pacjenta do informacji</w:t>
      </w:r>
      <w:r w:rsidR="003634D4">
        <w:rPr>
          <w:rFonts w:ascii="Times" w:eastAsia="Times New Roman" w:hAnsi="Times"/>
          <w:bCs/>
        </w:rPr>
        <w:t xml:space="preserve">. </w:t>
      </w:r>
      <w:r w:rsidR="003634D4">
        <w:rPr>
          <w:rFonts w:ascii="Times" w:eastAsia="Times" w:hAnsi="Times" w:cs="Times"/>
        </w:rPr>
        <w:t>Ich celem jest również wzmocnienie systemu rodziny w przypadkach trudności i problemów dotykających młodych ludzi.</w:t>
      </w:r>
    </w:p>
    <w:p w14:paraId="4C770B14" w14:textId="359CF64C" w:rsidR="00601A56" w:rsidRPr="00FC2C8D" w:rsidRDefault="003634D4" w:rsidP="003634D4">
      <w:pPr>
        <w:ind w:firstLine="510"/>
        <w:jc w:val="both"/>
        <w:rPr>
          <w:rFonts w:ascii="Times" w:eastAsia="Times New Roman" w:hAnsi="Times"/>
          <w:bCs/>
        </w:rPr>
      </w:pPr>
      <w:r>
        <w:rPr>
          <w:rFonts w:ascii="Times" w:eastAsia="Times New Roman" w:hAnsi="Times"/>
          <w:bCs/>
        </w:rPr>
        <w:t>Ustawa przewiduje</w:t>
      </w:r>
      <w:r w:rsidR="00CC1428" w:rsidRPr="004E0FB2">
        <w:rPr>
          <w:rFonts w:ascii="Times" w:eastAsia="Times New Roman" w:hAnsi="Times"/>
          <w:bCs/>
        </w:rPr>
        <w:t xml:space="preserve">, </w:t>
      </w:r>
      <w:r w:rsidR="00601A56" w:rsidRPr="004E0FB2">
        <w:rPr>
          <w:rFonts w:ascii="Times" w:eastAsia="Times New Roman" w:hAnsi="Times"/>
          <w:bCs/>
        </w:rPr>
        <w:t xml:space="preserve">aby osoba w wieku nieuprawniającym jeszcze do </w:t>
      </w:r>
      <w:r w:rsidR="00601A56" w:rsidRPr="00601A56">
        <w:rPr>
          <w:rFonts w:ascii="Times" w:eastAsia="Times New Roman" w:hAnsi="Times"/>
          <w:bCs/>
        </w:rPr>
        <w:t xml:space="preserve">wyrażenia zgody </w:t>
      </w:r>
      <w:r w:rsidR="00601A56">
        <w:rPr>
          <w:rFonts w:ascii="Times" w:eastAsia="Times New Roman" w:hAnsi="Times"/>
          <w:bCs/>
        </w:rPr>
        <w:t xml:space="preserve">kumulatywnej </w:t>
      </w:r>
      <w:r w:rsidR="00601A56" w:rsidRPr="00601A56">
        <w:rPr>
          <w:rFonts w:ascii="Times" w:eastAsia="Times New Roman" w:hAnsi="Times"/>
          <w:bCs/>
        </w:rPr>
        <w:t xml:space="preserve">na przeprowadzenie badania lub udzielenie innych świadczeń </w:t>
      </w:r>
      <w:r w:rsidR="00601A56" w:rsidRPr="00471BD6">
        <w:rPr>
          <w:rFonts w:ascii="Times" w:eastAsia="Times New Roman" w:hAnsi="Times"/>
          <w:bCs/>
        </w:rPr>
        <w:t xml:space="preserve">zdrowotnych </w:t>
      </w:r>
      <w:r w:rsidR="00FC2C8D" w:rsidRPr="00471BD6">
        <w:rPr>
          <w:rFonts w:ascii="Times" w:eastAsia="Times New Roman" w:hAnsi="Times"/>
          <w:bCs/>
        </w:rPr>
        <w:t xml:space="preserve">(tj. osoba małoletnia, który ukończyła 13 lat) </w:t>
      </w:r>
      <w:r w:rsidR="00601A56">
        <w:rPr>
          <w:rFonts w:ascii="Times" w:eastAsia="Times New Roman" w:hAnsi="Times"/>
          <w:bCs/>
        </w:rPr>
        <w:t>mogła uzyskać niezbędną pomoc, w przypadku doświadczenia przez małoletniego kryzysu psychicznego, także wtedy, gdy nie ma możliwości uzyskania zgody przedstawiciela ustawowego na skorzystanie z pomocy oferowanej przez psychologa, psychoterapeutę albo terapeutę środowiskowego w ramach świadczeń gwarantowan</w:t>
      </w:r>
      <w:r w:rsidR="00471BD6">
        <w:rPr>
          <w:rFonts w:ascii="Times" w:eastAsia="Times New Roman" w:hAnsi="Times"/>
          <w:bCs/>
        </w:rPr>
        <w:t>ych wynikających z art. 15 ust. </w:t>
      </w:r>
      <w:r w:rsidR="00601A56">
        <w:rPr>
          <w:rFonts w:ascii="Times" w:eastAsia="Times New Roman" w:hAnsi="Times"/>
          <w:bCs/>
        </w:rPr>
        <w:t xml:space="preserve">1 w zw. z art. 15 ust. 2 pkt 4 ustawy </w:t>
      </w:r>
      <w:r w:rsidR="00601A56" w:rsidRPr="00601A56">
        <w:rPr>
          <w:rFonts w:ascii="Times" w:eastAsia="Times New Roman" w:hAnsi="Times"/>
          <w:bCs/>
        </w:rPr>
        <w:t>z dnia 27 sierpnia 2004 r. o świadczeniach opieki zdrowotnej finansowanych ze środków publicznych (</w:t>
      </w:r>
      <w:proofErr w:type="spellStart"/>
      <w:r w:rsidR="00601A56" w:rsidRPr="00601A56">
        <w:rPr>
          <w:rFonts w:ascii="Times" w:eastAsia="Times New Roman" w:hAnsi="Times"/>
          <w:bCs/>
        </w:rPr>
        <w:t>t.j</w:t>
      </w:r>
      <w:proofErr w:type="spellEnd"/>
      <w:r w:rsidR="00601A56" w:rsidRPr="00601A56">
        <w:rPr>
          <w:rFonts w:ascii="Times" w:eastAsia="Times New Roman" w:hAnsi="Times"/>
          <w:bCs/>
        </w:rPr>
        <w:t>. Dz. U. z 2024 r. poz. 146).</w:t>
      </w:r>
      <w:r w:rsidR="00FC2C8D">
        <w:rPr>
          <w:rFonts w:ascii="Times" w:eastAsia="Times New Roman" w:hAnsi="Times"/>
          <w:bCs/>
        </w:rPr>
        <w:t xml:space="preserve"> </w:t>
      </w:r>
      <w:r w:rsidR="00FC2C8D" w:rsidRPr="00471BD6">
        <w:rPr>
          <w:rFonts w:ascii="Times" w:eastAsia="Times New Roman" w:hAnsi="Times"/>
          <w:bCs/>
        </w:rPr>
        <w:t>W przypadku małoletniego, który ukończył 16 lat, rozwiązania przewidziane w projektowej ustawie dają mu możliwość korzystania z pomocy oferowanej przez psychologa, psychoterapeutę albo terapeutę środowiskowego w ramach świadczeń gwarantowanych</w:t>
      </w:r>
      <w:r w:rsidR="0011703B" w:rsidRPr="00471BD6">
        <w:rPr>
          <w:rFonts w:ascii="Times" w:eastAsia="Times New Roman" w:hAnsi="Times"/>
          <w:bCs/>
        </w:rPr>
        <w:t xml:space="preserve"> także w przypadku, gdy</w:t>
      </w:r>
      <w:r w:rsidR="00FC2C8D" w:rsidRPr="00471BD6">
        <w:rPr>
          <w:rFonts w:ascii="Times" w:eastAsia="Times New Roman" w:hAnsi="Times"/>
          <w:bCs/>
        </w:rPr>
        <w:t xml:space="preserve"> </w:t>
      </w:r>
      <w:r w:rsidR="0011703B" w:rsidRPr="00471BD6">
        <w:rPr>
          <w:rFonts w:ascii="Times" w:eastAsia="Times New Roman" w:hAnsi="Times"/>
          <w:bCs/>
        </w:rPr>
        <w:t xml:space="preserve">przedstawiciel ustawowy </w:t>
      </w:r>
      <w:r w:rsidR="00AE306C" w:rsidRPr="00471BD6">
        <w:rPr>
          <w:rFonts w:ascii="Times" w:eastAsia="Times New Roman" w:hAnsi="Times"/>
          <w:bCs/>
        </w:rPr>
        <w:t xml:space="preserve">pierwotnie </w:t>
      </w:r>
      <w:r w:rsidR="0011703B" w:rsidRPr="00471BD6">
        <w:rPr>
          <w:rFonts w:ascii="Times" w:eastAsia="Times New Roman" w:hAnsi="Times"/>
          <w:bCs/>
        </w:rPr>
        <w:t>nie wyraża na to zgody</w:t>
      </w:r>
      <w:r w:rsidR="00FC2C8D" w:rsidRPr="00471BD6">
        <w:rPr>
          <w:rFonts w:ascii="Times" w:eastAsia="Times New Roman" w:hAnsi="Times"/>
          <w:bCs/>
        </w:rPr>
        <w:t xml:space="preserve">. </w:t>
      </w:r>
    </w:p>
    <w:p w14:paraId="1578D28D" w14:textId="43DB82A4" w:rsidR="006B3535" w:rsidRPr="000025F3" w:rsidRDefault="00601A56" w:rsidP="00D16B19">
      <w:pPr>
        <w:ind w:firstLine="510"/>
        <w:jc w:val="both"/>
        <w:rPr>
          <w:rFonts w:eastAsia="Times New Roman" w:cs="Times New Roman"/>
          <w:bCs/>
        </w:rPr>
      </w:pPr>
      <w:r>
        <w:rPr>
          <w:rFonts w:eastAsia="Times New Roman" w:cs="Times New Roman"/>
          <w:bCs/>
        </w:rPr>
        <w:t>P</w:t>
      </w:r>
      <w:r w:rsidRPr="000025F3">
        <w:rPr>
          <w:rFonts w:eastAsia="Times New Roman" w:cs="Times New Roman"/>
          <w:bCs/>
        </w:rPr>
        <w:t xml:space="preserve">rojektowane </w:t>
      </w:r>
      <w:r w:rsidR="006B3535" w:rsidRPr="000025F3">
        <w:rPr>
          <w:rFonts w:eastAsia="Times New Roman" w:cs="Times New Roman"/>
          <w:bCs/>
        </w:rPr>
        <w:t xml:space="preserve">zmiany są odpowiedzą na </w:t>
      </w:r>
      <w:r w:rsidR="002B0467" w:rsidRPr="000025F3">
        <w:rPr>
          <w:rFonts w:eastAsia="Times New Roman" w:cs="Times New Roman"/>
          <w:bCs/>
        </w:rPr>
        <w:t>alarmujące</w:t>
      </w:r>
      <w:r w:rsidR="005D2583" w:rsidRPr="000025F3">
        <w:rPr>
          <w:rFonts w:eastAsia="Times New Roman" w:cs="Times New Roman"/>
          <w:bCs/>
        </w:rPr>
        <w:t xml:space="preserve"> i</w:t>
      </w:r>
      <w:r w:rsidR="0042180F" w:rsidRPr="000025F3">
        <w:rPr>
          <w:rFonts w:eastAsia="Times New Roman" w:cs="Times New Roman"/>
          <w:bCs/>
        </w:rPr>
        <w:t> </w:t>
      </w:r>
      <w:r w:rsidR="007C656D" w:rsidRPr="000025F3">
        <w:rPr>
          <w:rFonts w:eastAsia="Times New Roman" w:cs="Times New Roman"/>
          <w:bCs/>
        </w:rPr>
        <w:t>dramatyczne</w:t>
      </w:r>
      <w:r w:rsidR="006B3535" w:rsidRPr="000025F3">
        <w:rPr>
          <w:rFonts w:eastAsia="Times New Roman" w:cs="Times New Roman"/>
          <w:bCs/>
        </w:rPr>
        <w:t xml:space="preserve"> dane świadczące o</w:t>
      </w:r>
      <w:r w:rsidR="00CC1428" w:rsidRPr="000025F3">
        <w:rPr>
          <w:rFonts w:eastAsia="Times New Roman" w:cs="Times New Roman"/>
          <w:bCs/>
        </w:rPr>
        <w:t> </w:t>
      </w:r>
      <w:r w:rsidR="006B3535" w:rsidRPr="000025F3">
        <w:rPr>
          <w:rFonts w:eastAsia="Times New Roman" w:cs="Times New Roman"/>
          <w:bCs/>
        </w:rPr>
        <w:t xml:space="preserve">pogarszającym się </w:t>
      </w:r>
      <w:r w:rsidR="005F6C62" w:rsidRPr="000025F3">
        <w:rPr>
          <w:rFonts w:eastAsia="Times New Roman" w:cs="Times New Roman"/>
          <w:bCs/>
        </w:rPr>
        <w:t xml:space="preserve">zdrowiu psychicznym i </w:t>
      </w:r>
      <w:r w:rsidR="009621B1" w:rsidRPr="000025F3">
        <w:rPr>
          <w:rFonts w:eastAsia="Times New Roman" w:cs="Times New Roman"/>
          <w:bCs/>
        </w:rPr>
        <w:t xml:space="preserve">samopoczuciu </w:t>
      </w:r>
      <w:r w:rsidR="002B0467" w:rsidRPr="000025F3">
        <w:rPr>
          <w:rFonts w:eastAsia="Times New Roman" w:cs="Times New Roman"/>
          <w:bCs/>
        </w:rPr>
        <w:t>osób małoletnich</w:t>
      </w:r>
      <w:r w:rsidR="002A62F4">
        <w:rPr>
          <w:rFonts w:eastAsia="Times New Roman" w:cs="Times New Roman"/>
          <w:bCs/>
        </w:rPr>
        <w:t>.</w:t>
      </w:r>
    </w:p>
    <w:p w14:paraId="4962C138" w14:textId="61C80098" w:rsidR="00215023" w:rsidRPr="0053618B" w:rsidRDefault="00851CCB" w:rsidP="00851CCB">
      <w:pPr>
        <w:ind w:firstLine="510"/>
        <w:jc w:val="both"/>
        <w:rPr>
          <w:rFonts w:cs="Times New Roman"/>
          <w:szCs w:val="24"/>
          <w:shd w:val="clear" w:color="auto" w:fill="FFFFFF"/>
        </w:rPr>
      </w:pPr>
      <w:r w:rsidRPr="000025F3">
        <w:rPr>
          <w:rFonts w:cs="Times New Roman"/>
          <w:szCs w:val="24"/>
          <w:shd w:val="clear" w:color="auto" w:fill="FFFFFF"/>
        </w:rPr>
        <w:t xml:space="preserve">Z badań przeprowadzonych w ramach projektu „Kompleksowe badanie stanu zdrowia psychicznego społeczeństwa </w:t>
      </w:r>
      <w:r w:rsidRPr="0053618B">
        <w:rPr>
          <w:rFonts w:cs="Times New Roman"/>
          <w:szCs w:val="24"/>
          <w:shd w:val="clear" w:color="auto" w:fill="FFFFFF"/>
        </w:rPr>
        <w:t xml:space="preserve">i jego uwarunkowań – EZOP II”, </w:t>
      </w:r>
      <w:proofErr w:type="gramStart"/>
      <w:r w:rsidRPr="0053618B">
        <w:rPr>
          <w:rFonts w:cs="Times New Roman"/>
          <w:szCs w:val="24"/>
          <w:shd w:val="clear" w:color="auto" w:fill="FFFFFF"/>
        </w:rPr>
        <w:t>w  części</w:t>
      </w:r>
      <w:proofErr w:type="gramEnd"/>
      <w:r w:rsidRPr="0053618B">
        <w:rPr>
          <w:rFonts w:cs="Times New Roman"/>
          <w:szCs w:val="24"/>
          <w:shd w:val="clear" w:color="auto" w:fill="FFFFFF"/>
        </w:rPr>
        <w:t xml:space="preserve"> dotyczącej </w:t>
      </w:r>
      <w:r w:rsidRPr="0053618B">
        <w:rPr>
          <w:rFonts w:eastAsia="Times New Roman" w:cs="Times New Roman"/>
          <w:bCs/>
        </w:rPr>
        <w:t xml:space="preserve">dzieci </w:t>
      </w:r>
      <w:r w:rsidRPr="0053618B">
        <w:rPr>
          <w:rFonts w:eastAsia="Times New Roman" w:cs="Times New Roman"/>
          <w:bCs/>
        </w:rPr>
        <w:lastRenderedPageBreak/>
        <w:t>i młodzieży w wieku 7–17 lat wynika, że doświadczenia zaburzeń psychicznych ma za sobą co 8. dziecko w powyższej grupie wiekowej. Przekłada się to na ponad pół miliona dotkniętych nimi dzieci i młodzieży.</w:t>
      </w:r>
      <w:r w:rsidRPr="0053618B">
        <w:rPr>
          <w:rStyle w:val="Odwoanieprzypisudolnego"/>
          <w:rFonts w:eastAsia="Times New Roman"/>
          <w:bCs/>
        </w:rPr>
        <w:footnoteReference w:id="2"/>
      </w:r>
      <w:r w:rsidRPr="0053618B">
        <w:rPr>
          <w:rFonts w:cs="Times New Roman"/>
        </w:rPr>
        <w:t xml:space="preserve"> </w:t>
      </w:r>
      <w:r w:rsidRPr="0053618B">
        <w:rPr>
          <w:rFonts w:eastAsia="Times New Roman" w:cs="Times New Roman"/>
          <w:bCs/>
        </w:rPr>
        <w:t>Z kolei, według analizy UNICEF, częstotliwość występowania zaburzeń psychicznych u dzieci w wieku 10-19 lat w Polsce wynosi 10,8%. Jak zaznaczono, tak niski odsetek wynika z dużej liczby dzieci w Polsce, które nie są diagnozowane.</w:t>
      </w:r>
      <w:r w:rsidRPr="0053618B">
        <w:rPr>
          <w:rStyle w:val="Odwoanieprzypisudolnego"/>
          <w:rFonts w:eastAsia="Times New Roman"/>
          <w:bCs/>
        </w:rPr>
        <w:footnoteReference w:id="3"/>
      </w:r>
    </w:p>
    <w:p w14:paraId="2F9C69FC" w14:textId="59CA8914" w:rsidR="00215023" w:rsidRPr="0053618B" w:rsidRDefault="00215023" w:rsidP="00215023">
      <w:pPr>
        <w:ind w:firstLine="510"/>
        <w:jc w:val="both"/>
        <w:rPr>
          <w:rFonts w:eastAsia="Times New Roman" w:cs="Times New Roman"/>
          <w:bCs/>
        </w:rPr>
      </w:pPr>
      <w:r w:rsidRPr="0053618B">
        <w:rPr>
          <w:rFonts w:eastAsia="Times New Roman" w:cs="Times New Roman"/>
          <w:bCs/>
        </w:rPr>
        <w:t>Jak wskazuje Ministerstwo Zdrowia „Problem zaburzeń i chorób psychicznych młodych osób stał się szczególnie istotny w ostatnich latach. Niestety ponad dwuletnia pandemia Covid -19 oraz trwająca wojna na Ukrainie pogorszyły samopoczucie młodych ludzi, pogłębiły istniejące kryzysy psychiczne a co za tym idzie także wzrosła liczba pacjentów wymagających wsparcia specjalistów z zakresu zdrowia psychicznego”.</w:t>
      </w:r>
      <w:r w:rsidRPr="0053618B">
        <w:rPr>
          <w:rStyle w:val="Odwoanieprzypisudolnego"/>
          <w:rFonts w:eastAsia="Times New Roman"/>
          <w:bCs/>
        </w:rPr>
        <w:footnoteReference w:id="4"/>
      </w:r>
    </w:p>
    <w:p w14:paraId="5A6FDCCB" w14:textId="1F3E2EF7" w:rsidR="0042180F" w:rsidRDefault="00CC1428" w:rsidP="00215023">
      <w:pPr>
        <w:ind w:firstLine="510"/>
        <w:jc w:val="both"/>
        <w:rPr>
          <w:rFonts w:ascii="Times" w:eastAsia="Times New Roman" w:hAnsi="Times"/>
          <w:bCs/>
        </w:rPr>
      </w:pPr>
      <w:r w:rsidRPr="000025F3">
        <w:rPr>
          <w:rFonts w:eastAsia="Times New Roman" w:cs="Times New Roman"/>
          <w:bCs/>
        </w:rPr>
        <w:t xml:space="preserve">Analiza danych dotyczących sektora </w:t>
      </w:r>
      <w:r>
        <w:rPr>
          <w:rFonts w:ascii="Times" w:eastAsia="Times New Roman" w:hAnsi="Times"/>
          <w:bCs/>
        </w:rPr>
        <w:t>publicznego świadczeń</w:t>
      </w:r>
      <w:r w:rsidR="00A33B8D">
        <w:rPr>
          <w:rFonts w:ascii="Times" w:eastAsia="Times New Roman" w:hAnsi="Times"/>
          <w:bCs/>
        </w:rPr>
        <w:t xml:space="preserve"> opieki zdrowotnej w </w:t>
      </w:r>
      <w:r>
        <w:rPr>
          <w:rFonts w:ascii="Times" w:eastAsia="Times New Roman" w:hAnsi="Times"/>
          <w:bCs/>
        </w:rPr>
        <w:t xml:space="preserve">obszarze opieki psychiatrycznej nad dziećmi i młodzieżą </w:t>
      </w:r>
      <w:r w:rsidRPr="00CC1428">
        <w:rPr>
          <w:rFonts w:ascii="Times" w:eastAsia="Times New Roman" w:hAnsi="Times"/>
          <w:bCs/>
        </w:rPr>
        <w:t>w</w:t>
      </w:r>
      <w:r>
        <w:rPr>
          <w:rFonts w:ascii="Times" w:eastAsia="Times New Roman" w:hAnsi="Times"/>
          <w:bCs/>
        </w:rPr>
        <w:t>skazuje</w:t>
      </w:r>
      <w:r w:rsidRPr="00CC1428">
        <w:rPr>
          <w:rFonts w:ascii="Times" w:eastAsia="Times New Roman" w:hAnsi="Times"/>
          <w:bCs/>
        </w:rPr>
        <w:t>, że w wyniku pandemii (porównanie roku 2019 vs 2022) przybyło 87% pacjentów dziecięcych do 13 r.ż. oraz blisko 168% pacjentów młodzieżowych powyżej 13 r.ż. wymagający</w:t>
      </w:r>
      <w:r w:rsidR="00A33B8D">
        <w:rPr>
          <w:rFonts w:ascii="Times" w:eastAsia="Times New Roman" w:hAnsi="Times"/>
          <w:bCs/>
        </w:rPr>
        <w:t>ch specjalistycznego wsparcia w </w:t>
      </w:r>
      <w:r w:rsidRPr="00CC1428">
        <w:rPr>
          <w:rFonts w:ascii="Times" w:eastAsia="Times New Roman" w:hAnsi="Times"/>
          <w:bCs/>
        </w:rPr>
        <w:t>obszarze zdrowia psychicznego.</w:t>
      </w:r>
      <w:r w:rsidR="00A33B8D">
        <w:rPr>
          <w:rStyle w:val="Odwoanieprzypisudolnego"/>
          <w:rFonts w:ascii="Times" w:eastAsia="Times New Roman" w:hAnsi="Times"/>
          <w:bCs/>
        </w:rPr>
        <w:footnoteReference w:id="5"/>
      </w:r>
    </w:p>
    <w:p w14:paraId="11C5C0EE" w14:textId="62541871" w:rsidR="009E0971" w:rsidRDefault="009E0971" w:rsidP="009E0971">
      <w:pPr>
        <w:ind w:firstLine="510"/>
        <w:jc w:val="both"/>
        <w:rPr>
          <w:rFonts w:ascii="Times" w:eastAsia="Times New Roman" w:hAnsi="Times"/>
          <w:bCs/>
        </w:rPr>
      </w:pPr>
      <w:r>
        <w:rPr>
          <w:rFonts w:ascii="Times" w:eastAsia="Times New Roman" w:hAnsi="Times"/>
          <w:bCs/>
        </w:rPr>
        <w:t xml:space="preserve">Z </w:t>
      </w:r>
      <w:r w:rsidR="003045DE">
        <w:rPr>
          <w:rFonts w:ascii="Times" w:eastAsia="Times New Roman" w:hAnsi="Times"/>
          <w:bCs/>
        </w:rPr>
        <w:t xml:space="preserve">informacji </w:t>
      </w:r>
      <w:r w:rsidR="00433E36">
        <w:rPr>
          <w:rFonts w:ascii="Times" w:eastAsia="Times New Roman" w:hAnsi="Times"/>
          <w:bCs/>
        </w:rPr>
        <w:t xml:space="preserve">Najwyższej Izby Kontroli </w:t>
      </w:r>
      <w:r w:rsidR="003045DE">
        <w:rPr>
          <w:rFonts w:ascii="Times" w:eastAsia="Times New Roman" w:hAnsi="Times"/>
          <w:bCs/>
        </w:rPr>
        <w:t xml:space="preserve">o wynikach kontroli </w:t>
      </w:r>
      <w:r>
        <w:rPr>
          <w:rFonts w:ascii="Times" w:eastAsia="Times New Roman" w:hAnsi="Times"/>
          <w:bCs/>
        </w:rPr>
        <w:t>„Opieka psychiatryczna nad dziećmi i młodzieżą”</w:t>
      </w:r>
      <w:r>
        <w:rPr>
          <w:rStyle w:val="Odwoanieprzypisudolnego"/>
          <w:rFonts w:ascii="Times" w:eastAsia="Times New Roman" w:hAnsi="Times"/>
          <w:bCs/>
        </w:rPr>
        <w:footnoteReference w:id="6"/>
      </w:r>
      <w:r>
        <w:rPr>
          <w:rFonts w:ascii="Times" w:eastAsia="Times New Roman" w:hAnsi="Times"/>
          <w:bCs/>
        </w:rPr>
        <w:t xml:space="preserve"> </w:t>
      </w:r>
      <w:r w:rsidR="003045DE">
        <w:rPr>
          <w:rFonts w:ascii="Times" w:eastAsia="Times New Roman" w:hAnsi="Times"/>
          <w:bCs/>
        </w:rPr>
        <w:t xml:space="preserve">z czerwca 2024 r. </w:t>
      </w:r>
      <w:r>
        <w:rPr>
          <w:rFonts w:ascii="Times" w:eastAsia="Times New Roman" w:hAnsi="Times"/>
          <w:bCs/>
        </w:rPr>
        <w:t>wynika, że w</w:t>
      </w:r>
      <w:r w:rsidRPr="009E0971">
        <w:rPr>
          <w:rFonts w:ascii="Times" w:eastAsia="Times New Roman" w:hAnsi="Times"/>
          <w:bCs/>
        </w:rPr>
        <w:t xml:space="preserve"> latach 2020-2022 liczba świadczeń psychiatrycznych udzielanych dzieciom i młodzieży zwiększyła się z 1,8 mln do 3,8 mln, a w</w:t>
      </w:r>
      <w:r w:rsidR="00433E36">
        <w:rPr>
          <w:rFonts w:ascii="Times" w:eastAsia="Times New Roman" w:hAnsi="Times"/>
          <w:bCs/>
        </w:rPr>
        <w:t> </w:t>
      </w:r>
      <w:r w:rsidRPr="009E0971">
        <w:rPr>
          <w:rFonts w:ascii="Times" w:eastAsia="Times New Roman" w:hAnsi="Times"/>
          <w:bCs/>
        </w:rPr>
        <w:t>I kwartale 2023 r. wyniosła 1 mln. Mimo takiego wzrostu, potrzeby dzieci i młodzieży w zakresie opieki psychiatrycznej nie zostały zaspokojone. Rosły kolejki oczekujących. Na przestrzeni lat 2020-2023 (I kwartał) liczba pacjentów oczekujących do poradni zdrowia psychicznego wzrosła ponad dwukrotnie (z prawie 10 tys. do niecałych 20 tys.)</w:t>
      </w:r>
      <w:r>
        <w:rPr>
          <w:rFonts w:ascii="Times" w:eastAsia="Times New Roman" w:hAnsi="Times"/>
          <w:bCs/>
        </w:rPr>
        <w:t xml:space="preserve">. </w:t>
      </w:r>
    </w:p>
    <w:p w14:paraId="4FC03DA1" w14:textId="7DB5917B" w:rsidR="00EB0362" w:rsidRPr="000025F3" w:rsidRDefault="00A33B8D" w:rsidP="001862C1">
      <w:pPr>
        <w:ind w:firstLine="720"/>
        <w:jc w:val="both"/>
        <w:rPr>
          <w:rFonts w:ascii="Times" w:eastAsia="Times New Roman" w:hAnsi="Times"/>
          <w:bCs/>
        </w:rPr>
      </w:pPr>
      <w:r w:rsidRPr="000025F3">
        <w:rPr>
          <w:rFonts w:ascii="Times" w:eastAsia="Times New Roman" w:hAnsi="Times"/>
          <w:bCs/>
        </w:rPr>
        <w:t>O</w:t>
      </w:r>
      <w:r w:rsidR="006B3535" w:rsidRPr="000025F3">
        <w:rPr>
          <w:rFonts w:ascii="Times" w:eastAsia="Times New Roman" w:hAnsi="Times"/>
          <w:bCs/>
        </w:rPr>
        <w:t>gólnopolskie badanie naukowe dotyczące jakości życia dzieci i</w:t>
      </w:r>
      <w:r w:rsidR="00EB0362" w:rsidRPr="000025F3">
        <w:rPr>
          <w:rFonts w:ascii="Times" w:eastAsia="Times New Roman" w:hAnsi="Times"/>
          <w:bCs/>
        </w:rPr>
        <w:t> </w:t>
      </w:r>
      <w:r w:rsidR="006B3535" w:rsidRPr="000025F3">
        <w:rPr>
          <w:rFonts w:ascii="Times" w:eastAsia="Times New Roman" w:hAnsi="Times"/>
          <w:bCs/>
        </w:rPr>
        <w:t>młodzieży, zlecone przez Rzecznika Praw Dziecka</w:t>
      </w:r>
      <w:r w:rsidR="005F6129" w:rsidRPr="000025F3">
        <w:rPr>
          <w:rStyle w:val="Odwoanieprzypisudolnego"/>
          <w:rFonts w:ascii="Times" w:eastAsia="Times New Roman" w:hAnsi="Times"/>
          <w:bCs/>
        </w:rPr>
        <w:footnoteReference w:id="7"/>
      </w:r>
      <w:r w:rsidR="006B3535" w:rsidRPr="000025F3">
        <w:rPr>
          <w:rFonts w:ascii="Times" w:eastAsia="Times New Roman" w:hAnsi="Times"/>
          <w:bCs/>
        </w:rPr>
        <w:t>, wskazuje, że co siódme dziecko w</w:t>
      </w:r>
      <w:r w:rsidR="00EB0362" w:rsidRPr="000025F3">
        <w:rPr>
          <w:rFonts w:ascii="Times" w:eastAsia="Times New Roman" w:hAnsi="Times"/>
          <w:bCs/>
        </w:rPr>
        <w:t> </w:t>
      </w:r>
      <w:r w:rsidR="006B3535" w:rsidRPr="000025F3">
        <w:rPr>
          <w:rFonts w:ascii="Times" w:eastAsia="Times New Roman" w:hAnsi="Times"/>
          <w:bCs/>
        </w:rPr>
        <w:t>Polsce odczuwa niezadowolenie ze swojego życia w stopniu zagrażającym jego zdrowiu psychicznemu</w:t>
      </w:r>
      <w:r w:rsidR="00DD2C47">
        <w:rPr>
          <w:rFonts w:ascii="Times" w:eastAsia="Times New Roman" w:hAnsi="Times"/>
          <w:bCs/>
        </w:rPr>
        <w:t xml:space="preserve"> a </w:t>
      </w:r>
      <w:r w:rsidR="009621B1" w:rsidRPr="000025F3">
        <w:rPr>
          <w:rFonts w:ascii="Times" w:eastAsia="Times New Roman" w:hAnsi="Times"/>
          <w:bCs/>
        </w:rPr>
        <w:t>połowa młodych ludzi nie akceptuje samych siebie</w:t>
      </w:r>
      <w:r w:rsidR="001862C1">
        <w:rPr>
          <w:rFonts w:ascii="Times" w:eastAsia="Times New Roman" w:hAnsi="Times"/>
          <w:bCs/>
        </w:rPr>
        <w:t xml:space="preserve">. </w:t>
      </w:r>
      <w:r w:rsidR="00D51927" w:rsidRPr="000025F3">
        <w:rPr>
          <w:rFonts w:ascii="Times" w:eastAsia="Times New Roman" w:hAnsi="Times"/>
          <w:bCs/>
        </w:rPr>
        <w:t xml:space="preserve">Szczegółowe dane </w:t>
      </w:r>
      <w:r w:rsidR="001862C1">
        <w:rPr>
          <w:rFonts w:ascii="Times" w:eastAsia="Times New Roman" w:hAnsi="Times"/>
          <w:bCs/>
        </w:rPr>
        <w:t xml:space="preserve">z tego badania </w:t>
      </w:r>
      <w:r w:rsidR="00EB0362" w:rsidRPr="000025F3">
        <w:rPr>
          <w:rFonts w:ascii="Times" w:eastAsia="Times New Roman" w:hAnsi="Times"/>
          <w:bCs/>
        </w:rPr>
        <w:t>wskazują</w:t>
      </w:r>
      <w:r w:rsidR="00D51927" w:rsidRPr="000025F3">
        <w:rPr>
          <w:rFonts w:ascii="Times" w:eastAsia="Times New Roman" w:hAnsi="Times"/>
          <w:bCs/>
        </w:rPr>
        <w:t xml:space="preserve">, że 32% uczniów klasy 6. szkoły podstawowej </w:t>
      </w:r>
      <w:r w:rsidR="009621B1" w:rsidRPr="000025F3">
        <w:rPr>
          <w:rFonts w:ascii="Times" w:eastAsia="Times New Roman" w:hAnsi="Times"/>
          <w:bCs/>
        </w:rPr>
        <w:t xml:space="preserve">przynajmniej jako dość częste określa symptomy tak złego samopoczucia, że nie miało ochoty nic robić, a 29 </w:t>
      </w:r>
      <w:r w:rsidR="00D51927" w:rsidRPr="000025F3">
        <w:rPr>
          <w:rFonts w:ascii="Times" w:eastAsia="Times New Roman" w:hAnsi="Times"/>
          <w:bCs/>
        </w:rPr>
        <w:t>%</w:t>
      </w:r>
      <w:r w:rsidR="009621B1" w:rsidRPr="000025F3">
        <w:rPr>
          <w:rFonts w:ascii="Times" w:eastAsia="Times New Roman" w:hAnsi="Times"/>
          <w:bCs/>
        </w:rPr>
        <w:t xml:space="preserve"> odczuwa smutek. </w:t>
      </w:r>
      <w:r w:rsidR="00D51927" w:rsidRPr="000025F3">
        <w:rPr>
          <w:rFonts w:ascii="Times" w:eastAsia="Times New Roman" w:hAnsi="Times"/>
          <w:bCs/>
        </w:rPr>
        <w:lastRenderedPageBreak/>
        <w:t xml:space="preserve">18% procent dzieci </w:t>
      </w:r>
      <w:r w:rsidR="009621B1" w:rsidRPr="000025F3">
        <w:rPr>
          <w:rFonts w:ascii="Times" w:eastAsia="Times New Roman" w:hAnsi="Times"/>
          <w:bCs/>
        </w:rPr>
        <w:t>nie jest z siebie zadowolony</w:t>
      </w:r>
      <w:r w:rsidR="007B4F7D" w:rsidRPr="000025F3">
        <w:rPr>
          <w:rFonts w:ascii="Times" w:eastAsia="Times New Roman" w:hAnsi="Times"/>
          <w:bCs/>
        </w:rPr>
        <w:t>ch</w:t>
      </w:r>
      <w:r w:rsidR="009621B1" w:rsidRPr="000025F3">
        <w:rPr>
          <w:rFonts w:ascii="Times" w:eastAsia="Times New Roman" w:hAnsi="Times"/>
          <w:bCs/>
        </w:rPr>
        <w:t>, przy czym dziewczynki znacznie krytyczniej podchodzą do oceny swojej osoby.</w:t>
      </w:r>
      <w:r w:rsidR="00D51927" w:rsidRPr="000025F3">
        <w:rPr>
          <w:rFonts w:ascii="Times" w:eastAsia="Times New Roman" w:hAnsi="Times"/>
          <w:bCs/>
        </w:rPr>
        <w:t xml:space="preserve"> </w:t>
      </w:r>
      <w:r w:rsidR="00DD1180" w:rsidRPr="000025F3">
        <w:rPr>
          <w:rFonts w:ascii="Times" w:eastAsia="Times New Roman" w:hAnsi="Times"/>
          <w:bCs/>
        </w:rPr>
        <w:t xml:space="preserve">W znacznie gorszym stanie psychicznym znajduje się młodzież, tj. </w:t>
      </w:r>
      <w:r w:rsidR="009621B1" w:rsidRPr="000025F3">
        <w:rPr>
          <w:rFonts w:ascii="Times" w:eastAsia="Times New Roman" w:hAnsi="Times"/>
          <w:bCs/>
        </w:rPr>
        <w:t>uczniowie z klasy 2. szkoły średniej</w:t>
      </w:r>
      <w:r w:rsidR="001F72DA" w:rsidRPr="000025F3">
        <w:rPr>
          <w:rFonts w:ascii="Times" w:eastAsia="Times New Roman" w:hAnsi="Times"/>
          <w:bCs/>
        </w:rPr>
        <w:t>,</w:t>
      </w:r>
      <w:r w:rsidR="00DD1180" w:rsidRPr="000025F3">
        <w:rPr>
          <w:rFonts w:ascii="Times" w:eastAsia="Times New Roman" w:hAnsi="Times"/>
          <w:bCs/>
        </w:rPr>
        <w:t xml:space="preserve"> bowiem a</w:t>
      </w:r>
      <w:r w:rsidR="009621B1" w:rsidRPr="000025F3">
        <w:rPr>
          <w:rFonts w:ascii="Times" w:eastAsia="Times New Roman" w:hAnsi="Times"/>
          <w:bCs/>
        </w:rPr>
        <w:t xml:space="preserve">ż 44 </w:t>
      </w:r>
      <w:r w:rsidR="00DD1180" w:rsidRPr="000025F3">
        <w:rPr>
          <w:rFonts w:ascii="Times" w:eastAsia="Times New Roman" w:hAnsi="Times"/>
          <w:bCs/>
        </w:rPr>
        <w:t>%</w:t>
      </w:r>
      <w:r w:rsidR="009621B1" w:rsidRPr="000025F3">
        <w:rPr>
          <w:rFonts w:ascii="Times" w:eastAsia="Times New Roman" w:hAnsi="Times"/>
          <w:bCs/>
        </w:rPr>
        <w:t xml:space="preserve"> młodzieży czuje, że często albo zawsze ma wszystkiego dość, 37 </w:t>
      </w:r>
      <w:r w:rsidR="00DD1180" w:rsidRPr="000025F3">
        <w:rPr>
          <w:rFonts w:ascii="Times" w:eastAsia="Times New Roman" w:hAnsi="Times"/>
          <w:bCs/>
        </w:rPr>
        <w:t>%</w:t>
      </w:r>
      <w:r w:rsidR="009621B1" w:rsidRPr="000025F3">
        <w:rPr>
          <w:rFonts w:ascii="Times" w:eastAsia="Times New Roman" w:hAnsi="Times"/>
          <w:bCs/>
        </w:rPr>
        <w:t xml:space="preserve"> czuje się samotna, a 45 </w:t>
      </w:r>
      <w:r w:rsidR="00DD1180" w:rsidRPr="000025F3">
        <w:rPr>
          <w:rFonts w:ascii="Times" w:eastAsia="Times New Roman" w:hAnsi="Times"/>
          <w:bCs/>
        </w:rPr>
        <w:t>%</w:t>
      </w:r>
      <w:r w:rsidR="009621B1" w:rsidRPr="000025F3">
        <w:rPr>
          <w:rFonts w:ascii="Times" w:eastAsia="Times New Roman" w:hAnsi="Times"/>
          <w:bCs/>
        </w:rPr>
        <w:t xml:space="preserve"> jest przytłoczona problemami. </w:t>
      </w:r>
    </w:p>
    <w:p w14:paraId="6B1DCB7E" w14:textId="403B7FFA" w:rsidR="00E71A4E" w:rsidRDefault="00381C6B" w:rsidP="0053618B">
      <w:pPr>
        <w:ind w:firstLine="720"/>
        <w:jc w:val="both"/>
      </w:pPr>
      <w:r>
        <w:rPr>
          <w:rFonts w:ascii="Times" w:eastAsia="Times New Roman" w:hAnsi="Times"/>
          <w:bCs/>
        </w:rPr>
        <w:t xml:space="preserve">Dane przedstawione w raporcie projektu </w:t>
      </w:r>
      <w:r w:rsidR="00194158">
        <w:rPr>
          <w:rFonts w:ascii="Times" w:eastAsia="Times New Roman" w:hAnsi="Times"/>
          <w:bCs/>
        </w:rPr>
        <w:t>„</w:t>
      </w:r>
      <w:r>
        <w:rPr>
          <w:rFonts w:ascii="Times" w:eastAsia="Times New Roman" w:hAnsi="Times"/>
          <w:bCs/>
        </w:rPr>
        <w:t xml:space="preserve">Życie </w:t>
      </w:r>
      <w:r w:rsidR="00194158">
        <w:rPr>
          <w:rFonts w:ascii="Times" w:eastAsia="Times New Roman" w:hAnsi="Times"/>
          <w:bCs/>
        </w:rPr>
        <w:t>W</w:t>
      </w:r>
      <w:r>
        <w:rPr>
          <w:rFonts w:ascii="Times" w:eastAsia="Times New Roman" w:hAnsi="Times"/>
          <w:bCs/>
        </w:rPr>
        <w:t xml:space="preserve">arte </w:t>
      </w:r>
      <w:r w:rsidR="00194158">
        <w:rPr>
          <w:rFonts w:ascii="Times" w:eastAsia="Times New Roman" w:hAnsi="Times"/>
          <w:bCs/>
        </w:rPr>
        <w:t>J</w:t>
      </w:r>
      <w:r>
        <w:rPr>
          <w:rFonts w:ascii="Times" w:eastAsia="Times New Roman" w:hAnsi="Times"/>
          <w:bCs/>
        </w:rPr>
        <w:t xml:space="preserve">est </w:t>
      </w:r>
      <w:r w:rsidR="00194158">
        <w:rPr>
          <w:rFonts w:ascii="Times" w:eastAsia="Times New Roman" w:hAnsi="Times"/>
          <w:bCs/>
        </w:rPr>
        <w:t>R</w:t>
      </w:r>
      <w:r>
        <w:rPr>
          <w:rFonts w:ascii="Times" w:eastAsia="Times New Roman" w:hAnsi="Times"/>
          <w:bCs/>
        </w:rPr>
        <w:t>ozmowy</w:t>
      </w:r>
      <w:r w:rsidR="00194158">
        <w:rPr>
          <w:rFonts w:ascii="Times" w:eastAsia="Times New Roman" w:hAnsi="Times"/>
          <w:bCs/>
        </w:rPr>
        <w:t>”</w:t>
      </w:r>
      <w:r>
        <w:rPr>
          <w:rFonts w:ascii="Times" w:eastAsia="Times New Roman" w:hAnsi="Times"/>
          <w:bCs/>
        </w:rPr>
        <w:t xml:space="preserve"> pt. </w:t>
      </w:r>
      <w:r w:rsidR="002B0467" w:rsidRPr="002B0467">
        <w:rPr>
          <w:rFonts w:ascii="Times" w:eastAsia="Times New Roman" w:hAnsi="Times"/>
          <w:bCs/>
          <w:i/>
          <w:iCs/>
        </w:rPr>
        <w:t>„</w:t>
      </w:r>
      <w:r w:rsidRPr="002B0467">
        <w:rPr>
          <w:rFonts w:ascii="Times" w:eastAsia="Times New Roman" w:hAnsi="Times"/>
          <w:bCs/>
          <w:i/>
          <w:iCs/>
        </w:rPr>
        <w:t>Zachowania samobójcze wśród dzieci i młodzieży. Raport za lata 2012-2021</w:t>
      </w:r>
      <w:r w:rsidR="002B0467">
        <w:rPr>
          <w:rFonts w:ascii="Times" w:eastAsia="Times New Roman" w:hAnsi="Times"/>
          <w:bCs/>
        </w:rPr>
        <w:t>”</w:t>
      </w:r>
      <w:r w:rsidR="005F6129">
        <w:rPr>
          <w:rStyle w:val="Odwoanieprzypisudolnego"/>
          <w:rFonts w:ascii="Times" w:eastAsia="Times New Roman" w:hAnsi="Times"/>
          <w:bCs/>
        </w:rPr>
        <w:footnoteReference w:id="8"/>
      </w:r>
      <w:r w:rsidR="002B0467">
        <w:rPr>
          <w:rFonts w:ascii="Times" w:eastAsia="Times New Roman" w:hAnsi="Times"/>
          <w:bCs/>
        </w:rPr>
        <w:t xml:space="preserve"> </w:t>
      </w:r>
      <w:r>
        <w:rPr>
          <w:rFonts w:ascii="Times" w:eastAsia="Times New Roman" w:hAnsi="Times"/>
          <w:bCs/>
        </w:rPr>
        <w:t>wskazują</w:t>
      </w:r>
      <w:r w:rsidR="001F72DA">
        <w:rPr>
          <w:rFonts w:ascii="Times" w:eastAsia="Times New Roman" w:hAnsi="Times"/>
          <w:bCs/>
        </w:rPr>
        <w:t>, że n</w:t>
      </w:r>
      <w:r w:rsidR="001F72DA" w:rsidRPr="001F72DA">
        <w:rPr>
          <w:rFonts w:ascii="Times" w:eastAsia="Times New Roman" w:hAnsi="Times"/>
          <w:bCs/>
        </w:rPr>
        <w:t>a każdą</w:t>
      </w:r>
      <w:r w:rsidR="001F72DA">
        <w:rPr>
          <w:rFonts w:ascii="Times" w:eastAsia="Times New Roman" w:hAnsi="Times"/>
          <w:bCs/>
        </w:rPr>
        <w:t xml:space="preserve"> </w:t>
      </w:r>
      <w:r w:rsidR="001F72DA" w:rsidRPr="001F72DA">
        <w:rPr>
          <w:rFonts w:ascii="Times" w:eastAsia="Times New Roman" w:hAnsi="Times"/>
          <w:bCs/>
        </w:rPr>
        <w:t>28-osobową klasę przypada średnio dwóch uczniów po próbie</w:t>
      </w:r>
      <w:r w:rsidR="001F72DA">
        <w:rPr>
          <w:rFonts w:ascii="Times" w:eastAsia="Times New Roman" w:hAnsi="Times"/>
          <w:bCs/>
        </w:rPr>
        <w:t xml:space="preserve"> </w:t>
      </w:r>
      <w:r w:rsidR="001F72DA" w:rsidRPr="001F72DA">
        <w:rPr>
          <w:rFonts w:ascii="Times" w:eastAsia="Times New Roman" w:hAnsi="Times"/>
          <w:bCs/>
        </w:rPr>
        <w:t>samobójczej</w:t>
      </w:r>
      <w:r w:rsidR="001F72DA">
        <w:rPr>
          <w:rFonts w:ascii="Times" w:eastAsia="Times New Roman" w:hAnsi="Times"/>
          <w:bCs/>
        </w:rPr>
        <w:t xml:space="preserve"> a </w:t>
      </w:r>
      <w:r>
        <w:rPr>
          <w:rFonts w:ascii="Times" w:eastAsia="Times New Roman" w:hAnsi="Times"/>
          <w:bCs/>
        </w:rPr>
        <w:t>w</w:t>
      </w:r>
      <w:r w:rsidRPr="00381C6B">
        <w:rPr>
          <w:rFonts w:ascii="Times" w:eastAsia="Times New Roman" w:hAnsi="Times"/>
          <w:bCs/>
        </w:rPr>
        <w:t xml:space="preserve"> Polsce </w:t>
      </w:r>
      <w:r w:rsidR="007C656D" w:rsidRPr="007C656D">
        <w:rPr>
          <w:rFonts w:ascii="Times" w:eastAsia="Times New Roman" w:hAnsi="Times"/>
          <w:bCs/>
        </w:rPr>
        <w:t>więcej osób</w:t>
      </w:r>
      <w:r w:rsidR="007C656D">
        <w:rPr>
          <w:rFonts w:ascii="Times" w:eastAsia="Times New Roman" w:hAnsi="Times"/>
          <w:bCs/>
        </w:rPr>
        <w:t xml:space="preserve"> </w:t>
      </w:r>
      <w:r w:rsidR="007C656D" w:rsidRPr="007C656D">
        <w:rPr>
          <w:rFonts w:ascii="Times" w:eastAsia="Times New Roman" w:hAnsi="Times"/>
          <w:bCs/>
        </w:rPr>
        <w:t>ginie w wyniku samobójstw, niż w wypadkach samochodowych.</w:t>
      </w:r>
      <w:r w:rsidR="007C656D">
        <w:rPr>
          <w:rFonts w:ascii="Times" w:eastAsia="Times New Roman" w:hAnsi="Times"/>
          <w:bCs/>
        </w:rPr>
        <w:t xml:space="preserve"> </w:t>
      </w:r>
      <w:r w:rsidR="001F72DA">
        <w:t xml:space="preserve">Natomiast dane Światowej Organizacji Zdrowia </w:t>
      </w:r>
      <w:r w:rsidR="00E71A4E">
        <w:t xml:space="preserve">(WHO) </w:t>
      </w:r>
      <w:r w:rsidR="001F72DA">
        <w:t>wskazują, że liczba skutecznych samobójstw popełnianych przez młode osoby w wieku dorastania w Stanach Zjednoczonych i krajach Europy stale wzrasta</w:t>
      </w:r>
      <w:r w:rsidR="001F72DA">
        <w:rPr>
          <w:rStyle w:val="Odwoanieprzypisudolnego"/>
        </w:rPr>
        <w:footnoteReference w:id="9"/>
      </w:r>
      <w:r w:rsidR="00194158">
        <w:t xml:space="preserve"> a także, że na każdą odnotowaną w oficjalnych rejestrach śmierć samobójczą młodej osoby przypada od 100 do 200 prób</w:t>
      </w:r>
      <w:r w:rsidR="00194158">
        <w:rPr>
          <w:rStyle w:val="Odwoanieprzypisudolnego"/>
        </w:rPr>
        <w:footnoteReference w:id="10"/>
      </w:r>
      <w:r w:rsidR="00194158">
        <w:t xml:space="preserve">. </w:t>
      </w:r>
      <w:r w:rsidR="0053618B">
        <w:t xml:space="preserve"> </w:t>
      </w:r>
      <w:r w:rsidR="00194158">
        <w:t>Według raportu</w:t>
      </w:r>
      <w:r w:rsidR="00194158" w:rsidRPr="00194158">
        <w:t xml:space="preserve"> "Życie Warte Jest Rozmowy", </w:t>
      </w:r>
      <w:r w:rsidR="00194158">
        <w:t>przyjęcie powyższego współczynnika do Polski wskazuje, że próbę odebrania sobie życia w roku</w:t>
      </w:r>
      <w:r w:rsidR="000025F3">
        <w:t xml:space="preserve"> 2021 podjęłoby od 12 700 do 25 </w:t>
      </w:r>
      <w:r w:rsidR="00194158">
        <w:t>400 osób poniżej 18. roku życia.</w:t>
      </w:r>
      <w:r w:rsidR="00194158">
        <w:rPr>
          <w:rStyle w:val="Odwoanieprzypisudolnego"/>
        </w:rPr>
        <w:footnoteReference w:id="11"/>
      </w:r>
      <w:r w:rsidR="00E71A4E" w:rsidRPr="00E71A4E">
        <w:t xml:space="preserve"> </w:t>
      </w:r>
    </w:p>
    <w:p w14:paraId="033415FF" w14:textId="5776AE7C" w:rsidR="00DB747D" w:rsidRDefault="00DB747D" w:rsidP="00DB747D">
      <w:pPr>
        <w:ind w:firstLine="720"/>
        <w:jc w:val="both"/>
      </w:pPr>
      <w:r>
        <w:t xml:space="preserve">WHO </w:t>
      </w:r>
      <w:r w:rsidR="0053618B">
        <w:t>podaje</w:t>
      </w:r>
      <w:r>
        <w:t>, że s</w:t>
      </w:r>
      <w:r w:rsidRPr="00E71A4E">
        <w:t>amobójstwo jest czwartą najczęstszą przyczyną zgonów wśród osób w wieku 15–29 lat.</w:t>
      </w:r>
      <w:r>
        <w:rPr>
          <w:rStyle w:val="Odwoanieprzypisudolnego"/>
        </w:rPr>
        <w:footnoteReference w:id="12"/>
      </w:r>
    </w:p>
    <w:p w14:paraId="5A6BBDA5" w14:textId="77777777" w:rsidR="00DB747D" w:rsidRDefault="00DB747D" w:rsidP="00DB747D">
      <w:pPr>
        <w:ind w:firstLine="720"/>
        <w:jc w:val="both"/>
        <w:rPr>
          <w:rFonts w:ascii="Times" w:eastAsia="Times New Roman" w:hAnsi="Times"/>
          <w:bCs/>
        </w:rPr>
      </w:pPr>
      <w:r>
        <w:rPr>
          <w:rFonts w:ascii="Times" w:eastAsia="Times New Roman" w:hAnsi="Times"/>
          <w:bCs/>
        </w:rPr>
        <w:t>W</w:t>
      </w:r>
      <w:r w:rsidRPr="00A83136">
        <w:rPr>
          <w:rFonts w:ascii="Times" w:eastAsia="Times New Roman" w:hAnsi="Times"/>
          <w:bCs/>
        </w:rPr>
        <w:t xml:space="preserve">edług danych Komendy Głównej Policji </w:t>
      </w:r>
      <w:r>
        <w:rPr>
          <w:rFonts w:ascii="Times" w:eastAsia="Times New Roman" w:hAnsi="Times"/>
          <w:bCs/>
        </w:rPr>
        <w:t xml:space="preserve">w 2023 r. </w:t>
      </w:r>
      <w:r w:rsidRPr="00A83136">
        <w:rPr>
          <w:rFonts w:ascii="Times" w:eastAsia="Times New Roman" w:hAnsi="Times"/>
          <w:bCs/>
        </w:rPr>
        <w:t>doszło do 145 samobójstw wśród dzieci i młodzieży. Do siedmiu takich zdarzeń doszło w przedziale wiekowym 7-12 lat, a do 138 w przedziale wiekowym 13-18 lat.</w:t>
      </w:r>
      <w:r>
        <w:rPr>
          <w:rStyle w:val="Odwoanieprzypisudolnego"/>
          <w:rFonts w:ascii="Times" w:eastAsia="Times New Roman" w:hAnsi="Times"/>
          <w:bCs/>
        </w:rPr>
        <w:footnoteReference w:id="13"/>
      </w:r>
    </w:p>
    <w:p w14:paraId="44FB01B8" w14:textId="77777777" w:rsidR="00A517AA" w:rsidRDefault="002D31F6" w:rsidP="00381C6B">
      <w:pPr>
        <w:ind w:firstLine="720"/>
        <w:jc w:val="both"/>
        <w:rPr>
          <w:rFonts w:ascii="Times" w:eastAsia="Times New Roman" w:hAnsi="Times"/>
          <w:bCs/>
        </w:rPr>
      </w:pPr>
      <w:r>
        <w:rPr>
          <w:rFonts w:ascii="Times" w:eastAsia="Times New Roman" w:hAnsi="Times"/>
          <w:bCs/>
        </w:rPr>
        <w:t xml:space="preserve">Kryzysom zdrowia psychicznego dzieci i młodzieży można zapobiegać m.in. poprzez ułatwienie osobom najmłodszym </w:t>
      </w:r>
      <w:r w:rsidR="00AE5D90">
        <w:rPr>
          <w:rFonts w:ascii="Times" w:eastAsia="Times New Roman" w:hAnsi="Times"/>
          <w:bCs/>
        </w:rPr>
        <w:t xml:space="preserve">w kryzysie psychicznym </w:t>
      </w:r>
      <w:r>
        <w:rPr>
          <w:rFonts w:ascii="Times" w:eastAsia="Times New Roman" w:hAnsi="Times"/>
          <w:bCs/>
        </w:rPr>
        <w:t>dostępu do pomocy psychologicznej</w:t>
      </w:r>
      <w:r w:rsidR="00AE5D90">
        <w:rPr>
          <w:rFonts w:ascii="Times" w:eastAsia="Times New Roman" w:hAnsi="Times"/>
          <w:bCs/>
        </w:rPr>
        <w:t xml:space="preserve"> i terapeutycznej w </w:t>
      </w:r>
      <w:r w:rsidR="00AE5D90" w:rsidRPr="00AE5D90">
        <w:rPr>
          <w:rFonts w:ascii="Times" w:eastAsia="Times New Roman" w:hAnsi="Times"/>
          <w:bCs/>
        </w:rPr>
        <w:t>formie interwencji kryzysowej</w:t>
      </w:r>
      <w:r w:rsidR="001862C1">
        <w:rPr>
          <w:rFonts w:ascii="Times" w:eastAsia="Times New Roman" w:hAnsi="Times"/>
          <w:bCs/>
        </w:rPr>
        <w:t>.</w:t>
      </w:r>
      <w:r w:rsidR="00AE5D90">
        <w:rPr>
          <w:rFonts w:ascii="Times" w:eastAsia="Times New Roman" w:hAnsi="Times"/>
          <w:bCs/>
        </w:rPr>
        <w:t xml:space="preserve"> </w:t>
      </w:r>
      <w:r w:rsidR="00F56304" w:rsidRPr="00F56304">
        <w:rPr>
          <w:rFonts w:ascii="Times" w:eastAsia="Times New Roman" w:hAnsi="Times"/>
          <w:bCs/>
        </w:rPr>
        <w:t xml:space="preserve">W konsekwencji proponowane rozwiązania dążą do wprowadzenia zmian </w:t>
      </w:r>
      <w:r w:rsidR="00A517AA">
        <w:rPr>
          <w:rFonts w:ascii="Times" w:eastAsia="Times New Roman" w:hAnsi="Times"/>
          <w:bCs/>
        </w:rPr>
        <w:t>prawnych umożliwiających:</w:t>
      </w:r>
    </w:p>
    <w:p w14:paraId="0D7B34C4" w14:textId="1CC6E97F" w:rsidR="00A517AA" w:rsidRDefault="00AE5D90" w:rsidP="00A517AA">
      <w:pPr>
        <w:pStyle w:val="Akapitzlist"/>
        <w:numPr>
          <w:ilvl w:val="0"/>
          <w:numId w:val="3"/>
        </w:numPr>
        <w:jc w:val="both"/>
        <w:rPr>
          <w:rFonts w:ascii="Times" w:eastAsia="Times New Roman" w:hAnsi="Times"/>
          <w:bCs/>
          <w:color w:val="7030A0"/>
        </w:rPr>
      </w:pPr>
      <w:r w:rsidRPr="00A517AA">
        <w:rPr>
          <w:rFonts w:ascii="Times" w:eastAsia="Times New Roman" w:hAnsi="Times"/>
          <w:bCs/>
        </w:rPr>
        <w:t>małoletniemu, który ukończył 13</w:t>
      </w:r>
      <w:r w:rsidR="004E0FB2" w:rsidRPr="00A517AA">
        <w:rPr>
          <w:rFonts w:ascii="Times" w:eastAsia="Times New Roman" w:hAnsi="Times"/>
          <w:bCs/>
        </w:rPr>
        <w:t xml:space="preserve"> </w:t>
      </w:r>
      <w:r w:rsidRPr="00A517AA">
        <w:rPr>
          <w:rFonts w:ascii="Times" w:eastAsia="Times New Roman" w:hAnsi="Times"/>
          <w:bCs/>
        </w:rPr>
        <w:t xml:space="preserve">lat </w:t>
      </w:r>
      <w:r w:rsidR="00F56304" w:rsidRPr="00A517AA">
        <w:rPr>
          <w:rFonts w:ascii="Times" w:eastAsia="Times New Roman" w:hAnsi="Times"/>
          <w:bCs/>
        </w:rPr>
        <w:t xml:space="preserve">skorzystanie z </w:t>
      </w:r>
      <w:r w:rsidR="00F56304" w:rsidRPr="00471BD6">
        <w:rPr>
          <w:rFonts w:ascii="Times" w:eastAsia="Times New Roman" w:hAnsi="Times"/>
          <w:bCs/>
        </w:rPr>
        <w:t>profesjonalnej pomocy</w:t>
      </w:r>
      <w:r w:rsidRPr="00471BD6">
        <w:rPr>
          <w:rFonts w:ascii="Times" w:eastAsia="Times New Roman" w:hAnsi="Times"/>
          <w:bCs/>
        </w:rPr>
        <w:t xml:space="preserve"> nawet wówczas, gdy jego przedstawiciel ustawowy nie wyraża na to zgody</w:t>
      </w:r>
      <w:r w:rsidR="00FC2C8D" w:rsidRPr="00471BD6">
        <w:rPr>
          <w:rFonts w:ascii="Times" w:eastAsia="Times New Roman" w:hAnsi="Times"/>
          <w:bCs/>
        </w:rPr>
        <w:t xml:space="preserve"> oraz </w:t>
      </w:r>
    </w:p>
    <w:p w14:paraId="2772ACC0" w14:textId="7DE0DA62" w:rsidR="005F6129" w:rsidRPr="00471BD6" w:rsidRDefault="00A517AA" w:rsidP="00471BD6">
      <w:pPr>
        <w:pStyle w:val="Akapitzlist"/>
        <w:numPr>
          <w:ilvl w:val="0"/>
          <w:numId w:val="3"/>
        </w:numPr>
        <w:spacing w:before="120"/>
        <w:ind w:left="1077" w:hanging="357"/>
        <w:contextualSpacing w:val="0"/>
        <w:jc w:val="both"/>
        <w:rPr>
          <w:rFonts w:ascii="Times" w:eastAsia="Times New Roman" w:hAnsi="Times"/>
          <w:bCs/>
        </w:rPr>
      </w:pPr>
      <w:r w:rsidRPr="00471BD6">
        <w:rPr>
          <w:rFonts w:ascii="Times" w:eastAsia="Times New Roman" w:hAnsi="Times"/>
          <w:bCs/>
        </w:rPr>
        <w:t>małoletniemu</w:t>
      </w:r>
      <w:r w:rsidR="00FC2C8D" w:rsidRPr="00471BD6">
        <w:rPr>
          <w:rFonts w:ascii="Times" w:eastAsia="Times New Roman" w:hAnsi="Times"/>
          <w:bCs/>
        </w:rPr>
        <w:t xml:space="preserve">, który ukończył 16 lat, </w:t>
      </w:r>
      <w:r w:rsidRPr="00471BD6">
        <w:rPr>
          <w:rFonts w:ascii="Times" w:eastAsia="Times New Roman" w:hAnsi="Times"/>
          <w:bCs/>
        </w:rPr>
        <w:t>korzystanie</w:t>
      </w:r>
      <w:r w:rsidR="00FC2C8D" w:rsidRPr="00471BD6">
        <w:rPr>
          <w:rFonts w:ascii="Times" w:eastAsia="Times New Roman" w:hAnsi="Times"/>
          <w:bCs/>
        </w:rPr>
        <w:t xml:space="preserve"> </w:t>
      </w:r>
      <w:proofErr w:type="gramStart"/>
      <w:r w:rsidR="00FC2C8D" w:rsidRPr="00471BD6">
        <w:rPr>
          <w:rFonts w:ascii="Times" w:eastAsia="Times New Roman" w:hAnsi="Times"/>
          <w:bCs/>
        </w:rPr>
        <w:t xml:space="preserve">z </w:t>
      </w:r>
      <w:r w:rsidRPr="00471BD6">
        <w:rPr>
          <w:rFonts w:ascii="Times" w:eastAsia="Times New Roman" w:hAnsi="Times"/>
          <w:bCs/>
        </w:rPr>
        <w:t xml:space="preserve"> profesjonalnej</w:t>
      </w:r>
      <w:proofErr w:type="gramEnd"/>
      <w:r w:rsidRPr="00471BD6">
        <w:rPr>
          <w:rFonts w:ascii="Times" w:eastAsia="Times New Roman" w:hAnsi="Times"/>
          <w:bCs/>
        </w:rPr>
        <w:t xml:space="preserve"> pomocy </w:t>
      </w:r>
      <w:r w:rsidR="00A52C31" w:rsidRPr="00471BD6">
        <w:rPr>
          <w:rFonts w:ascii="Times" w:eastAsia="Times New Roman" w:hAnsi="Times"/>
          <w:bCs/>
        </w:rPr>
        <w:t>także</w:t>
      </w:r>
      <w:r w:rsidRPr="00471BD6">
        <w:rPr>
          <w:rFonts w:ascii="Times" w:eastAsia="Times New Roman" w:hAnsi="Times"/>
          <w:bCs/>
        </w:rPr>
        <w:t xml:space="preserve"> </w:t>
      </w:r>
      <w:r w:rsidR="00FC2C8D" w:rsidRPr="00471BD6">
        <w:rPr>
          <w:rFonts w:ascii="Times" w:eastAsia="Times New Roman" w:hAnsi="Times"/>
          <w:bCs/>
        </w:rPr>
        <w:lastRenderedPageBreak/>
        <w:t>bez zgody przedstawiciela ustawowego.</w:t>
      </w:r>
    </w:p>
    <w:p w14:paraId="59968EE5" w14:textId="3B010ABD" w:rsidR="00AE5D90" w:rsidRDefault="00AE5D90" w:rsidP="00AE5D90">
      <w:pPr>
        <w:ind w:firstLine="720"/>
        <w:jc w:val="both"/>
        <w:rPr>
          <w:rFonts w:ascii="Times" w:eastAsia="Times New Roman" w:hAnsi="Times"/>
          <w:bCs/>
        </w:rPr>
      </w:pPr>
      <w:r>
        <w:rPr>
          <w:rFonts w:ascii="Times" w:eastAsia="Times New Roman" w:hAnsi="Times"/>
          <w:bCs/>
        </w:rPr>
        <w:t xml:space="preserve">Konieczność podjęcia działań w tym obszarze jest dostrzegana przez środowisko, o czym świadczy stanowisko wyrażone przez Konsultant Krajową w dziedzinie psychiatrii dzieci i młodzieży, która wskazuje, iż: „(…) </w:t>
      </w:r>
      <w:r w:rsidRPr="00AE5D90">
        <w:rPr>
          <w:rFonts w:ascii="Times" w:eastAsia="Times New Roman" w:hAnsi="Times"/>
          <w:bCs/>
        </w:rPr>
        <w:t>jako konsultant ale przede wszystkim lekarz praktyk, obserwuję niepokojący wzrost liczby głównie nastoletnich pacjentów, którzy często relacjonują, że proszą o pomoc bliskich, również w zakres</w:t>
      </w:r>
      <w:r>
        <w:rPr>
          <w:rFonts w:ascii="Times" w:eastAsia="Times New Roman" w:hAnsi="Times"/>
          <w:bCs/>
        </w:rPr>
        <w:t>ie wsparcia specjalistycznego w </w:t>
      </w:r>
      <w:r w:rsidRPr="00AE5D90">
        <w:rPr>
          <w:rFonts w:ascii="Times" w:eastAsia="Times New Roman" w:hAnsi="Times"/>
          <w:bCs/>
        </w:rPr>
        <w:t xml:space="preserve">obszarze pomocy psychologicznej czy psychoterapeutycznej i spotykają się z brakiem zrozumienia z ich strony albo odmową udzielenia adekwatnego wsparcia. To niesie ze sobą daleko idące konsekwencje, ponieważ jako specjaliści słyszymy od naszych małoletnich pacjentów, że ich samopoczucie pogarszało się np. na przestrzeni roku a niekiedy kilku lat bez adekwatnej reakcji ze strony opiekunów. Pomimo znaczących zmian w zakresie opieki psychiatrycznej nad dziećmi i młodzieżą i wdrożeniem nowej struktury, czyli ośrodków opieki psychologiczno-psychoterapeutycznej, oddziały stacjonarne zwłaszcza dla młodzieży są nadal przepełnione. </w:t>
      </w:r>
      <w:r>
        <w:rPr>
          <w:rFonts w:ascii="Times" w:eastAsia="Times New Roman" w:hAnsi="Times"/>
          <w:bCs/>
        </w:rPr>
        <w:t>(…) wi</w:t>
      </w:r>
      <w:r w:rsidRPr="00AE5D90">
        <w:rPr>
          <w:rFonts w:ascii="Times" w:eastAsia="Times New Roman" w:hAnsi="Times"/>
          <w:bCs/>
        </w:rPr>
        <w:t>ększa część pacjentów hospitalizowana w oddziałach stacjonarnych, gdyby znacznie wcześniej otrzymała właściwą pomoc, najprawdopodobniej nie wymagałaby leczenia szpitalnego. Niewątpliwe jednym z powodów jest brak reakcji lub zbyt późna reakcja ze strony opiekunów w zakresie zgłoszenia się po odpowiednią specjalistyczną pomoc.</w:t>
      </w:r>
      <w:r>
        <w:rPr>
          <w:rFonts w:ascii="Times" w:eastAsia="Times New Roman" w:hAnsi="Times"/>
          <w:bCs/>
        </w:rPr>
        <w:t>”</w:t>
      </w:r>
      <w:r>
        <w:rPr>
          <w:rStyle w:val="Odwoanieprzypisudolnego"/>
          <w:rFonts w:ascii="Times" w:eastAsia="Times New Roman" w:hAnsi="Times"/>
          <w:bCs/>
        </w:rPr>
        <w:footnoteReference w:id="14"/>
      </w:r>
    </w:p>
    <w:p w14:paraId="70C2B824" w14:textId="1944910B" w:rsidR="00E6433E" w:rsidRDefault="001862C1" w:rsidP="00E6433E">
      <w:pPr>
        <w:ind w:firstLine="720"/>
        <w:jc w:val="both"/>
        <w:rPr>
          <w:rFonts w:ascii="Times" w:eastAsia="Times New Roman" w:hAnsi="Times"/>
          <w:bCs/>
        </w:rPr>
      </w:pPr>
      <w:r>
        <w:rPr>
          <w:rFonts w:ascii="Times" w:eastAsia="Times New Roman" w:hAnsi="Times"/>
          <w:bCs/>
        </w:rPr>
        <w:t xml:space="preserve">Zmiany w przedmiotowym obszarze są także oczekiwane przez młode osoby. </w:t>
      </w:r>
      <w:r w:rsidR="00E6433E">
        <w:rPr>
          <w:rFonts w:ascii="Times" w:eastAsia="Times New Roman" w:hAnsi="Times"/>
          <w:bCs/>
        </w:rPr>
        <w:t xml:space="preserve">Postulaty dotyczące umożliwienia młodzieży skorzystania z pomocy w sytuacji doświadczenia przez nich kryzysu psychicznego zostały przedstawione m.in. podczas konferencji </w:t>
      </w:r>
      <w:r w:rsidRPr="001862C1">
        <w:rPr>
          <w:rFonts w:ascii="Times" w:eastAsia="Times New Roman" w:hAnsi="Times"/>
          <w:bCs/>
        </w:rPr>
        <w:t>"Szczyt Zdrowia Psychicznego Dzieci i Młodzieży"</w:t>
      </w:r>
      <w:r w:rsidR="00E6433E">
        <w:rPr>
          <w:rFonts w:ascii="Times" w:eastAsia="Times New Roman" w:hAnsi="Times"/>
          <w:bCs/>
        </w:rPr>
        <w:t xml:space="preserve">, która odbyła się </w:t>
      </w:r>
      <w:r w:rsidR="00E6433E" w:rsidRPr="00E6433E">
        <w:rPr>
          <w:rFonts w:ascii="Times" w:eastAsia="Times New Roman" w:hAnsi="Times"/>
          <w:bCs/>
        </w:rPr>
        <w:t>15 lutego 2024 roku w Senacie RP</w:t>
      </w:r>
      <w:r w:rsidR="00E6433E">
        <w:rPr>
          <w:rFonts w:ascii="Times" w:eastAsia="Times New Roman" w:hAnsi="Times"/>
          <w:bCs/>
        </w:rPr>
        <w:t>.</w:t>
      </w:r>
      <w:r w:rsidR="00E6433E" w:rsidRPr="00E6433E">
        <w:t xml:space="preserve"> </w:t>
      </w:r>
      <w:r w:rsidR="00E6433E" w:rsidRPr="00E6433E">
        <w:rPr>
          <w:rFonts w:ascii="Times" w:eastAsia="Times New Roman" w:hAnsi="Times"/>
          <w:bCs/>
        </w:rPr>
        <w:t>Ideą przyświecającą konferencji „Szczyt zdrowia psychicznego dzieci i młodzieży” było zwrócenie uwagi społecznej na temat zdrowia psychicznego najmłodszych</w:t>
      </w:r>
      <w:r w:rsidR="00E6433E">
        <w:rPr>
          <w:rFonts w:ascii="Times" w:eastAsia="Times New Roman" w:hAnsi="Times"/>
          <w:bCs/>
        </w:rPr>
        <w:t xml:space="preserve">. Podczas wydarzenia podpisany został </w:t>
      </w:r>
      <w:r w:rsidR="00E6433E" w:rsidRPr="00E6433E">
        <w:rPr>
          <w:rFonts w:ascii="Times" w:eastAsia="Times New Roman" w:hAnsi="Times"/>
          <w:bCs/>
        </w:rPr>
        <w:t>"Pa</w:t>
      </w:r>
      <w:r w:rsidR="00E6433E">
        <w:rPr>
          <w:rFonts w:ascii="Times" w:eastAsia="Times New Roman" w:hAnsi="Times"/>
          <w:bCs/>
        </w:rPr>
        <w:t>kt dla Zdrowia Psychicznego". W dokumencie zebrano postulany organizacji reprezentujących dzieci, młodzież i osoby młode. Sygnatariusze Paktu wskazali m.in. na postulat zapewniania d</w:t>
      </w:r>
      <w:r w:rsidR="00E6433E" w:rsidRPr="00E6433E">
        <w:rPr>
          <w:rFonts w:ascii="Times" w:eastAsia="Times New Roman" w:hAnsi="Times"/>
          <w:bCs/>
        </w:rPr>
        <w:t>ostęp</w:t>
      </w:r>
      <w:r w:rsidR="00E6433E">
        <w:rPr>
          <w:rFonts w:ascii="Times" w:eastAsia="Times New Roman" w:hAnsi="Times"/>
          <w:bCs/>
        </w:rPr>
        <w:t>u</w:t>
      </w:r>
      <w:r w:rsidR="00E6433E" w:rsidRPr="00E6433E">
        <w:rPr>
          <w:rFonts w:ascii="Times" w:eastAsia="Times New Roman" w:hAnsi="Times"/>
          <w:bCs/>
        </w:rPr>
        <w:t xml:space="preserve"> do pomocy psychologicznej dla każdego ucznia od 13</w:t>
      </w:r>
      <w:r w:rsidR="00E6433E">
        <w:rPr>
          <w:rFonts w:ascii="Times" w:eastAsia="Times New Roman" w:hAnsi="Times"/>
          <w:bCs/>
        </w:rPr>
        <w:t>. roku życia bez zgody rodziców, a także postulat umożliwienia</w:t>
      </w:r>
      <w:r w:rsidR="00E6433E" w:rsidRPr="00E6433E">
        <w:rPr>
          <w:rFonts w:ascii="Times" w:eastAsia="Times New Roman" w:hAnsi="Times"/>
          <w:bCs/>
        </w:rPr>
        <w:t xml:space="preserve"> równego dostępu do opieki psychologicznej i psychiatrycznej dla dzieci i młodzieży z różnych grup społecznych</w:t>
      </w:r>
      <w:r w:rsidR="00E6433E">
        <w:rPr>
          <w:rFonts w:ascii="Times" w:eastAsia="Times New Roman" w:hAnsi="Times"/>
          <w:bCs/>
        </w:rPr>
        <w:t xml:space="preserve">. </w:t>
      </w:r>
    </w:p>
    <w:p w14:paraId="3C5C9D7A" w14:textId="533D7956" w:rsidR="00E6433E" w:rsidRDefault="003A08B0" w:rsidP="003A08B0">
      <w:pPr>
        <w:ind w:firstLine="720"/>
        <w:jc w:val="both"/>
        <w:rPr>
          <w:rFonts w:ascii="Times" w:eastAsia="Times New Roman" w:hAnsi="Times"/>
          <w:bCs/>
        </w:rPr>
      </w:pPr>
      <w:r>
        <w:rPr>
          <w:rFonts w:ascii="Times" w:eastAsia="Times New Roman" w:hAnsi="Times"/>
          <w:bCs/>
        </w:rPr>
        <w:t>W maju 2024</w:t>
      </w:r>
      <w:r w:rsidR="00E84075">
        <w:rPr>
          <w:rFonts w:ascii="Times" w:eastAsia="Times New Roman" w:hAnsi="Times"/>
          <w:bCs/>
        </w:rPr>
        <w:t xml:space="preserve"> r</w:t>
      </w:r>
      <w:r>
        <w:rPr>
          <w:rFonts w:ascii="Times" w:eastAsia="Times New Roman" w:hAnsi="Times"/>
          <w:bCs/>
        </w:rPr>
        <w:t xml:space="preserve">. </w:t>
      </w:r>
      <w:r w:rsidRPr="003A08B0">
        <w:rPr>
          <w:rFonts w:ascii="Times" w:eastAsia="Times New Roman" w:hAnsi="Times"/>
          <w:bCs/>
        </w:rPr>
        <w:t xml:space="preserve">Fundacja </w:t>
      </w:r>
      <w:proofErr w:type="spellStart"/>
      <w:r w:rsidRPr="003A08B0">
        <w:rPr>
          <w:rFonts w:ascii="Times" w:eastAsia="Times New Roman" w:hAnsi="Times"/>
          <w:bCs/>
        </w:rPr>
        <w:t>GrowSPACE</w:t>
      </w:r>
      <w:proofErr w:type="spellEnd"/>
      <w:r>
        <w:rPr>
          <w:rFonts w:ascii="Times" w:eastAsia="Times New Roman" w:hAnsi="Times"/>
          <w:bCs/>
        </w:rPr>
        <w:t xml:space="preserve"> przedstawiła „</w:t>
      </w:r>
      <w:r w:rsidRPr="003A08B0">
        <w:rPr>
          <w:rFonts w:ascii="Times" w:eastAsia="Times New Roman" w:hAnsi="Times"/>
          <w:bCs/>
        </w:rPr>
        <w:t>Pakiet Młodego Pacjenta/ki</w:t>
      </w:r>
      <w:r>
        <w:rPr>
          <w:rFonts w:ascii="Times" w:eastAsia="Times New Roman" w:hAnsi="Times"/>
          <w:bCs/>
        </w:rPr>
        <w:t>”, w którym zawarto m.in. wniosek o umożliwienie osobom, które ukończyły 15 lat, s</w:t>
      </w:r>
      <w:r w:rsidRPr="003A08B0">
        <w:rPr>
          <w:rFonts w:ascii="Times" w:eastAsia="Times New Roman" w:hAnsi="Times"/>
          <w:bCs/>
        </w:rPr>
        <w:t>korzysta</w:t>
      </w:r>
      <w:r>
        <w:rPr>
          <w:rFonts w:ascii="Times" w:eastAsia="Times New Roman" w:hAnsi="Times"/>
          <w:bCs/>
        </w:rPr>
        <w:t>nia</w:t>
      </w:r>
      <w:r w:rsidRPr="003A08B0">
        <w:rPr>
          <w:rFonts w:ascii="Times" w:eastAsia="Times New Roman" w:hAnsi="Times"/>
          <w:bCs/>
        </w:rPr>
        <w:t xml:space="preserve"> z konsultacji psychologów, terapeutó</w:t>
      </w:r>
      <w:r>
        <w:rPr>
          <w:rFonts w:ascii="Times" w:eastAsia="Times New Roman" w:hAnsi="Times"/>
          <w:bCs/>
        </w:rPr>
        <w:t xml:space="preserve">w oraz psychiatrów dziecięcych w ramach publicznej </w:t>
      </w:r>
      <w:r>
        <w:rPr>
          <w:rFonts w:ascii="Times" w:eastAsia="Times New Roman" w:hAnsi="Times"/>
          <w:bCs/>
        </w:rPr>
        <w:lastRenderedPageBreak/>
        <w:t xml:space="preserve">ochrony zdrowia, bez zgody rodzica lub innego przedstawiciela ustawowego. </w:t>
      </w:r>
    </w:p>
    <w:p w14:paraId="10AF5BB6" w14:textId="2D1CDB49" w:rsidR="00E84075" w:rsidRDefault="00F56304" w:rsidP="004C7D4A">
      <w:pPr>
        <w:ind w:firstLine="720"/>
        <w:jc w:val="both"/>
        <w:rPr>
          <w:rFonts w:ascii="Times" w:eastAsia="Times New Roman" w:hAnsi="Times"/>
          <w:bCs/>
        </w:rPr>
      </w:pPr>
      <w:r w:rsidRPr="00F56304">
        <w:rPr>
          <w:rFonts w:ascii="Times" w:eastAsia="Times New Roman" w:hAnsi="Times"/>
          <w:bCs/>
        </w:rPr>
        <w:t xml:space="preserve">Zmiana zawarta w art. 1 pkt </w:t>
      </w:r>
      <w:r>
        <w:rPr>
          <w:rFonts w:ascii="Times" w:eastAsia="Times New Roman" w:hAnsi="Times"/>
          <w:bCs/>
        </w:rPr>
        <w:t>1</w:t>
      </w:r>
      <w:r w:rsidRPr="00F56304">
        <w:rPr>
          <w:rFonts w:ascii="Times" w:eastAsia="Times New Roman" w:hAnsi="Times"/>
          <w:bCs/>
        </w:rPr>
        <w:t xml:space="preserve"> projektu ustawy odnosi się </w:t>
      </w:r>
      <w:r>
        <w:rPr>
          <w:rFonts w:ascii="Times" w:eastAsia="Times New Roman" w:hAnsi="Times"/>
          <w:bCs/>
        </w:rPr>
        <w:t xml:space="preserve">do wprowadzenia do ustawy </w:t>
      </w:r>
      <w:r w:rsidRPr="00F56304">
        <w:rPr>
          <w:rFonts w:ascii="Times" w:eastAsia="Times New Roman" w:hAnsi="Times"/>
          <w:bCs/>
        </w:rPr>
        <w:t xml:space="preserve">z dnia 6 listopada 2008 r. – o prawach pacjenta i Rzeczniku Praw Pacjenta </w:t>
      </w:r>
      <w:r w:rsidR="006A188A" w:rsidRPr="00B53202">
        <w:rPr>
          <w:rFonts w:eastAsia="Times New Roman" w:cs="Times New Roman"/>
          <w:bCs/>
          <w:szCs w:val="24"/>
        </w:rPr>
        <w:t>(</w:t>
      </w:r>
      <w:proofErr w:type="spellStart"/>
      <w:r w:rsidR="006A188A">
        <w:rPr>
          <w:rFonts w:cs="Times New Roman"/>
          <w:szCs w:val="24"/>
          <w:shd w:val="clear" w:color="auto" w:fill="FFFFFF"/>
        </w:rPr>
        <w:t>t.j</w:t>
      </w:r>
      <w:proofErr w:type="spellEnd"/>
      <w:r w:rsidR="006A188A">
        <w:rPr>
          <w:rFonts w:cs="Times New Roman"/>
          <w:szCs w:val="24"/>
          <w:shd w:val="clear" w:color="auto" w:fill="FFFFFF"/>
        </w:rPr>
        <w:t>. Dz. U. z 2024 </w:t>
      </w:r>
      <w:r w:rsidR="006A188A" w:rsidRPr="00B53202">
        <w:rPr>
          <w:rFonts w:cs="Times New Roman"/>
          <w:szCs w:val="24"/>
          <w:shd w:val="clear" w:color="auto" w:fill="FFFFFF"/>
        </w:rPr>
        <w:t>r. poz. 581</w:t>
      </w:r>
      <w:r w:rsidR="00BB18FD">
        <w:rPr>
          <w:rFonts w:ascii="Times" w:eastAsia="Times New Roman" w:hAnsi="Times"/>
          <w:bCs/>
        </w:rPr>
        <w:t xml:space="preserve">, dalej jako: </w:t>
      </w:r>
      <w:proofErr w:type="spellStart"/>
      <w:r w:rsidR="00BB18FD">
        <w:rPr>
          <w:rFonts w:ascii="Times" w:eastAsia="Times New Roman" w:hAnsi="Times"/>
          <w:bCs/>
        </w:rPr>
        <w:t>u.</w:t>
      </w:r>
      <w:r w:rsidR="009302DC">
        <w:rPr>
          <w:rFonts w:ascii="Times" w:eastAsia="Times New Roman" w:hAnsi="Times"/>
          <w:bCs/>
        </w:rPr>
        <w:t>p.p</w:t>
      </w:r>
      <w:proofErr w:type="spellEnd"/>
      <w:r w:rsidR="009302DC">
        <w:rPr>
          <w:rFonts w:ascii="Times" w:eastAsia="Times New Roman" w:hAnsi="Times"/>
          <w:bCs/>
        </w:rPr>
        <w:t>.</w:t>
      </w:r>
      <w:r w:rsidRPr="00F56304">
        <w:rPr>
          <w:rFonts w:ascii="Times" w:eastAsia="Times New Roman" w:hAnsi="Times"/>
          <w:bCs/>
        </w:rPr>
        <w:t>)</w:t>
      </w:r>
      <w:r>
        <w:rPr>
          <w:rFonts w:ascii="Times" w:eastAsia="Times New Roman" w:hAnsi="Times"/>
          <w:bCs/>
        </w:rPr>
        <w:t xml:space="preserve"> nowej regulacji prawnej </w:t>
      </w:r>
      <w:r w:rsidR="00F76465">
        <w:rPr>
          <w:rFonts w:ascii="Times" w:eastAsia="Times New Roman" w:hAnsi="Times"/>
          <w:bCs/>
        </w:rPr>
        <w:t>wskazującej, że</w:t>
      </w:r>
      <w:r w:rsidR="00E84075">
        <w:rPr>
          <w:rFonts w:ascii="Times" w:eastAsia="Times New Roman" w:hAnsi="Times"/>
          <w:bCs/>
        </w:rPr>
        <w:t>:</w:t>
      </w:r>
    </w:p>
    <w:p w14:paraId="72059E26" w14:textId="417B094E" w:rsidR="00C639D3" w:rsidRPr="0009553B" w:rsidRDefault="00F76465" w:rsidP="002150EA">
      <w:pPr>
        <w:pStyle w:val="Akapitzlist"/>
        <w:numPr>
          <w:ilvl w:val="0"/>
          <w:numId w:val="4"/>
        </w:numPr>
        <w:jc w:val="both"/>
        <w:rPr>
          <w:rFonts w:eastAsia="Times New Roman" w:cs="Times New Roman"/>
          <w:bCs/>
        </w:rPr>
      </w:pPr>
      <w:r w:rsidRPr="00E84075">
        <w:rPr>
          <w:rFonts w:ascii="Times" w:eastAsia="Times New Roman" w:hAnsi="Times"/>
          <w:bCs/>
        </w:rPr>
        <w:t xml:space="preserve"> osoba małoletnia, która ukończyła 13</w:t>
      </w:r>
      <w:r w:rsidR="004E0FB2" w:rsidRPr="00E84075">
        <w:rPr>
          <w:rFonts w:ascii="Times" w:eastAsia="Times New Roman" w:hAnsi="Times"/>
          <w:bCs/>
        </w:rPr>
        <w:t xml:space="preserve"> </w:t>
      </w:r>
      <w:r w:rsidRPr="00E84075">
        <w:rPr>
          <w:rFonts w:ascii="Times" w:eastAsia="Times New Roman" w:hAnsi="Times"/>
          <w:bCs/>
        </w:rPr>
        <w:t xml:space="preserve">lat, będzie miała prawo do uzyskania </w:t>
      </w:r>
      <w:r w:rsidR="00BF03DD" w:rsidRPr="00E84075">
        <w:rPr>
          <w:rFonts w:ascii="Times" w:eastAsia="Times New Roman" w:hAnsi="Times"/>
          <w:bCs/>
        </w:rPr>
        <w:t>pomocy</w:t>
      </w:r>
      <w:r w:rsidR="002150EA" w:rsidRPr="002150EA">
        <w:rPr>
          <w:rFonts w:ascii="Times" w:eastAsia="Times New Roman" w:hAnsi="Times"/>
          <w:bCs/>
        </w:rPr>
        <w:t xml:space="preserve"> </w:t>
      </w:r>
      <w:r w:rsidR="002150EA" w:rsidRPr="0009553B">
        <w:rPr>
          <w:rFonts w:eastAsia="Times New Roman" w:cs="Times New Roman"/>
          <w:bCs/>
        </w:rPr>
        <w:t xml:space="preserve">oferowanej przez psychologa, psychoterapeutę albo terapeutę środowiskowego </w:t>
      </w:r>
      <w:r w:rsidR="00E84075" w:rsidRPr="0009553B">
        <w:rPr>
          <w:rFonts w:eastAsia="Times New Roman" w:cs="Times New Roman"/>
          <w:bCs/>
        </w:rPr>
        <w:t>w </w:t>
      </w:r>
      <w:r w:rsidR="00BF03DD" w:rsidRPr="0009553B">
        <w:rPr>
          <w:rFonts w:eastAsia="Times New Roman" w:cs="Times New Roman"/>
          <w:bCs/>
        </w:rPr>
        <w:t xml:space="preserve">liczbie </w:t>
      </w:r>
      <w:r w:rsidRPr="0009553B">
        <w:rPr>
          <w:rFonts w:eastAsia="Times New Roman" w:cs="Times New Roman"/>
          <w:bCs/>
        </w:rPr>
        <w:t xml:space="preserve">trzech </w:t>
      </w:r>
      <w:r w:rsidR="002150EA" w:rsidRPr="0009553B">
        <w:rPr>
          <w:rFonts w:eastAsia="Times New Roman" w:cs="Times New Roman"/>
          <w:bCs/>
        </w:rPr>
        <w:t>wizyt</w:t>
      </w:r>
      <w:r w:rsidRPr="0009553B">
        <w:rPr>
          <w:rFonts w:eastAsia="Times New Roman" w:cs="Times New Roman"/>
          <w:bCs/>
        </w:rPr>
        <w:t xml:space="preserve"> bez z</w:t>
      </w:r>
      <w:r w:rsidR="00E84075" w:rsidRPr="0009553B">
        <w:rPr>
          <w:rFonts w:eastAsia="Times New Roman" w:cs="Times New Roman"/>
          <w:bCs/>
        </w:rPr>
        <w:t>gody przedstawiciela ustawowego</w:t>
      </w:r>
      <w:r w:rsidR="00E84075" w:rsidRPr="0009553B">
        <w:rPr>
          <w:rFonts w:eastAsia="Times New Roman" w:cs="Times New Roman"/>
          <w:bCs/>
          <w:color w:val="7030A0"/>
        </w:rPr>
        <w:t>;</w:t>
      </w:r>
    </w:p>
    <w:p w14:paraId="3034C7E5" w14:textId="291E0A94" w:rsidR="002150EA" w:rsidRPr="0009553B" w:rsidRDefault="00E84075" w:rsidP="002150EA">
      <w:pPr>
        <w:pStyle w:val="Akapitzlist"/>
        <w:numPr>
          <w:ilvl w:val="0"/>
          <w:numId w:val="4"/>
        </w:numPr>
        <w:jc w:val="both"/>
        <w:rPr>
          <w:rFonts w:eastAsia="Times New Roman" w:cs="Times New Roman"/>
          <w:bCs/>
        </w:rPr>
      </w:pPr>
      <w:r w:rsidRPr="0009553B">
        <w:rPr>
          <w:rFonts w:eastAsia="Times New Roman" w:cs="Times New Roman"/>
          <w:bCs/>
        </w:rPr>
        <w:t xml:space="preserve">osoba małoletnia, która ukończyła 16 lat, będzie miała prawo do uzyskiwania </w:t>
      </w:r>
      <w:r w:rsidR="002150EA" w:rsidRPr="0009553B">
        <w:rPr>
          <w:rFonts w:eastAsia="Times New Roman" w:cs="Times New Roman"/>
          <w:bCs/>
        </w:rPr>
        <w:t>pomocy oferowanej przez psychologa, psychoterapeutę albo terapeutę środowiskowego bez zgody przedstawiciela ustawowego.</w:t>
      </w:r>
    </w:p>
    <w:p w14:paraId="1CD6699E" w14:textId="77777777" w:rsidR="0009553B" w:rsidRPr="0009553B" w:rsidRDefault="00BF03DD" w:rsidP="0009553B">
      <w:pPr>
        <w:ind w:firstLine="720"/>
        <w:jc w:val="both"/>
        <w:rPr>
          <w:rFonts w:eastAsia="Times New Roman" w:cs="Times New Roman"/>
          <w:bCs/>
        </w:rPr>
      </w:pPr>
      <w:r w:rsidRPr="0009553B">
        <w:rPr>
          <w:rFonts w:eastAsia="Times New Roman" w:cs="Times New Roman"/>
          <w:bCs/>
        </w:rPr>
        <w:t>Projektowe rozwiązanie odnosi się do realizacji pomocy małoletniemu w ramach świadczeń gwarantowanych</w:t>
      </w:r>
      <w:r w:rsidR="00303244" w:rsidRPr="0009553B">
        <w:rPr>
          <w:rFonts w:eastAsia="Times New Roman" w:cs="Times New Roman"/>
          <w:bCs/>
        </w:rPr>
        <w:t xml:space="preserve"> w zakresie, o którym mowa w </w:t>
      </w:r>
      <w:r w:rsidRPr="0009553B">
        <w:rPr>
          <w:rFonts w:eastAsia="Times New Roman" w:cs="Times New Roman"/>
          <w:bCs/>
        </w:rPr>
        <w:t xml:space="preserve">art. 15 ust. 2 pkt 4 </w:t>
      </w:r>
      <w:proofErr w:type="gramStart"/>
      <w:r w:rsidRPr="0009553B">
        <w:rPr>
          <w:rFonts w:eastAsia="Times New Roman" w:cs="Times New Roman"/>
          <w:bCs/>
        </w:rPr>
        <w:t>ustawy  z</w:t>
      </w:r>
      <w:proofErr w:type="gramEnd"/>
      <w:r w:rsidRPr="0009553B">
        <w:rPr>
          <w:rFonts w:eastAsia="Times New Roman" w:cs="Times New Roman"/>
          <w:bCs/>
        </w:rPr>
        <w:t xml:space="preserve"> dnia 27 sierpnia 2004 r. o świadczeniach opieki zdrowotnej finansowanych ze środków publicznych (</w:t>
      </w:r>
      <w:proofErr w:type="spellStart"/>
      <w:r w:rsidR="004C7D4A" w:rsidRPr="0009553B">
        <w:rPr>
          <w:rFonts w:eastAsia="Times New Roman" w:cs="Times New Roman"/>
          <w:bCs/>
        </w:rPr>
        <w:t>t.j</w:t>
      </w:r>
      <w:proofErr w:type="spellEnd"/>
      <w:r w:rsidR="004C7D4A" w:rsidRPr="0009553B">
        <w:rPr>
          <w:rFonts w:eastAsia="Times New Roman" w:cs="Times New Roman"/>
          <w:bCs/>
        </w:rPr>
        <w:t>. Dz. U. z 2024 r. poz. 146).</w:t>
      </w:r>
      <w:r w:rsidRPr="0009553B">
        <w:rPr>
          <w:rFonts w:eastAsia="Times New Roman" w:cs="Times New Roman"/>
          <w:bCs/>
        </w:rPr>
        <w:t xml:space="preserve"> </w:t>
      </w:r>
    </w:p>
    <w:p w14:paraId="000E2AE1" w14:textId="77777777" w:rsidR="0009553B" w:rsidRDefault="00BF03DD" w:rsidP="0009553B">
      <w:pPr>
        <w:ind w:firstLine="720"/>
        <w:jc w:val="both"/>
        <w:rPr>
          <w:rFonts w:ascii="Times" w:eastAsia="Times New Roman" w:hAnsi="Times"/>
          <w:bCs/>
        </w:rPr>
      </w:pPr>
      <w:r w:rsidRPr="0009553B">
        <w:rPr>
          <w:rFonts w:eastAsia="Times New Roman" w:cs="Times New Roman"/>
          <w:bCs/>
        </w:rPr>
        <w:t>Stosownie do art. 68 ust. 3 Konstytucji Rzeczypospolitej Polskiej z dnia 2 kwietnia</w:t>
      </w:r>
      <w:r w:rsidRPr="00BF03DD">
        <w:rPr>
          <w:rFonts w:ascii="Times" w:eastAsia="Times New Roman" w:hAnsi="Times"/>
          <w:bCs/>
        </w:rPr>
        <w:t xml:space="preserve"> 1997 r. (Dz. U. Nr 78</w:t>
      </w:r>
      <w:r>
        <w:rPr>
          <w:rFonts w:ascii="Times" w:eastAsia="Times New Roman" w:hAnsi="Times"/>
          <w:bCs/>
        </w:rPr>
        <w:t xml:space="preserve">, poz. 483 z </w:t>
      </w:r>
      <w:proofErr w:type="spellStart"/>
      <w:r>
        <w:rPr>
          <w:rFonts w:ascii="Times" w:eastAsia="Times New Roman" w:hAnsi="Times"/>
          <w:bCs/>
        </w:rPr>
        <w:t>późn</w:t>
      </w:r>
      <w:proofErr w:type="spellEnd"/>
      <w:r>
        <w:rPr>
          <w:rFonts w:ascii="Times" w:eastAsia="Times New Roman" w:hAnsi="Times"/>
          <w:bCs/>
        </w:rPr>
        <w:t>. zm.)</w:t>
      </w:r>
      <w:r w:rsidRPr="00C639D3">
        <w:rPr>
          <w:rFonts w:ascii="Times" w:eastAsia="Times New Roman" w:hAnsi="Times"/>
          <w:bCs/>
        </w:rPr>
        <w:t xml:space="preserve"> władze publiczne są obowiązane do zapewnienia szczególnej opieki zdrowotnej dzieciom. </w:t>
      </w:r>
      <w:r>
        <w:rPr>
          <w:rFonts w:ascii="Times" w:eastAsia="Times New Roman" w:hAnsi="Times"/>
          <w:bCs/>
        </w:rPr>
        <w:t>Preambuła ustawy z dnia 19 sierpnia 1994 r. o </w:t>
      </w:r>
      <w:r w:rsidRPr="00BF03DD">
        <w:rPr>
          <w:rFonts w:ascii="Times" w:eastAsia="Times New Roman" w:hAnsi="Times"/>
          <w:bCs/>
        </w:rPr>
        <w:t>ochronie zdrowia psychicznego (</w:t>
      </w:r>
      <w:proofErr w:type="spellStart"/>
      <w:r w:rsidRPr="00BF03DD">
        <w:rPr>
          <w:rFonts w:ascii="Times" w:eastAsia="Times New Roman" w:hAnsi="Times"/>
          <w:bCs/>
        </w:rPr>
        <w:t>t.j</w:t>
      </w:r>
      <w:proofErr w:type="spellEnd"/>
      <w:r w:rsidRPr="00BF03DD">
        <w:rPr>
          <w:rFonts w:ascii="Times" w:eastAsia="Times New Roman" w:hAnsi="Times"/>
          <w:bCs/>
        </w:rPr>
        <w:t>. Dz. U. z 20</w:t>
      </w:r>
      <w:r>
        <w:rPr>
          <w:rFonts w:ascii="Times" w:eastAsia="Times New Roman" w:hAnsi="Times"/>
          <w:bCs/>
        </w:rPr>
        <w:t xml:space="preserve">22 r. poz. 2123 z </w:t>
      </w:r>
      <w:proofErr w:type="spellStart"/>
      <w:r>
        <w:rPr>
          <w:rFonts w:ascii="Times" w:eastAsia="Times New Roman" w:hAnsi="Times"/>
          <w:bCs/>
        </w:rPr>
        <w:t>późn</w:t>
      </w:r>
      <w:proofErr w:type="spellEnd"/>
      <w:r>
        <w:rPr>
          <w:rFonts w:ascii="Times" w:eastAsia="Times New Roman" w:hAnsi="Times"/>
          <w:bCs/>
        </w:rPr>
        <w:t xml:space="preserve">. zm.) wskazuje, że </w:t>
      </w:r>
      <w:r w:rsidRPr="00C639D3">
        <w:rPr>
          <w:rFonts w:ascii="Times" w:eastAsia="Times New Roman" w:hAnsi="Times"/>
          <w:bCs/>
        </w:rPr>
        <w:t>zdrowie psychiczne jest fundamentalnym dobrem osobistym c</w:t>
      </w:r>
      <w:r w:rsidR="00C639D3" w:rsidRPr="00C639D3">
        <w:rPr>
          <w:rFonts w:ascii="Times" w:eastAsia="Times New Roman" w:hAnsi="Times"/>
          <w:bCs/>
        </w:rPr>
        <w:t>złowieka, a </w:t>
      </w:r>
      <w:r w:rsidR="004C7D4A" w:rsidRPr="00C639D3">
        <w:rPr>
          <w:rFonts w:ascii="Times" w:eastAsia="Times New Roman" w:hAnsi="Times"/>
          <w:bCs/>
        </w:rPr>
        <w:t>ochrona praw osób z </w:t>
      </w:r>
      <w:r w:rsidRPr="00C639D3">
        <w:rPr>
          <w:rFonts w:ascii="Times" w:eastAsia="Times New Roman" w:hAnsi="Times"/>
          <w:bCs/>
        </w:rPr>
        <w:t xml:space="preserve">zaburzeniami psychicznymi należy do obowiązków państwa. </w:t>
      </w:r>
    </w:p>
    <w:p w14:paraId="5F846765" w14:textId="4DDF06A1" w:rsidR="00967E66" w:rsidRDefault="004C7D4A" w:rsidP="0009553B">
      <w:pPr>
        <w:ind w:firstLine="720"/>
        <w:jc w:val="both"/>
        <w:rPr>
          <w:rFonts w:ascii="Times" w:eastAsia="Times New Roman" w:hAnsi="Times"/>
          <w:bCs/>
        </w:rPr>
      </w:pPr>
      <w:r w:rsidRPr="00C639D3">
        <w:rPr>
          <w:rFonts w:ascii="Times" w:eastAsia="Times New Roman" w:hAnsi="Times"/>
          <w:bCs/>
        </w:rPr>
        <w:t xml:space="preserve">Art. 4 ustawy o ochronie zdrowia psychicznego stanowi, iż </w:t>
      </w:r>
      <w:r w:rsidRPr="00C639D3">
        <w:rPr>
          <w:rFonts w:eastAsia="Times New Roman" w:cs="Times New Roman"/>
          <w:bCs/>
        </w:rPr>
        <w:t>działania zapobiegawcze w zakresie ochrony zdrowia psychicznego są podejmowane przede wszystkim wobec dzieci, młodzieży, osób starszych i wobec osób znajdujących się w sytuacjach stwarzających zagrożenie dla ich zdrowia psychicznego</w:t>
      </w:r>
      <w:r w:rsidRPr="00C639D3">
        <w:rPr>
          <w:rFonts w:ascii="Times" w:eastAsia="Times New Roman" w:hAnsi="Times"/>
          <w:bCs/>
        </w:rPr>
        <w:t>.</w:t>
      </w:r>
      <w:r>
        <w:rPr>
          <w:rFonts w:ascii="Times" w:eastAsia="Times New Roman" w:hAnsi="Times"/>
          <w:bCs/>
        </w:rPr>
        <w:t xml:space="preserve"> Art. 4 ust. 2 pkt 4 tej ustawy wskazuje, że w </w:t>
      </w:r>
      <w:proofErr w:type="gramStart"/>
      <w:r>
        <w:rPr>
          <w:rFonts w:ascii="Times" w:eastAsia="Times New Roman" w:hAnsi="Times"/>
          <w:bCs/>
        </w:rPr>
        <w:t>obszarze  ww.</w:t>
      </w:r>
      <w:proofErr w:type="gramEnd"/>
      <w:r>
        <w:rPr>
          <w:rFonts w:ascii="Times" w:eastAsia="Times New Roman" w:hAnsi="Times"/>
          <w:bCs/>
        </w:rPr>
        <w:t xml:space="preserve"> działania leży m.in. </w:t>
      </w:r>
      <w:r w:rsidRPr="00C639D3">
        <w:rPr>
          <w:rFonts w:ascii="Times" w:eastAsia="Times New Roman" w:hAnsi="Times"/>
          <w:bCs/>
        </w:rPr>
        <w:t xml:space="preserve">rozwijanie działalności zapobiegawczej w zakresie ochrony zdrowia psychicznego przez podmioty lecznicze. </w:t>
      </w:r>
      <w:r w:rsidR="00967E66">
        <w:rPr>
          <w:rFonts w:ascii="Times" w:eastAsia="Times New Roman" w:hAnsi="Times"/>
          <w:bCs/>
        </w:rPr>
        <w:t>Projektowe rozwiązanie odnosi się do świadczeń jednostkowych, które zgodnie z prowadzoną reformą systemu opieki zdrow</w:t>
      </w:r>
      <w:r w:rsidR="00C639D3">
        <w:rPr>
          <w:rFonts w:ascii="Times" w:eastAsia="Times New Roman" w:hAnsi="Times"/>
          <w:bCs/>
        </w:rPr>
        <w:t>otnej nad dziećmi i młodzieżą w </w:t>
      </w:r>
      <w:r w:rsidR="00967E66">
        <w:rPr>
          <w:rFonts w:ascii="Times" w:eastAsia="Times New Roman" w:hAnsi="Times"/>
          <w:bCs/>
        </w:rPr>
        <w:t>kryzysie psychicznym i z zaburzeniami psychicznymi mają być docelowo udzielane przede wszystkim w Ośrodkach</w:t>
      </w:r>
      <w:r w:rsidR="00967E66" w:rsidRPr="00967E66">
        <w:rPr>
          <w:rFonts w:ascii="Times" w:eastAsia="Times New Roman" w:hAnsi="Times"/>
          <w:bCs/>
        </w:rPr>
        <w:t xml:space="preserve"> środowiskowej opieki psychologicznej i ps</w:t>
      </w:r>
      <w:r w:rsidR="00967E66">
        <w:rPr>
          <w:rFonts w:ascii="Times" w:eastAsia="Times New Roman" w:hAnsi="Times"/>
          <w:bCs/>
        </w:rPr>
        <w:t>ychoterapeutycznej dla dzieci i </w:t>
      </w:r>
      <w:r w:rsidR="00967E66" w:rsidRPr="00967E66">
        <w:rPr>
          <w:rFonts w:ascii="Times" w:eastAsia="Times New Roman" w:hAnsi="Times"/>
          <w:bCs/>
        </w:rPr>
        <w:t>młodzieży, nazywane I stopniem referencyjnym.</w:t>
      </w:r>
      <w:r w:rsidR="00967E66">
        <w:rPr>
          <w:rFonts w:ascii="Times" w:eastAsia="Times New Roman" w:hAnsi="Times"/>
          <w:bCs/>
        </w:rPr>
        <w:t xml:space="preserve"> Umiejscowienie projektowej pomocy dla małoletniego</w:t>
      </w:r>
      <w:r w:rsidR="004E0FB2">
        <w:rPr>
          <w:rFonts w:ascii="Times" w:eastAsia="Times New Roman" w:hAnsi="Times"/>
          <w:bCs/>
        </w:rPr>
        <w:t xml:space="preserve"> </w:t>
      </w:r>
      <w:r w:rsidR="00967E66">
        <w:rPr>
          <w:rFonts w:ascii="Times" w:eastAsia="Times New Roman" w:hAnsi="Times"/>
          <w:bCs/>
        </w:rPr>
        <w:t>w ww. Ośrodku jest zbieżne z założ</w:t>
      </w:r>
      <w:r w:rsidR="00315A90">
        <w:rPr>
          <w:rFonts w:ascii="Times" w:eastAsia="Times New Roman" w:hAnsi="Times"/>
          <w:bCs/>
        </w:rPr>
        <w:t>eniami ww. reformy i </w:t>
      </w:r>
      <w:r w:rsidR="00967E66">
        <w:rPr>
          <w:rFonts w:ascii="Times" w:eastAsia="Times New Roman" w:hAnsi="Times"/>
          <w:bCs/>
        </w:rPr>
        <w:t>kierunku zmian systemu psychiatrycznej opieki zdrowotnej nad dziećmi i</w:t>
      </w:r>
      <w:r w:rsidR="00635D97">
        <w:rPr>
          <w:rFonts w:ascii="Times" w:eastAsia="Times New Roman" w:hAnsi="Times"/>
          <w:bCs/>
        </w:rPr>
        <w:t> </w:t>
      </w:r>
      <w:r w:rsidR="00967E66">
        <w:rPr>
          <w:rFonts w:ascii="Times" w:eastAsia="Times New Roman" w:hAnsi="Times"/>
          <w:bCs/>
        </w:rPr>
        <w:t xml:space="preserve">młodzieżą, które tak określa </w:t>
      </w:r>
      <w:r w:rsidR="00315A90">
        <w:rPr>
          <w:rFonts w:ascii="Times" w:eastAsia="Times New Roman" w:hAnsi="Times"/>
          <w:bCs/>
        </w:rPr>
        <w:t>resort</w:t>
      </w:r>
      <w:r w:rsidR="00967E66">
        <w:rPr>
          <w:rFonts w:ascii="Times" w:eastAsia="Times New Roman" w:hAnsi="Times"/>
          <w:bCs/>
        </w:rPr>
        <w:t xml:space="preserve"> zdrowia, odpowiedzialny za przeprowadzenie ww. </w:t>
      </w:r>
      <w:r w:rsidR="00967E66">
        <w:rPr>
          <w:rFonts w:ascii="Times" w:eastAsia="Times New Roman" w:hAnsi="Times"/>
          <w:bCs/>
        </w:rPr>
        <w:lastRenderedPageBreak/>
        <w:t>reformy:</w:t>
      </w:r>
    </w:p>
    <w:p w14:paraId="30C5C16A" w14:textId="77777777" w:rsidR="00967E66" w:rsidRDefault="00967E66" w:rsidP="00967E66">
      <w:pPr>
        <w:ind w:firstLine="720"/>
        <w:jc w:val="both"/>
        <w:rPr>
          <w:rFonts w:ascii="Times" w:eastAsia="Times New Roman" w:hAnsi="Times"/>
          <w:bCs/>
        </w:rPr>
      </w:pPr>
      <w:r>
        <w:rPr>
          <w:rFonts w:ascii="Times" w:eastAsia="Times New Roman" w:hAnsi="Times"/>
          <w:bCs/>
        </w:rPr>
        <w:t>„j</w:t>
      </w:r>
      <w:r w:rsidRPr="00967E66">
        <w:rPr>
          <w:rFonts w:ascii="Times" w:eastAsia="Times New Roman" w:hAnsi="Times"/>
          <w:bCs/>
        </w:rPr>
        <w:t xml:space="preserve">ednym z podstawowych założeń reformy jest budowa sieci ośrodków, w </w:t>
      </w:r>
      <w:proofErr w:type="gramStart"/>
      <w:r w:rsidRPr="00967E66">
        <w:rPr>
          <w:rFonts w:ascii="Times" w:eastAsia="Times New Roman" w:hAnsi="Times"/>
          <w:bCs/>
        </w:rPr>
        <w:t>którym  pracowaliby</w:t>
      </w:r>
      <w:proofErr w:type="gramEnd"/>
      <w:r w:rsidRPr="00967E66">
        <w:rPr>
          <w:rFonts w:ascii="Times" w:eastAsia="Times New Roman" w:hAnsi="Times"/>
          <w:bCs/>
        </w:rPr>
        <w:t xml:space="preserve"> psycholodzy, psychoterapeuci i terapeuci środowiskowi. Są to Ośrodki środowiskowej opieki psychologicznej i psychoterapeutycznej dla dzieci i młodzieży, nazywane I stopniem referencyjnym. Co bardzo ważne pacjenci mogą skorzystać z oferty tych ośrodków bez skierowania lekarskiego. Takie ośrodki będą udzielać pomocy tym dzieciom, które nie potrzebują diagnozy psychiatrycznej lub farmakoterapii, w związku z czym nie będzie w nich zatrudniony lekarz psychiatra. W przypadku wielu zaburzeń psychicznych, pojawiających się w dzieciństwie, można bowiem udzielić skutecznej pomocy za pomocą takich interwencji jak psychoterapia indywidualna i grupow</w:t>
      </w:r>
      <w:r>
        <w:rPr>
          <w:rFonts w:ascii="Times" w:eastAsia="Times New Roman" w:hAnsi="Times"/>
          <w:bCs/>
        </w:rPr>
        <w:t>a, terapia rodzinna czy praca z </w:t>
      </w:r>
      <w:r w:rsidRPr="00967E66">
        <w:rPr>
          <w:rFonts w:ascii="Times" w:eastAsia="Times New Roman" w:hAnsi="Times"/>
          <w:bCs/>
        </w:rPr>
        <w:t>grupą rówieśniczą. Warunkiem jest wczesna reakcja na pojawiające się problemy. Pozwala to nie dopuścić do pogorszenia stanu zdrowia psychicznego pacjenta i uniknąć hospitalizacji na oddziale psychiatrycznym, która jest często trudnym doświadczeniem dla młodej osoby. Jest to kierunek zmian zgodny z obecnymi tendencjami kształtowania systemów ochrony zdrowia psychicznego w innych europejskich krajach oraz zgodny z międzynarodowymi rekomendacjami.</w:t>
      </w:r>
    </w:p>
    <w:p w14:paraId="1490FF0B" w14:textId="67403217" w:rsidR="00967E66" w:rsidRPr="00967E66" w:rsidRDefault="00967E66" w:rsidP="00A84829">
      <w:pPr>
        <w:ind w:firstLine="720"/>
        <w:jc w:val="both"/>
        <w:rPr>
          <w:rFonts w:ascii="Times" w:eastAsia="Times New Roman" w:hAnsi="Times"/>
          <w:bCs/>
        </w:rPr>
      </w:pPr>
      <w:r w:rsidRPr="00967E66">
        <w:rPr>
          <w:rFonts w:ascii="Times" w:eastAsia="Times New Roman" w:hAnsi="Times"/>
          <w:bCs/>
        </w:rPr>
        <w:t xml:space="preserve">Ministerstwo Zdrowia planuje, żeby docelowo w każdym powiecie lub grupie powiatów funkcjonował taki ośrodek pierwszego stopnia referencyjnego. Gęsta sieć placówek umożliwi pracownikom współpracę ze środowiskiem lokalnym – zwłaszcza placówkami oświatowymi. Współpraca ze szkołami i poradniami pedagogiczno-psychologicznymi działającymi w ramach resortu oświaty jest bowiem bardzo istotna dla zapewnienia skutecznej i kompleksowej opieki. </w:t>
      </w:r>
      <w:r>
        <w:rPr>
          <w:rFonts w:ascii="Times" w:eastAsia="Times New Roman" w:hAnsi="Times"/>
          <w:bCs/>
        </w:rPr>
        <w:t>”</w:t>
      </w:r>
      <w:r>
        <w:rPr>
          <w:rStyle w:val="Odwoanieprzypisudolnego"/>
          <w:rFonts w:ascii="Times" w:eastAsia="Times New Roman" w:hAnsi="Times"/>
          <w:bCs/>
        </w:rPr>
        <w:footnoteReference w:id="15"/>
      </w:r>
      <w:r w:rsidR="00A84829">
        <w:rPr>
          <w:rFonts w:ascii="Times" w:eastAsia="Times New Roman" w:hAnsi="Times"/>
          <w:bCs/>
        </w:rPr>
        <w:t xml:space="preserve"> O</w:t>
      </w:r>
      <w:r>
        <w:rPr>
          <w:rFonts w:ascii="Times" w:eastAsia="Times New Roman" w:hAnsi="Times"/>
          <w:bCs/>
        </w:rPr>
        <w:t xml:space="preserve">becnie </w:t>
      </w:r>
      <w:r w:rsidR="00A84829">
        <w:rPr>
          <w:rFonts w:ascii="Times" w:eastAsia="Times New Roman" w:hAnsi="Times"/>
          <w:bCs/>
        </w:rPr>
        <w:t xml:space="preserve">jednak </w:t>
      </w:r>
      <w:r>
        <w:rPr>
          <w:rFonts w:ascii="Times" w:eastAsia="Times New Roman" w:hAnsi="Times"/>
          <w:bCs/>
        </w:rPr>
        <w:t xml:space="preserve">reforma systemu </w:t>
      </w:r>
      <w:r w:rsidRPr="00967E66">
        <w:rPr>
          <w:rFonts w:ascii="Times" w:eastAsia="Times New Roman" w:hAnsi="Times"/>
          <w:bCs/>
        </w:rPr>
        <w:t>psychiatrycznej opieki zdrowotnej nad dziećmi i młodzieżą</w:t>
      </w:r>
      <w:r>
        <w:rPr>
          <w:rFonts w:ascii="Times" w:eastAsia="Times New Roman" w:hAnsi="Times"/>
          <w:bCs/>
        </w:rPr>
        <w:t xml:space="preserve"> pozostaje w toku, </w:t>
      </w:r>
      <w:r w:rsidR="00A84829">
        <w:rPr>
          <w:rFonts w:ascii="Times" w:eastAsia="Times New Roman" w:hAnsi="Times"/>
          <w:bCs/>
        </w:rPr>
        <w:t>zaś jej efekty są na razie niesatysfakcjonujące – na co zwraca uwagę NIK w informacji o wynikach kontroli „Opieka psychiatryczna nad dziećmi i młodzieżą” z czerwca 2024 r. wskazując: „</w:t>
      </w:r>
      <w:r w:rsidR="00A84829" w:rsidRPr="00A84829">
        <w:rPr>
          <w:rFonts w:ascii="Times" w:eastAsia="Times New Roman" w:hAnsi="Times"/>
          <w:bCs/>
        </w:rPr>
        <w:t>Pomimo upływu czterech lat od rozpoczęcia wdrażania reformy, nie zapewniono wystarczającego i równomiernego dostępu do opieki psychiatrycznej dla dzieci i młodzieży w poszczególnych rejonach kraju.</w:t>
      </w:r>
      <w:r w:rsidR="00A84829">
        <w:rPr>
          <w:rFonts w:ascii="Times" w:eastAsia="Times New Roman" w:hAnsi="Times"/>
          <w:bCs/>
        </w:rPr>
        <w:t xml:space="preserve"> (…) </w:t>
      </w:r>
      <w:r w:rsidR="00A84829" w:rsidRPr="00A84829">
        <w:rPr>
          <w:rFonts w:ascii="Times" w:eastAsia="Times New Roman" w:hAnsi="Times"/>
          <w:bCs/>
        </w:rPr>
        <w:t>Przed wprowadzeniem nowego modelu opieki psychiatrycznej Minister Zdrowia nie opracował całościowej koncepcji reformy tej opieki, która określałaby niezbędne zasoby, oczekiwane efekty oraz harmonogram działań. Potrzeby zdrowotne w tym obszarze zostały określone w</w:t>
      </w:r>
      <w:r w:rsidR="00A84829">
        <w:rPr>
          <w:rFonts w:ascii="Times" w:eastAsia="Times New Roman" w:hAnsi="Times"/>
          <w:bCs/>
        </w:rPr>
        <w:t> </w:t>
      </w:r>
      <w:r w:rsidR="00A84829" w:rsidRPr="00A84829">
        <w:rPr>
          <w:rFonts w:ascii="Times" w:eastAsia="Times New Roman" w:hAnsi="Times"/>
          <w:bCs/>
        </w:rPr>
        <w:t xml:space="preserve">oparciu o dane dotyczące świadczeń udzielonych do tamtej pory, tj. w ramach systemu </w:t>
      </w:r>
      <w:r w:rsidR="00A84829" w:rsidRPr="00A84829">
        <w:rPr>
          <w:rFonts w:ascii="Times" w:eastAsia="Times New Roman" w:hAnsi="Times"/>
          <w:bCs/>
        </w:rPr>
        <w:lastRenderedPageBreak/>
        <w:t>uznanego za niewydolny i wymagający zmian.</w:t>
      </w:r>
      <w:r w:rsidR="00A84829">
        <w:rPr>
          <w:rFonts w:ascii="Times" w:eastAsia="Times New Roman" w:hAnsi="Times"/>
          <w:bCs/>
        </w:rPr>
        <w:t xml:space="preserve">” Dlatego też </w:t>
      </w:r>
      <w:r>
        <w:rPr>
          <w:rFonts w:ascii="Times" w:eastAsia="Times New Roman" w:hAnsi="Times"/>
          <w:bCs/>
        </w:rPr>
        <w:t>w projektowych rozwiązania</w:t>
      </w:r>
      <w:r w:rsidR="00A84829">
        <w:rPr>
          <w:rFonts w:ascii="Times" w:eastAsia="Times New Roman" w:hAnsi="Times"/>
          <w:bCs/>
        </w:rPr>
        <w:t>ch</w:t>
      </w:r>
      <w:r>
        <w:rPr>
          <w:rFonts w:ascii="Times" w:eastAsia="Times New Roman" w:hAnsi="Times"/>
          <w:bCs/>
        </w:rPr>
        <w:t xml:space="preserve"> uwzględniono również moż</w:t>
      </w:r>
      <w:r w:rsidR="00A06B38">
        <w:rPr>
          <w:rFonts w:ascii="Times" w:eastAsia="Times New Roman" w:hAnsi="Times"/>
          <w:bCs/>
        </w:rPr>
        <w:t>liwość uzyskania przez dziecko</w:t>
      </w:r>
      <w:r>
        <w:rPr>
          <w:rFonts w:ascii="Times" w:eastAsia="Times New Roman" w:hAnsi="Times"/>
          <w:bCs/>
        </w:rPr>
        <w:t xml:space="preserve"> pomocy</w:t>
      </w:r>
      <w:r w:rsidR="0054032B" w:rsidRPr="0054032B">
        <w:t xml:space="preserve"> </w:t>
      </w:r>
      <w:r w:rsidR="0054032B" w:rsidRPr="0054032B">
        <w:rPr>
          <w:rFonts w:ascii="Times" w:eastAsia="Times New Roman" w:hAnsi="Times"/>
          <w:bCs/>
        </w:rPr>
        <w:t>oferowanej przez psychologa, psychoterapeutę albo terapeutę środowiskowego</w:t>
      </w:r>
      <w:r w:rsidR="0054032B">
        <w:rPr>
          <w:rFonts w:ascii="Times" w:eastAsia="Times New Roman" w:hAnsi="Times"/>
          <w:bCs/>
        </w:rPr>
        <w:t xml:space="preserve"> </w:t>
      </w:r>
      <w:r>
        <w:rPr>
          <w:rFonts w:ascii="Times" w:eastAsia="Times New Roman" w:hAnsi="Times"/>
          <w:bCs/>
        </w:rPr>
        <w:t>realizowan</w:t>
      </w:r>
      <w:r w:rsidR="0054032B">
        <w:rPr>
          <w:rFonts w:ascii="Times" w:eastAsia="Times New Roman" w:hAnsi="Times"/>
          <w:bCs/>
        </w:rPr>
        <w:t>ej</w:t>
      </w:r>
      <w:r w:rsidR="002B1AD6">
        <w:rPr>
          <w:rFonts w:ascii="Times" w:eastAsia="Times New Roman" w:hAnsi="Times"/>
          <w:bCs/>
        </w:rPr>
        <w:t xml:space="preserve"> </w:t>
      </w:r>
      <w:r w:rsidR="0054032B">
        <w:rPr>
          <w:rFonts w:ascii="Times" w:eastAsia="Times New Roman" w:hAnsi="Times"/>
          <w:bCs/>
        </w:rPr>
        <w:t xml:space="preserve">także </w:t>
      </w:r>
      <w:r w:rsidR="002B1AD6">
        <w:rPr>
          <w:rFonts w:ascii="Times" w:eastAsia="Times New Roman" w:hAnsi="Times"/>
          <w:bCs/>
        </w:rPr>
        <w:t>odpowiednio</w:t>
      </w:r>
      <w:r>
        <w:rPr>
          <w:rFonts w:ascii="Times" w:eastAsia="Times New Roman" w:hAnsi="Times"/>
          <w:bCs/>
        </w:rPr>
        <w:t xml:space="preserve"> w poradniach zd</w:t>
      </w:r>
      <w:r w:rsidR="00C639D3">
        <w:rPr>
          <w:rFonts w:ascii="Times" w:eastAsia="Times New Roman" w:hAnsi="Times"/>
          <w:bCs/>
        </w:rPr>
        <w:t>rowia psychicznego dla dzieci i </w:t>
      </w:r>
      <w:r>
        <w:rPr>
          <w:rFonts w:ascii="Times" w:eastAsia="Times New Roman" w:hAnsi="Times"/>
          <w:bCs/>
        </w:rPr>
        <w:t xml:space="preserve">młodzieży oraz w poradniach psychologicznych.  </w:t>
      </w:r>
    </w:p>
    <w:p w14:paraId="3105201F" w14:textId="72CAA6C5" w:rsidR="006F0A3B" w:rsidRDefault="004C7D4A" w:rsidP="00F76465">
      <w:pPr>
        <w:ind w:firstLine="720"/>
        <w:jc w:val="both"/>
        <w:rPr>
          <w:rFonts w:ascii="Times" w:eastAsia="Times New Roman" w:hAnsi="Times"/>
          <w:bCs/>
        </w:rPr>
      </w:pPr>
      <w:r>
        <w:rPr>
          <w:rFonts w:ascii="Times" w:eastAsia="Times New Roman" w:hAnsi="Times"/>
          <w:bCs/>
        </w:rPr>
        <w:t>P</w:t>
      </w:r>
      <w:r w:rsidRPr="004C7D4A">
        <w:rPr>
          <w:rFonts w:ascii="Times" w:eastAsia="Times New Roman" w:hAnsi="Times"/>
          <w:bCs/>
        </w:rPr>
        <w:t xml:space="preserve">roponowane </w:t>
      </w:r>
      <w:r w:rsidR="00F76465">
        <w:rPr>
          <w:rFonts w:ascii="Times" w:eastAsia="Times New Roman" w:hAnsi="Times"/>
          <w:bCs/>
        </w:rPr>
        <w:t xml:space="preserve">rozwiązanie prawne uzasadnia sytuacja młodzieży, która często sama dąży i poszukuje pomocy w </w:t>
      </w:r>
      <w:r w:rsidR="00C639D3">
        <w:rPr>
          <w:rFonts w:ascii="Times" w:eastAsia="Times New Roman" w:hAnsi="Times"/>
          <w:bCs/>
        </w:rPr>
        <w:t>p</w:t>
      </w:r>
      <w:r w:rsidR="00F76465">
        <w:rPr>
          <w:rFonts w:ascii="Times" w:eastAsia="Times New Roman" w:hAnsi="Times"/>
          <w:bCs/>
        </w:rPr>
        <w:t>rzypadku</w:t>
      </w:r>
      <w:r w:rsidR="00967E66">
        <w:rPr>
          <w:rFonts w:ascii="Times" w:eastAsia="Times New Roman" w:hAnsi="Times"/>
          <w:bCs/>
        </w:rPr>
        <w:t xml:space="preserve"> </w:t>
      </w:r>
      <w:r>
        <w:rPr>
          <w:rFonts w:ascii="Times" w:eastAsia="Times New Roman" w:hAnsi="Times"/>
          <w:bCs/>
        </w:rPr>
        <w:t>doświadczenia kryzysu psychicznego</w:t>
      </w:r>
      <w:r w:rsidR="00C639D3">
        <w:rPr>
          <w:rFonts w:ascii="Times" w:eastAsia="Times New Roman" w:hAnsi="Times"/>
          <w:bCs/>
        </w:rPr>
        <w:t xml:space="preserve"> a zgodnie z </w:t>
      </w:r>
      <w:r w:rsidR="00F102B3">
        <w:rPr>
          <w:rFonts w:ascii="Times" w:eastAsia="Times New Roman" w:hAnsi="Times"/>
          <w:bCs/>
        </w:rPr>
        <w:t xml:space="preserve">obowiązującym stanem prawnym, dopiero po ukończeniu 18 roku życia, młode osoby mogą </w:t>
      </w:r>
      <w:r>
        <w:rPr>
          <w:rFonts w:ascii="Times" w:eastAsia="Times New Roman" w:hAnsi="Times"/>
          <w:bCs/>
        </w:rPr>
        <w:t xml:space="preserve">samodzielnie zdecydować o </w:t>
      </w:r>
      <w:r w:rsidR="00F102B3">
        <w:rPr>
          <w:rFonts w:ascii="Times" w:eastAsia="Times New Roman" w:hAnsi="Times"/>
          <w:bCs/>
        </w:rPr>
        <w:t>skorzysta</w:t>
      </w:r>
      <w:r w:rsidR="00B00FDB">
        <w:rPr>
          <w:rFonts w:ascii="Times" w:eastAsia="Times New Roman" w:hAnsi="Times"/>
          <w:bCs/>
        </w:rPr>
        <w:t>niu</w:t>
      </w:r>
      <w:r w:rsidR="00F102B3">
        <w:rPr>
          <w:rFonts w:ascii="Times" w:eastAsia="Times New Roman" w:hAnsi="Times"/>
          <w:bCs/>
        </w:rPr>
        <w:t xml:space="preserve"> z profesjonalnej pomocy bez uzyskiwania uprzedniej zgody przedstawiciela ustawowego. </w:t>
      </w:r>
      <w:r w:rsidR="00FE6F84">
        <w:rPr>
          <w:rFonts w:ascii="Times" w:eastAsia="Times New Roman" w:hAnsi="Times"/>
          <w:bCs/>
        </w:rPr>
        <w:t xml:space="preserve">Powyższe prowadzi do wielu trudności w skutecznym udzielaniu pomocy osobom małoletnim </w:t>
      </w:r>
      <w:r w:rsidR="006F0A3B">
        <w:rPr>
          <w:rFonts w:ascii="Times" w:eastAsia="Times New Roman" w:hAnsi="Times"/>
          <w:bCs/>
        </w:rPr>
        <w:t>oraz</w:t>
      </w:r>
      <w:r w:rsidR="00A5794A">
        <w:rPr>
          <w:rFonts w:ascii="Times" w:eastAsia="Times New Roman" w:hAnsi="Times"/>
          <w:bCs/>
        </w:rPr>
        <w:t xml:space="preserve"> </w:t>
      </w:r>
      <w:r>
        <w:rPr>
          <w:rFonts w:ascii="Times" w:eastAsia="Times New Roman" w:hAnsi="Times"/>
          <w:bCs/>
        </w:rPr>
        <w:t xml:space="preserve">w dalszej perspektywie także </w:t>
      </w:r>
      <w:r w:rsidR="00A5794A">
        <w:rPr>
          <w:rFonts w:ascii="Times" w:eastAsia="Times New Roman" w:hAnsi="Times"/>
          <w:bCs/>
        </w:rPr>
        <w:t>i</w:t>
      </w:r>
      <w:r>
        <w:rPr>
          <w:rFonts w:ascii="Times" w:eastAsia="Times New Roman" w:hAnsi="Times"/>
          <w:bCs/>
        </w:rPr>
        <w:t>ch</w:t>
      </w:r>
      <w:r w:rsidR="00A5794A">
        <w:rPr>
          <w:rFonts w:ascii="Times" w:eastAsia="Times New Roman" w:hAnsi="Times"/>
          <w:bCs/>
        </w:rPr>
        <w:t xml:space="preserve"> bliskim</w:t>
      </w:r>
      <w:r w:rsidR="006F0A3B">
        <w:rPr>
          <w:rFonts w:ascii="Times" w:eastAsia="Times New Roman" w:hAnsi="Times"/>
          <w:bCs/>
        </w:rPr>
        <w:t>.</w:t>
      </w:r>
    </w:p>
    <w:p w14:paraId="77898E2E" w14:textId="7400B2CF" w:rsidR="00152D46" w:rsidRDefault="00091C2E" w:rsidP="00152D46">
      <w:pPr>
        <w:ind w:firstLine="720"/>
        <w:jc w:val="both"/>
      </w:pPr>
      <w:r>
        <w:rPr>
          <w:rFonts w:ascii="Times" w:eastAsia="Times New Roman" w:hAnsi="Times"/>
          <w:bCs/>
        </w:rPr>
        <w:t>Z</w:t>
      </w:r>
      <w:r w:rsidRPr="0011703B">
        <w:rPr>
          <w:rFonts w:ascii="Times" w:eastAsia="Times New Roman" w:hAnsi="Times"/>
          <w:bCs/>
        </w:rPr>
        <w:t>aproponowane rozwiązania prawne koncentrują się także na wzmocnieniu</w:t>
      </w:r>
      <w:r>
        <w:rPr>
          <w:rFonts w:ascii="Times" w:eastAsia="Times New Roman" w:hAnsi="Times"/>
          <w:bCs/>
        </w:rPr>
        <w:t xml:space="preserve"> systemu rodziny w sytuacji kryzysu zdrowia psychicznego </w:t>
      </w:r>
      <w:r w:rsidRPr="00152D46">
        <w:rPr>
          <w:rFonts w:ascii="Times" w:eastAsia="Times New Roman" w:hAnsi="Times"/>
          <w:bCs/>
        </w:rPr>
        <w:t xml:space="preserve">młodzieży. </w:t>
      </w:r>
      <w:r w:rsidR="00152D46">
        <w:rPr>
          <w:rFonts w:ascii="Times" w:eastAsia="Times New Roman" w:hAnsi="Times"/>
          <w:bCs/>
        </w:rPr>
        <w:t>P</w:t>
      </w:r>
      <w:r w:rsidR="00AC0117" w:rsidRPr="00152D46">
        <w:rPr>
          <w:rFonts w:ascii="Times" w:eastAsia="Times New Roman" w:hAnsi="Times"/>
          <w:bCs/>
        </w:rPr>
        <w:t xml:space="preserve">rojektowe </w:t>
      </w:r>
      <w:r w:rsidR="00AC0117">
        <w:rPr>
          <w:rFonts w:ascii="Times" w:eastAsia="Times New Roman" w:hAnsi="Times"/>
          <w:bCs/>
        </w:rPr>
        <w:t xml:space="preserve">rozwiązanie </w:t>
      </w:r>
      <w:r w:rsidR="00F5770B">
        <w:rPr>
          <w:rFonts w:ascii="Times" w:eastAsia="Times New Roman" w:hAnsi="Times"/>
          <w:bCs/>
        </w:rPr>
        <w:t>przewiduje</w:t>
      </w:r>
      <w:r w:rsidR="00152D46">
        <w:rPr>
          <w:rFonts w:ascii="Times" w:eastAsia="Times New Roman" w:hAnsi="Times"/>
          <w:bCs/>
        </w:rPr>
        <w:t xml:space="preserve"> w proponowanym art. 7a</w:t>
      </w:r>
      <w:r w:rsidR="00F5770B">
        <w:rPr>
          <w:rFonts w:ascii="Times" w:eastAsia="Times New Roman" w:hAnsi="Times"/>
          <w:bCs/>
        </w:rPr>
        <w:t>, że w </w:t>
      </w:r>
      <w:r w:rsidR="004C7D4A">
        <w:rPr>
          <w:rFonts w:ascii="Times" w:eastAsia="Times New Roman" w:hAnsi="Times"/>
          <w:bCs/>
        </w:rPr>
        <w:t xml:space="preserve">każdym przypadku, </w:t>
      </w:r>
      <w:r w:rsidR="004C7D4A">
        <w:t>podmiot udzielający świadczeń zdrowotnych informuje przedstawiciela ustawowego o stanie</w:t>
      </w:r>
      <w:r w:rsidR="007F33AF">
        <w:t xml:space="preserve"> zdrowia psychicznego </w:t>
      </w:r>
      <w:r w:rsidR="004C7D4A">
        <w:t>pacjenta</w:t>
      </w:r>
      <w:r w:rsidR="00152D46">
        <w:t xml:space="preserve"> małoletniego</w:t>
      </w:r>
      <w:r w:rsidR="004C7D4A">
        <w:t>,</w:t>
      </w:r>
      <w:r w:rsidR="004C7D4A" w:rsidRPr="00195F29">
        <w:rPr>
          <w:color w:val="FF0000"/>
        </w:rPr>
        <w:t xml:space="preserve"> </w:t>
      </w:r>
      <w:r w:rsidR="00152D46" w:rsidRPr="00152D46">
        <w:t xml:space="preserve">o konieczności udzielania mu określonych świadczeń zdrowotnych, a także </w:t>
      </w:r>
      <w:r w:rsidR="00152D46">
        <w:t>o </w:t>
      </w:r>
      <w:r w:rsidR="00152D46" w:rsidRPr="00152D46">
        <w:t>udziale rodzica bądź opiekuna w procesie udzielania tych świadczeń.</w:t>
      </w:r>
      <w:r w:rsidR="00152D46">
        <w:t xml:space="preserve"> </w:t>
      </w:r>
      <w:r w:rsidR="00515400" w:rsidRPr="00F5770B">
        <w:t>Rozwiązanie to wskazuje, że w przypadku stwierdzonych przez specjalistę przesłanek do uznania, że małoletni wym</w:t>
      </w:r>
      <w:r w:rsidR="00515400">
        <w:t xml:space="preserve">aga </w:t>
      </w:r>
      <w:r w:rsidR="001777ED">
        <w:t xml:space="preserve">usystematyzowanego dalszego leczenia albo terapii informowany jest o tym przedstawiciel ustawy </w:t>
      </w:r>
      <w:r w:rsidR="00152D46">
        <w:t>dziecka</w:t>
      </w:r>
      <w:r w:rsidR="001777ED">
        <w:t>. Proces leczniczy lub terapeutyczny odbywa się wówczas na dotychczasowych zasadach opartych na zgodzie przedstawiciela ustawowego na udzielenie świadczeń zdrowotnych – w myśl obowiązujących w tym zakresie przepisów prawa.</w:t>
      </w:r>
      <w:r w:rsidR="00635D97">
        <w:t xml:space="preserve"> </w:t>
      </w:r>
      <w:r w:rsidR="004A0C1C">
        <w:t>Wstępne</w:t>
      </w:r>
      <w:r w:rsidR="00635D97">
        <w:t xml:space="preserve"> rozpoznanie problemu w obszarze zdrowia psychicznego u mał</w:t>
      </w:r>
      <w:r w:rsidR="004A0C1C">
        <w:t xml:space="preserve">oletniego korzystającego ze świadczeń w myśl projektowej dyspozycji art. 7a daje świadczeniodawcy możliwość pełnej realizacji każdego świadczenia gwarantowanego wymienianego w art. 7a ust. 1 </w:t>
      </w:r>
      <w:r w:rsidR="00152D46">
        <w:t xml:space="preserve">i 2 </w:t>
      </w:r>
      <w:r w:rsidR="004A0C1C">
        <w:t>wobec grupy świadczenioda</w:t>
      </w:r>
      <w:r w:rsidR="0011703B">
        <w:t>wców wymienionych dla każdego z </w:t>
      </w:r>
      <w:r w:rsidR="00152D46">
        <w:t>tych świadczeń jednostkowych w </w:t>
      </w:r>
      <w:r w:rsidR="004A0C1C">
        <w:t xml:space="preserve">rozporządzeniu </w:t>
      </w:r>
      <w:r w:rsidR="004A0C1C" w:rsidRPr="004A0C1C">
        <w:t>Ministra</w:t>
      </w:r>
      <w:r w:rsidR="0011703B">
        <w:t xml:space="preserve"> Zdrowia z dnia 19 czerwca 2019 </w:t>
      </w:r>
      <w:r w:rsidR="004A0C1C" w:rsidRPr="004A0C1C">
        <w:t>r. w sprawie świadczeń gwarantowanych z zakresu opieki psychiatrycznej i leczenia uzależnień</w:t>
      </w:r>
      <w:r w:rsidR="004A0C1C">
        <w:t xml:space="preserve"> (Dz. U. poz. 1285 z </w:t>
      </w:r>
      <w:proofErr w:type="spellStart"/>
      <w:r w:rsidR="004A0C1C">
        <w:t>późn</w:t>
      </w:r>
      <w:proofErr w:type="spellEnd"/>
      <w:r w:rsidR="004A0C1C">
        <w:t>. z</w:t>
      </w:r>
      <w:r w:rsidR="00152D46">
        <w:t>m.) tj. dla następującej grupy:</w:t>
      </w:r>
      <w:r w:rsidR="004A0C1C">
        <w:t xml:space="preserve"> „dzieci przed rozpoczęciem realizacji obowiązku szkolnego, dzieci i młodzież objęci obowiązkiem szkolnym i obowiązkiem nauki oraz kształcący się w szkołach ponadpodstawowych - do ich ukończenia, a także ich rodziny lub przedstawiciele ustawowi”</w:t>
      </w:r>
      <w:r w:rsidR="00110C43">
        <w:t xml:space="preserve">. </w:t>
      </w:r>
    </w:p>
    <w:p w14:paraId="5D39C4C8" w14:textId="4EE743D7" w:rsidR="00A314F6" w:rsidRPr="00152D46" w:rsidRDefault="00342534" w:rsidP="00152D46">
      <w:pPr>
        <w:ind w:firstLine="720"/>
        <w:jc w:val="both"/>
      </w:pPr>
      <w:r w:rsidRPr="00152D46">
        <w:rPr>
          <w:rFonts w:cs="Times New Roman"/>
        </w:rPr>
        <w:t xml:space="preserve">Projektodawca, mając na uwadze konieczność udzielania świadczeń gwarantowanych </w:t>
      </w:r>
      <w:r w:rsidRPr="00152D46">
        <w:rPr>
          <w:rFonts w:cs="Times New Roman"/>
        </w:rPr>
        <w:lastRenderedPageBreak/>
        <w:t xml:space="preserve">zgodnie ze wskazaniami aktualnej wiedzy medycznej (w związku z art. 6 ust. 1 </w:t>
      </w:r>
      <w:r w:rsidR="00A314F6" w:rsidRPr="00152D46">
        <w:rPr>
          <w:rFonts w:cs="Times New Roman"/>
        </w:rPr>
        <w:t xml:space="preserve">ustawy </w:t>
      </w:r>
      <w:r w:rsidRPr="00152D46">
        <w:rPr>
          <w:rFonts w:cs="Times New Roman"/>
        </w:rPr>
        <w:t>z dnia 6 listopada 2008 r. o prawach pacjenta i Rzeczniku Praw Pacjenta</w:t>
      </w:r>
      <w:r w:rsidRPr="00152D46">
        <w:rPr>
          <w:rStyle w:val="Odwoanieprzypisudolnego"/>
        </w:rPr>
        <w:footnoteReference w:id="16"/>
      </w:r>
      <w:r w:rsidRPr="00152D46">
        <w:rPr>
          <w:rFonts w:cs="Times New Roman"/>
        </w:rPr>
        <w:t xml:space="preserve"> i </w:t>
      </w:r>
      <w:r w:rsidRPr="00152D46">
        <w:rPr>
          <w:rFonts w:ascii="Sitka Heading" w:hAnsi="Sitka Heading" w:cs="Times New Roman"/>
        </w:rPr>
        <w:t>§</w:t>
      </w:r>
      <w:r w:rsidRPr="00152D46">
        <w:rPr>
          <w:rFonts w:cs="Times New Roman"/>
        </w:rPr>
        <w:t xml:space="preserve"> 5 rozporządzenia Ministra Zdrowia z dnia 19 czerwca 2019 r. w sprawie świadczeń gwarantowanych z zakresu opieki psychiatrycznej i leczenia uzależnień</w:t>
      </w:r>
      <w:r w:rsidRPr="00152D46">
        <w:rPr>
          <w:rStyle w:val="Odwoanieprzypisudolnego"/>
        </w:rPr>
        <w:footnoteReference w:id="17"/>
      </w:r>
      <w:r w:rsidRPr="00152D46">
        <w:rPr>
          <w:rFonts w:cs="Times New Roman"/>
        </w:rPr>
        <w:t xml:space="preserve">) wziął </w:t>
      </w:r>
      <w:r w:rsidR="00152D46">
        <w:rPr>
          <w:rFonts w:cs="Times New Roman"/>
        </w:rPr>
        <w:t xml:space="preserve">także </w:t>
      </w:r>
      <w:r w:rsidRPr="00152D46">
        <w:rPr>
          <w:rFonts w:cs="Times New Roman"/>
        </w:rPr>
        <w:t>pod uwagę wymogi formalne, określone</w:t>
      </w:r>
      <w:r w:rsidRPr="00152D46">
        <w:rPr>
          <w:rStyle w:val="Odwoanieprzypisudolnego"/>
        </w:rPr>
        <w:footnoteReference w:id="18"/>
      </w:r>
      <w:r w:rsidRPr="00152D46">
        <w:rPr>
          <w:rFonts w:cs="Times New Roman"/>
        </w:rPr>
        <w:t xml:space="preserve"> dla wymienionych w projekcie gwarantowanych świadczeń jednostkowych w</w:t>
      </w:r>
      <w:r w:rsidR="00152D46">
        <w:rPr>
          <w:rFonts w:cs="Times New Roman"/>
        </w:rPr>
        <w:t> </w:t>
      </w:r>
      <w:r w:rsidRPr="00152D46">
        <w:rPr>
          <w:rFonts w:cs="Times New Roman"/>
        </w:rPr>
        <w:t xml:space="preserve">odniesieniu do udziału opieka lub rodzica w </w:t>
      </w:r>
      <w:r w:rsidR="00152D46">
        <w:rPr>
          <w:rFonts w:cs="Times New Roman"/>
        </w:rPr>
        <w:t>realizacji tych świadczeń gwarantowanych</w:t>
      </w:r>
      <w:r w:rsidRPr="00152D46">
        <w:rPr>
          <w:rFonts w:cs="Times New Roman"/>
        </w:rPr>
        <w:t xml:space="preserve">, podejmowanych wobec pacjenta, który nie ukończył 18 lat. </w:t>
      </w:r>
    </w:p>
    <w:p w14:paraId="724211F9" w14:textId="32FA34E7" w:rsidR="0038369C" w:rsidRDefault="0038369C" w:rsidP="00152D46">
      <w:pPr>
        <w:ind w:firstLine="720"/>
        <w:jc w:val="both"/>
        <w:rPr>
          <w:rFonts w:cs="Times New Roman"/>
          <w:highlight w:val="yellow"/>
        </w:rPr>
      </w:pPr>
      <w:r w:rsidRPr="0038369C">
        <w:rPr>
          <w:rFonts w:cs="Times New Roman"/>
        </w:rPr>
        <w:t>Małoletni, którzy ukończył 16 lat staje się współuczestnikiem decyzji podejmowanych względem jego zdrowia i stroną, która obligatoryjnie musi wyrazić swoje zdanie w kwestii udzielania jej świadczenia zdrowotnego. Zatem, w przypadku pacjenta małoletniego, który ukończył 16 lat, istnieje konieczność uzyskiwania zgody kumulatywnej na udzielenie mu świadczenia zdrowotnego (tj. zgody zarówno tego małoletniego jak i jego przedstawiciela ustawowego).  Art. 17 ust. 3 ustawy z dnia 6 listopada 2008 r. o prawach pacjenta i Rzeczniku Praw Pacjenta, w odniesieniu do sprzecznych oświadczeń stron zgody kumulatywnej, przewiduje wyłączenie sytuację, w której przedstawiciel ustawowy wyraża zgodę na udzielenie świadczenia zdrowotnego małoletniemu pacjentowi, który ukończył 16 lat, zaś ten małoletni wyraża sprzeciw. Wówczas ustawodawca przewidział, że w takiej sytuacji konieczne jest uzyskanie zezwolenia sądu opiekuńczego. Przepisy nie określają jednak sytuacji, w której to małoletni pacjent jest inicjatorem swojego procesu leczniczego, terapeutycznego etc. i wyraża zgodę na udzielenie mu świadczeń zdrowotnych zaś przedstawiciel ustawy wyraża względem tego swój sprzeciw. Dlatego też projektowe rozwiązanie reguluje taką sytuację w sposób jasny.</w:t>
      </w:r>
    </w:p>
    <w:p w14:paraId="21DA339F" w14:textId="2B07F1A0" w:rsidR="00152D46" w:rsidRDefault="00110C43" w:rsidP="0009553B">
      <w:pPr>
        <w:ind w:firstLine="720"/>
        <w:jc w:val="both"/>
      </w:pPr>
      <w:r>
        <w:t xml:space="preserve">Projektowe rozwiązania nie </w:t>
      </w:r>
      <w:r w:rsidR="00152D46">
        <w:t xml:space="preserve">stoją w zatem w sprzeczności z </w:t>
      </w:r>
      <w:r w:rsidR="00152D46" w:rsidRPr="00152D46">
        <w:t xml:space="preserve">art. 48 Konstytucji Rzeczypospolitej Polskiej z dnia 2 kwietnia 1997 r. (Dz. </w:t>
      </w:r>
      <w:r w:rsidR="00152D46">
        <w:t xml:space="preserve">U. Nr 78, poz. 483 z </w:t>
      </w:r>
      <w:proofErr w:type="spellStart"/>
      <w:r w:rsidR="00152D46">
        <w:t>późn</w:t>
      </w:r>
      <w:proofErr w:type="spellEnd"/>
      <w:r w:rsidR="00152D46">
        <w:t xml:space="preserve">. zm.) i nie </w:t>
      </w:r>
    </w:p>
    <w:p w14:paraId="55F3A548" w14:textId="77777777" w:rsidR="00A07418" w:rsidRDefault="00110C43" w:rsidP="00A07418">
      <w:pPr>
        <w:jc w:val="both"/>
        <w:rPr>
          <w:rFonts w:cs="Times New Roman"/>
          <w:szCs w:val="24"/>
        </w:rPr>
      </w:pPr>
      <w:r>
        <w:t>wykluczają</w:t>
      </w:r>
      <w:r w:rsidR="001459C6">
        <w:t xml:space="preserve"> </w:t>
      </w:r>
      <w:r>
        <w:t xml:space="preserve">przedstawicieli ustawowych </w:t>
      </w:r>
      <w:r w:rsidR="00152D46">
        <w:t>z procesu udzielania określonych świadczeń zdrowotnych dziecku. D</w:t>
      </w:r>
      <w:r>
        <w:t xml:space="preserve">ają jednak przy tym </w:t>
      </w:r>
      <w:r w:rsidR="00152D46">
        <w:t xml:space="preserve">pacjentowi </w:t>
      </w:r>
      <w:r>
        <w:t>małoletniemu</w:t>
      </w:r>
      <w:r w:rsidR="00152D46">
        <w:t>,</w:t>
      </w:r>
      <w:r>
        <w:t xml:space="preserve"> </w:t>
      </w:r>
      <w:r w:rsidR="00152D46">
        <w:t xml:space="preserve">doświadczającemu kryzysu psychicznego, </w:t>
      </w:r>
      <w:r>
        <w:t xml:space="preserve">możliwość skorzystania z </w:t>
      </w:r>
      <w:r w:rsidR="00152D46">
        <w:t xml:space="preserve">fachowej </w:t>
      </w:r>
      <w:r>
        <w:t>pomocy wtedy</w:t>
      </w:r>
      <w:r w:rsidR="009C7069">
        <w:t xml:space="preserve">, </w:t>
      </w:r>
      <w:r>
        <w:t xml:space="preserve">co determinuje koniczność samodzielnego podjęcia przez małoletniego </w:t>
      </w:r>
      <w:r w:rsidRPr="006547CB">
        <w:rPr>
          <w:rFonts w:cs="Times New Roman"/>
          <w:szCs w:val="24"/>
        </w:rPr>
        <w:t>samodzielnych</w:t>
      </w:r>
      <w:r w:rsidR="008B3F6C">
        <w:rPr>
          <w:rFonts w:cs="Times New Roman"/>
          <w:szCs w:val="24"/>
        </w:rPr>
        <w:t xml:space="preserve"> działań na rzecz interwencji w </w:t>
      </w:r>
      <w:r w:rsidRPr="006547CB">
        <w:rPr>
          <w:rFonts w:cs="Times New Roman"/>
          <w:szCs w:val="24"/>
        </w:rPr>
        <w:t xml:space="preserve">przypadku doświadczenia kryzysu psychicznego. </w:t>
      </w:r>
    </w:p>
    <w:p w14:paraId="00FFCB51" w14:textId="76DB4BB0" w:rsidR="00AD598D" w:rsidRPr="00A07418" w:rsidRDefault="0010015D" w:rsidP="00A07418">
      <w:pPr>
        <w:ind w:firstLine="720"/>
        <w:jc w:val="both"/>
        <w:rPr>
          <w:rFonts w:cs="Times New Roman"/>
          <w:szCs w:val="24"/>
        </w:rPr>
      </w:pPr>
      <w:r>
        <w:t>P</w:t>
      </w:r>
      <w:r w:rsidR="00315A90">
        <w:t xml:space="preserve">rojektodawca uwzględnił również zamiany w przepisach prawa, odnoszących się do </w:t>
      </w:r>
      <w:r w:rsidR="00315A90">
        <w:lastRenderedPageBreak/>
        <w:t xml:space="preserve">obowiązku dochowania prawa pacjenta do tajemnicy informacji z nim związanych. Zaproponowane zmiany w sposób jednoznaczny i niebudzący wątpliwości interpretacyjnych pozwolą podmiotowi udzielającemu świadczeń zdrowotnych na przekazanie przedstawicielowi ustawowemu i sądowi informacji niezbędnych </w:t>
      </w:r>
      <w:r w:rsidR="008B3F6C">
        <w:t xml:space="preserve">dla ochrony dóbr małoletniego. </w:t>
      </w:r>
      <w:r w:rsidR="008B3F6C" w:rsidRPr="00D72BBD">
        <w:t>W tym zakresie proponowane zmiany odnoszą się do art. 14 ust. 2 ustawy z dnia 6 listopada 2008 r. – o prawach pacjenta i Rzeczniku Praw Pacjenta oraz do art. 40 ust. 2 us</w:t>
      </w:r>
      <w:r>
        <w:t>tawy z dnia 5 grudnia 1996 r. o </w:t>
      </w:r>
      <w:r w:rsidR="008B3F6C" w:rsidRPr="00D72BBD">
        <w:t>zawodach lekarza i lekarza dentysty (</w:t>
      </w:r>
      <w:proofErr w:type="spellStart"/>
      <w:r w:rsidR="008B3F6C" w:rsidRPr="00D72BBD">
        <w:t>t.j</w:t>
      </w:r>
      <w:proofErr w:type="spellEnd"/>
      <w:r w:rsidR="008B3F6C" w:rsidRPr="00D72BBD">
        <w:t>. Dz. U. z</w:t>
      </w:r>
      <w:r w:rsidR="00AD598D">
        <w:t xml:space="preserve"> 2023 r. poz. 1516 z </w:t>
      </w:r>
      <w:proofErr w:type="spellStart"/>
      <w:r w:rsidR="00AD598D">
        <w:t>późn</w:t>
      </w:r>
      <w:proofErr w:type="spellEnd"/>
      <w:r w:rsidR="00AD598D">
        <w:t xml:space="preserve">. zm.) oraz art. 14 ust. 3 ustawy </w:t>
      </w:r>
      <w:r w:rsidR="00AD598D" w:rsidRPr="00AD598D">
        <w:t xml:space="preserve">z dnia 8 czerwca </w:t>
      </w:r>
      <w:r w:rsidR="00AD598D">
        <w:t>2001 r. o zawodzie psychologa i </w:t>
      </w:r>
      <w:r w:rsidR="00AD598D" w:rsidRPr="00AD598D">
        <w:t>samorządzie zawodowym psychologów (</w:t>
      </w:r>
      <w:proofErr w:type="spellStart"/>
      <w:r w:rsidR="00AD598D" w:rsidRPr="00AD598D">
        <w:t>t.j</w:t>
      </w:r>
      <w:proofErr w:type="spellEnd"/>
      <w:r w:rsidR="00AD598D" w:rsidRPr="00AD598D">
        <w:t>. Dz. U. z 2019 r. poz. 1026).</w:t>
      </w:r>
    </w:p>
    <w:p w14:paraId="74A023BA" w14:textId="19CCEEF5" w:rsidR="008B3F6C" w:rsidRDefault="008B3F6C" w:rsidP="0010015D">
      <w:pPr>
        <w:ind w:firstLine="720"/>
        <w:jc w:val="both"/>
      </w:pPr>
      <w:r w:rsidRPr="00D72BBD">
        <w:t>Projektodawca zdecydował o odniesieniu się do przepisów ustawy o zawodzie lekarza z tego względu, iż stosownie</w:t>
      </w:r>
      <w:r>
        <w:t xml:space="preserve"> do rozporządzenia </w:t>
      </w:r>
      <w:r w:rsidRPr="008B3F6C">
        <w:t>Ministra Zdro</w:t>
      </w:r>
      <w:r w:rsidR="005D55E9">
        <w:t>wia z dnia 19 czerwca 2019 r. w </w:t>
      </w:r>
      <w:r w:rsidRPr="008B3F6C">
        <w:t>sprawie świadczeń gwarantowanych z zakresu opieki psychiatrycznej i leczenia uzależnień (Dz.</w:t>
      </w:r>
      <w:r>
        <w:t xml:space="preserve"> U. poz. 1285 z </w:t>
      </w:r>
      <w:proofErr w:type="spellStart"/>
      <w:r>
        <w:t>późn</w:t>
      </w:r>
      <w:proofErr w:type="spellEnd"/>
      <w:r>
        <w:t xml:space="preserve">. zm.) </w:t>
      </w:r>
      <w:r w:rsidR="00D72BBD">
        <w:t xml:space="preserve">świadczeń psychoterapeutycznych może udzielać </w:t>
      </w:r>
      <w:r w:rsidR="00D72BBD" w:rsidRPr="00AD598D">
        <w:t xml:space="preserve">m.in. osoba </w:t>
      </w:r>
      <w:r w:rsidRPr="00AD598D">
        <w:t>posiada</w:t>
      </w:r>
      <w:r w:rsidR="00D72BBD" w:rsidRPr="00AD598D">
        <w:t>jąca</w:t>
      </w:r>
      <w:r w:rsidRPr="00AD598D">
        <w:t xml:space="preserve"> tytuł zawodowy lekarza</w:t>
      </w:r>
      <w:r w:rsidR="00D72BBD" w:rsidRPr="00AD598D">
        <w:t>, która spełnia wymagania określone w tym rozporządzeniu.</w:t>
      </w:r>
      <w:r w:rsidR="00D72BBD">
        <w:t xml:space="preserve"> </w:t>
      </w:r>
    </w:p>
    <w:p w14:paraId="4A09B33C" w14:textId="4B94E22C" w:rsidR="009E3F38" w:rsidRDefault="00D560E6" w:rsidP="0010015D">
      <w:pPr>
        <w:spacing w:before="120"/>
        <w:ind w:firstLine="720"/>
        <w:jc w:val="both"/>
        <w:rPr>
          <w:rFonts w:ascii="Times" w:eastAsia="Times New Roman" w:hAnsi="Times"/>
          <w:bCs/>
        </w:rPr>
      </w:pPr>
      <w:r>
        <w:rPr>
          <w:rFonts w:ascii="Times" w:eastAsia="Times New Roman" w:hAnsi="Times"/>
          <w:bCs/>
        </w:rPr>
        <w:t xml:space="preserve">Zmiany </w:t>
      </w:r>
      <w:r w:rsidR="00BB18FD">
        <w:rPr>
          <w:rFonts w:ascii="Times" w:eastAsia="Times New Roman" w:hAnsi="Times"/>
          <w:bCs/>
        </w:rPr>
        <w:t xml:space="preserve">zaproponowane w art. 1 pkt. 2 oraz w art. 2 pkt. 1 </w:t>
      </w:r>
      <w:r w:rsidR="004D7484">
        <w:rPr>
          <w:rFonts w:ascii="Times" w:eastAsia="Times New Roman" w:hAnsi="Times"/>
          <w:bCs/>
        </w:rPr>
        <w:t xml:space="preserve">projektowanej </w:t>
      </w:r>
      <w:r w:rsidR="00BB18FD">
        <w:rPr>
          <w:rFonts w:ascii="Times" w:eastAsia="Times New Roman" w:hAnsi="Times"/>
          <w:bCs/>
        </w:rPr>
        <w:t xml:space="preserve">ustawy koncentrują się na podniesieniu podmiotowości osób małoletnich w </w:t>
      </w:r>
      <w:r w:rsidR="009E3F38">
        <w:rPr>
          <w:rFonts w:ascii="Times" w:eastAsia="Times New Roman" w:hAnsi="Times"/>
          <w:bCs/>
        </w:rPr>
        <w:t>kontekście</w:t>
      </w:r>
      <w:r w:rsidR="00BB18FD">
        <w:rPr>
          <w:rFonts w:ascii="Times" w:eastAsia="Times New Roman" w:hAnsi="Times"/>
          <w:bCs/>
        </w:rPr>
        <w:t xml:space="preserve"> ich prawa do informacji </w:t>
      </w:r>
      <w:r w:rsidR="009E3F38">
        <w:rPr>
          <w:rFonts w:ascii="Times" w:eastAsia="Times New Roman" w:hAnsi="Times"/>
          <w:bCs/>
        </w:rPr>
        <w:t>w zakresie dotyczącym</w:t>
      </w:r>
      <w:r w:rsidR="00BB18FD">
        <w:rPr>
          <w:rFonts w:ascii="Times" w:eastAsia="Times New Roman" w:hAnsi="Times"/>
          <w:bCs/>
        </w:rPr>
        <w:t xml:space="preserve"> ich procesu diagnostycznego</w:t>
      </w:r>
      <w:r w:rsidR="00AA2536">
        <w:rPr>
          <w:rFonts w:ascii="Times" w:eastAsia="Times New Roman" w:hAnsi="Times"/>
          <w:bCs/>
        </w:rPr>
        <w:t xml:space="preserve">, </w:t>
      </w:r>
      <w:r w:rsidR="00BB18FD">
        <w:rPr>
          <w:rFonts w:ascii="Times" w:eastAsia="Times New Roman" w:hAnsi="Times"/>
          <w:bCs/>
        </w:rPr>
        <w:t>leczniczego</w:t>
      </w:r>
      <w:r w:rsidR="00AA2536">
        <w:rPr>
          <w:rFonts w:ascii="Times" w:eastAsia="Times New Roman" w:hAnsi="Times"/>
          <w:bCs/>
        </w:rPr>
        <w:t xml:space="preserve"> bądź pielęgnacyjnego</w:t>
      </w:r>
      <w:r w:rsidR="00BB18FD">
        <w:rPr>
          <w:rFonts w:ascii="Times" w:eastAsia="Times New Roman" w:hAnsi="Times"/>
          <w:bCs/>
        </w:rPr>
        <w:t xml:space="preserve">. </w:t>
      </w:r>
    </w:p>
    <w:p w14:paraId="2F3D63CB" w14:textId="3BA417BF" w:rsidR="009E3F38" w:rsidRDefault="004D7484" w:rsidP="009E3F38">
      <w:pPr>
        <w:ind w:firstLine="720"/>
        <w:jc w:val="both"/>
        <w:rPr>
          <w:rFonts w:ascii="Times" w:eastAsia="Times New Roman" w:hAnsi="Times"/>
          <w:bCs/>
        </w:rPr>
      </w:pPr>
      <w:r>
        <w:rPr>
          <w:rFonts w:ascii="Times" w:eastAsia="Times New Roman" w:hAnsi="Times"/>
          <w:bCs/>
        </w:rPr>
        <w:t>Obecne regulacje prawne praktycznie j</w:t>
      </w:r>
      <w:r w:rsidR="00BB18FD">
        <w:rPr>
          <w:rFonts w:ascii="Times" w:eastAsia="Times New Roman" w:hAnsi="Times"/>
          <w:bCs/>
        </w:rPr>
        <w:t>edynie osob</w:t>
      </w:r>
      <w:r>
        <w:rPr>
          <w:rFonts w:ascii="Times" w:eastAsia="Times New Roman" w:hAnsi="Times"/>
          <w:bCs/>
        </w:rPr>
        <w:t>om</w:t>
      </w:r>
      <w:r w:rsidR="00BB18FD">
        <w:rPr>
          <w:rFonts w:ascii="Times" w:eastAsia="Times New Roman" w:hAnsi="Times"/>
          <w:bCs/>
        </w:rPr>
        <w:t xml:space="preserve">, które ukończyły 16 lat </w:t>
      </w:r>
      <w:r>
        <w:rPr>
          <w:rFonts w:ascii="Times" w:eastAsia="Times New Roman" w:hAnsi="Times"/>
          <w:bCs/>
        </w:rPr>
        <w:t>zapewniają</w:t>
      </w:r>
      <w:r w:rsidR="00BB18FD">
        <w:rPr>
          <w:rFonts w:ascii="Times" w:eastAsia="Times New Roman" w:hAnsi="Times"/>
          <w:bCs/>
        </w:rPr>
        <w:t xml:space="preserve"> prawo </w:t>
      </w:r>
      <w:r w:rsidR="00BB18FD" w:rsidRPr="00BB18FD">
        <w:rPr>
          <w:rFonts w:ascii="Times" w:eastAsia="Times New Roman" w:hAnsi="Times"/>
          <w:bCs/>
        </w:rPr>
        <w:t>do uzyskania od osoby wykonującej zawód medyczny przystępnej informacji o stanie zdrowia, rozpoznaniu, proponowanych oraz możliwych metodach diagnostycznych i leczniczych, dających się przewidzieć następstwach ich zastosowania albo zaniechania, wynikach leczenia oraz rokowaniu, w zakresie udzielanych przez tę osobę świadczeń zdrowotnych oraz zgodnie z posiadanymi przez nią uprawnieniami</w:t>
      </w:r>
      <w:r w:rsidR="00BB18FD">
        <w:rPr>
          <w:rFonts w:ascii="Times" w:eastAsia="Times New Roman" w:hAnsi="Times"/>
          <w:bCs/>
        </w:rPr>
        <w:t xml:space="preserve"> (art. 9 ust. 2</w:t>
      </w:r>
      <w:r>
        <w:rPr>
          <w:rFonts w:ascii="Times" w:eastAsia="Times New Roman" w:hAnsi="Times"/>
          <w:bCs/>
        </w:rPr>
        <w:t xml:space="preserve"> </w:t>
      </w:r>
      <w:proofErr w:type="spellStart"/>
      <w:r w:rsidR="009302DC">
        <w:rPr>
          <w:rFonts w:ascii="Times" w:eastAsia="Times New Roman" w:hAnsi="Times"/>
          <w:bCs/>
        </w:rPr>
        <w:t>u.p.p</w:t>
      </w:r>
      <w:proofErr w:type="spellEnd"/>
      <w:r w:rsidR="009302DC">
        <w:rPr>
          <w:rFonts w:ascii="Times" w:eastAsia="Times New Roman" w:hAnsi="Times"/>
          <w:bCs/>
        </w:rPr>
        <w:t>.</w:t>
      </w:r>
      <w:r w:rsidR="00BB18FD">
        <w:rPr>
          <w:rFonts w:ascii="Times" w:eastAsia="Times New Roman" w:hAnsi="Times"/>
          <w:bCs/>
        </w:rPr>
        <w:t>)</w:t>
      </w:r>
      <w:r w:rsidR="00AA2536">
        <w:rPr>
          <w:rFonts w:ascii="Times" w:eastAsia="Times New Roman" w:hAnsi="Times"/>
          <w:bCs/>
        </w:rPr>
        <w:t xml:space="preserve"> a także prawo </w:t>
      </w:r>
      <w:r w:rsidR="00AA2536" w:rsidRPr="00AA2536">
        <w:rPr>
          <w:rFonts w:ascii="Times" w:eastAsia="Times New Roman" w:hAnsi="Times"/>
          <w:bCs/>
        </w:rPr>
        <w:t>do uzyskania od pielęgniarki, położnej przystępnej informacji o</w:t>
      </w:r>
      <w:r w:rsidR="00653FDD">
        <w:rPr>
          <w:rFonts w:ascii="Times" w:eastAsia="Times New Roman" w:hAnsi="Times"/>
          <w:bCs/>
        </w:rPr>
        <w:t> </w:t>
      </w:r>
      <w:r w:rsidR="00AA2536" w:rsidRPr="00AA2536">
        <w:rPr>
          <w:rFonts w:ascii="Times" w:eastAsia="Times New Roman" w:hAnsi="Times"/>
          <w:bCs/>
        </w:rPr>
        <w:t>pielęgnacji i zabiegach pielęgniarskich</w:t>
      </w:r>
      <w:r w:rsidR="00AA2536">
        <w:rPr>
          <w:rFonts w:ascii="Times" w:eastAsia="Times New Roman" w:hAnsi="Times"/>
          <w:bCs/>
        </w:rPr>
        <w:t xml:space="preserve"> (art. 9 ust. 8 </w:t>
      </w:r>
      <w:proofErr w:type="spellStart"/>
      <w:r w:rsidR="009302DC">
        <w:rPr>
          <w:rFonts w:ascii="Times" w:eastAsia="Times New Roman" w:hAnsi="Times"/>
          <w:bCs/>
        </w:rPr>
        <w:t>u.p.p</w:t>
      </w:r>
      <w:proofErr w:type="spellEnd"/>
      <w:r w:rsidR="009302DC">
        <w:rPr>
          <w:rFonts w:ascii="Times" w:eastAsia="Times New Roman" w:hAnsi="Times"/>
          <w:bCs/>
        </w:rPr>
        <w:t>.</w:t>
      </w:r>
      <w:r w:rsidR="00AA2536">
        <w:rPr>
          <w:rFonts w:ascii="Times" w:eastAsia="Times New Roman" w:hAnsi="Times"/>
          <w:bCs/>
        </w:rPr>
        <w:t xml:space="preserve">). </w:t>
      </w:r>
    </w:p>
    <w:p w14:paraId="653CD9AE" w14:textId="05020C33" w:rsidR="00BB18FD" w:rsidRDefault="009E3F38" w:rsidP="009E3F38">
      <w:pPr>
        <w:ind w:firstLine="720"/>
        <w:jc w:val="both"/>
      </w:pPr>
      <w:r>
        <w:rPr>
          <w:rFonts w:ascii="Times" w:eastAsia="Times New Roman" w:hAnsi="Times"/>
          <w:bCs/>
        </w:rPr>
        <w:t xml:space="preserve">W podobny sposób zostało uregulowane prawo do informacji </w:t>
      </w:r>
      <w:r w:rsidR="00AA2536">
        <w:rPr>
          <w:rFonts w:ascii="Times" w:eastAsia="Times New Roman" w:hAnsi="Times"/>
          <w:bCs/>
        </w:rPr>
        <w:t xml:space="preserve">w art. </w:t>
      </w:r>
      <w:r>
        <w:rPr>
          <w:rFonts w:ascii="Times" w:eastAsia="Times New Roman" w:hAnsi="Times"/>
          <w:bCs/>
        </w:rPr>
        <w:t xml:space="preserve">31 ustawy </w:t>
      </w:r>
      <w:r w:rsidR="00AA2536">
        <w:t>o</w:t>
      </w:r>
      <w:r w:rsidR="0071036A">
        <w:t> </w:t>
      </w:r>
      <w:r w:rsidR="00AA2536">
        <w:t>zawodach lekarza i lekarza dentysty (</w:t>
      </w:r>
      <w:r w:rsidR="00AA2536" w:rsidRPr="001462EA">
        <w:t>Dz.U.</w:t>
      </w:r>
      <w:r w:rsidR="00AA2536">
        <w:t xml:space="preserve"> z </w:t>
      </w:r>
      <w:r w:rsidR="00AA2536" w:rsidRPr="001462EA">
        <w:t>2022</w:t>
      </w:r>
      <w:r w:rsidR="00AA2536">
        <w:t xml:space="preserve"> r. poz.</w:t>
      </w:r>
      <w:r w:rsidR="00AA2536" w:rsidRPr="001462EA">
        <w:t xml:space="preserve">1731 </w:t>
      </w:r>
      <w:proofErr w:type="spellStart"/>
      <w:r w:rsidR="00AA2536" w:rsidRPr="001462EA">
        <w:t>t</w:t>
      </w:r>
      <w:r w:rsidR="00AA2536">
        <w:t>.</w:t>
      </w:r>
      <w:r w:rsidR="00AA2536" w:rsidRPr="001462EA">
        <w:t>j</w:t>
      </w:r>
      <w:proofErr w:type="spellEnd"/>
      <w:r w:rsidR="00AA2536">
        <w:t>.</w:t>
      </w:r>
      <w:r w:rsidR="009302DC">
        <w:t xml:space="preserve">, dalej jako </w:t>
      </w:r>
      <w:proofErr w:type="spellStart"/>
      <w:r w:rsidR="009302DC">
        <w:t>u.z.l</w:t>
      </w:r>
      <w:proofErr w:type="spellEnd"/>
      <w:r w:rsidR="009302DC">
        <w:t>.</w:t>
      </w:r>
      <w:r w:rsidR="00AA2536">
        <w:t>)</w:t>
      </w:r>
      <w:r>
        <w:t xml:space="preserve">, zgodnie z którym m.in. osoby poniżej 16 lat mają ograniczone możliwości uzyskiwania informacji na temat </w:t>
      </w:r>
      <w:r w:rsidRPr="009E3F38">
        <w:t>stan</w:t>
      </w:r>
      <w:r>
        <w:t>u</w:t>
      </w:r>
      <w:r w:rsidRPr="009E3F38">
        <w:t xml:space="preserve"> zdrowia, rozpoznani</w:t>
      </w:r>
      <w:r>
        <w:t>a</w:t>
      </w:r>
      <w:r w:rsidRPr="009E3F38">
        <w:t>, proponowanych oraz możliwych metodach diagnostycznych, leczniczych, dających się przewidzieć następstwach ich zastosowania albo zaniechania, wynikach leczenia oraz rokowaniu</w:t>
      </w:r>
      <w:r>
        <w:t xml:space="preserve"> (</w:t>
      </w:r>
      <w:r w:rsidR="004D7484">
        <w:t xml:space="preserve">art. 31 </w:t>
      </w:r>
      <w:r>
        <w:t>ust. 1</w:t>
      </w:r>
      <w:r w:rsidR="009302DC">
        <w:t xml:space="preserve"> </w:t>
      </w:r>
      <w:proofErr w:type="spellStart"/>
      <w:r w:rsidR="009302DC">
        <w:t>u.z.l</w:t>
      </w:r>
      <w:proofErr w:type="spellEnd"/>
      <w:r w:rsidR="009302DC">
        <w:t>.</w:t>
      </w:r>
      <w:r>
        <w:t xml:space="preserve">). </w:t>
      </w:r>
    </w:p>
    <w:p w14:paraId="4A37B5F9" w14:textId="4DA7AD4E" w:rsidR="00F5770B" w:rsidRPr="00F5770B" w:rsidRDefault="004D7484" w:rsidP="00F5770B">
      <w:pPr>
        <w:ind w:firstLine="720"/>
        <w:jc w:val="both"/>
        <w:rPr>
          <w:rFonts w:ascii="Times" w:eastAsia="Times New Roman" w:hAnsi="Times"/>
          <w:bCs/>
        </w:rPr>
      </w:pPr>
      <w:r>
        <w:rPr>
          <w:rFonts w:ascii="Times" w:eastAsia="Times New Roman" w:hAnsi="Times"/>
          <w:bCs/>
        </w:rPr>
        <w:lastRenderedPageBreak/>
        <w:t>Obecnie regulacje prawne wprowadzają niezrozumiałe różnicowanie przyznania prawa do informacji osobom małoletnim uniemożliwiając praktycznie osobom poniżej 16 lat uzyskani</w:t>
      </w:r>
      <w:r w:rsidR="00E251F3">
        <w:rPr>
          <w:rFonts w:ascii="Times" w:eastAsia="Times New Roman" w:hAnsi="Times"/>
          <w:bCs/>
        </w:rPr>
        <w:t>e</w:t>
      </w:r>
      <w:r>
        <w:rPr>
          <w:rFonts w:ascii="Times" w:eastAsia="Times New Roman" w:hAnsi="Times"/>
          <w:bCs/>
        </w:rPr>
        <w:t xml:space="preserve"> wiedzy na tematy dotyczące ich osoby oraz zdro</w:t>
      </w:r>
      <w:r w:rsidR="00485EBF">
        <w:rPr>
          <w:rFonts w:ascii="Times" w:eastAsia="Times New Roman" w:hAnsi="Times"/>
          <w:bCs/>
        </w:rPr>
        <w:t>wia. U</w:t>
      </w:r>
      <w:r w:rsidR="001E3AFC">
        <w:rPr>
          <w:rFonts w:ascii="Times" w:eastAsia="Times New Roman" w:hAnsi="Times"/>
          <w:bCs/>
        </w:rPr>
        <w:t>trudnia</w:t>
      </w:r>
      <w:r w:rsidR="00E251F3">
        <w:rPr>
          <w:rFonts w:ascii="Times" w:eastAsia="Times New Roman" w:hAnsi="Times"/>
          <w:bCs/>
        </w:rPr>
        <w:t xml:space="preserve"> </w:t>
      </w:r>
      <w:r w:rsidR="00485EBF">
        <w:rPr>
          <w:rFonts w:ascii="Times" w:eastAsia="Times New Roman" w:hAnsi="Times"/>
          <w:bCs/>
        </w:rPr>
        <w:t xml:space="preserve">to tym samym </w:t>
      </w:r>
      <w:r w:rsidR="00F85434">
        <w:rPr>
          <w:rFonts w:ascii="Times" w:eastAsia="Times New Roman" w:hAnsi="Times"/>
          <w:bCs/>
        </w:rPr>
        <w:t xml:space="preserve">świadomy </w:t>
      </w:r>
      <w:r w:rsidR="00485EBF">
        <w:rPr>
          <w:rFonts w:ascii="Times" w:eastAsia="Times New Roman" w:hAnsi="Times"/>
          <w:bCs/>
        </w:rPr>
        <w:t xml:space="preserve">udział </w:t>
      </w:r>
      <w:r w:rsidR="00E251F3">
        <w:rPr>
          <w:rFonts w:ascii="Times" w:eastAsia="Times New Roman" w:hAnsi="Times"/>
          <w:bCs/>
        </w:rPr>
        <w:t xml:space="preserve">osobom najmłodszym </w:t>
      </w:r>
      <w:r w:rsidR="001E3AFC" w:rsidRPr="00BB18FD">
        <w:rPr>
          <w:rFonts w:ascii="Times" w:eastAsia="Times New Roman" w:hAnsi="Times"/>
          <w:bCs/>
        </w:rPr>
        <w:t xml:space="preserve">w </w:t>
      </w:r>
      <w:r w:rsidR="00485EBF">
        <w:rPr>
          <w:rFonts w:ascii="Times" w:eastAsia="Times New Roman" w:hAnsi="Times"/>
          <w:bCs/>
        </w:rPr>
        <w:t xml:space="preserve">ich </w:t>
      </w:r>
      <w:r w:rsidR="001E3AFC" w:rsidRPr="00BB18FD">
        <w:rPr>
          <w:rFonts w:ascii="Times" w:eastAsia="Times New Roman" w:hAnsi="Times"/>
          <w:bCs/>
        </w:rPr>
        <w:t>procesie diagnostyczny</w:t>
      </w:r>
      <w:r w:rsidR="002A5FB8">
        <w:rPr>
          <w:rFonts w:ascii="Times" w:eastAsia="Times New Roman" w:hAnsi="Times"/>
          <w:bCs/>
        </w:rPr>
        <w:t xml:space="preserve">m, </w:t>
      </w:r>
      <w:r w:rsidR="001E3AFC" w:rsidRPr="00BB18FD">
        <w:rPr>
          <w:rFonts w:ascii="Times" w:eastAsia="Times New Roman" w:hAnsi="Times"/>
          <w:bCs/>
        </w:rPr>
        <w:t>leczniczym</w:t>
      </w:r>
      <w:r w:rsidR="002A5FB8">
        <w:rPr>
          <w:rFonts w:ascii="Times" w:eastAsia="Times New Roman" w:hAnsi="Times"/>
          <w:bCs/>
        </w:rPr>
        <w:t xml:space="preserve"> czy pielęgnacyjnym</w:t>
      </w:r>
      <w:r w:rsidR="001E3AFC">
        <w:rPr>
          <w:rFonts w:ascii="Times" w:eastAsia="Times New Roman" w:hAnsi="Times"/>
          <w:bCs/>
        </w:rPr>
        <w:t>.</w:t>
      </w:r>
      <w:r w:rsidR="00F85434">
        <w:rPr>
          <w:rFonts w:ascii="Times" w:eastAsia="Times New Roman" w:hAnsi="Times"/>
          <w:bCs/>
        </w:rPr>
        <w:t xml:space="preserve"> Istota prawa pacjenta do informacji ma charakter podstawowy, ponieważ jest pierwszym krokiem w relacji bezpośredniej pacjenta i osoby udzielającej świadczeń zdrowotnych. U</w:t>
      </w:r>
      <w:r w:rsidR="00F85434" w:rsidRPr="00F85434">
        <w:rPr>
          <w:rFonts w:ascii="Times" w:eastAsia="Times New Roman" w:hAnsi="Times"/>
          <w:bCs/>
        </w:rPr>
        <w:t xml:space="preserve">zyskanie </w:t>
      </w:r>
      <w:r w:rsidR="00F85434">
        <w:rPr>
          <w:rFonts w:ascii="Times" w:eastAsia="Times New Roman" w:hAnsi="Times"/>
          <w:bCs/>
        </w:rPr>
        <w:t xml:space="preserve">pełnej i </w:t>
      </w:r>
      <w:r w:rsidR="00F85434" w:rsidRPr="00F85434">
        <w:rPr>
          <w:rFonts w:ascii="Times" w:eastAsia="Times New Roman" w:hAnsi="Times"/>
          <w:bCs/>
        </w:rPr>
        <w:t xml:space="preserve">zrozumiałej informacji jest nieodzownym elementem </w:t>
      </w:r>
      <w:r w:rsidR="00F85434">
        <w:rPr>
          <w:rFonts w:ascii="Times" w:eastAsia="Times New Roman" w:hAnsi="Times"/>
          <w:bCs/>
        </w:rPr>
        <w:t xml:space="preserve">do partycypowania przez pacjenta w decyzjach dotyczących udzielanych mu świadczeń zdrowotnych, a w przypadku małoletniego, który nie jest jeszcze uprawniony do decydowania labo współdecydowania o tym, do rozumienia znaczenia celu udzielanych mu świadczeń zdrowotnych i istotnych okoliczności temu towarzyszących. </w:t>
      </w:r>
      <w:r w:rsidR="00E251F3">
        <w:t>Modyfikacja zasad dotyczących dostępu młodych pacjentów do informacji jest niezwykle ważn</w:t>
      </w:r>
      <w:r w:rsidR="00485EBF">
        <w:t>a</w:t>
      </w:r>
      <w:r w:rsidR="00E251F3">
        <w:t xml:space="preserve"> w zakresie uznania ich podmiotowości a także jest niezbędne dla procesu </w:t>
      </w:r>
      <w:r w:rsidR="00485EBF">
        <w:t xml:space="preserve">ich </w:t>
      </w:r>
      <w:r w:rsidR="00E251F3">
        <w:t>zdrowienia. Udział w procesie diagnostycznym</w:t>
      </w:r>
      <w:r w:rsidR="002A5FB8">
        <w:t xml:space="preserve">, </w:t>
      </w:r>
      <w:r w:rsidR="00E251F3">
        <w:t>leczniczym</w:t>
      </w:r>
      <w:r w:rsidR="002A5FB8">
        <w:t xml:space="preserve"> czy pielęgnacyjnym</w:t>
      </w:r>
      <w:r w:rsidR="00E251F3">
        <w:t xml:space="preserve"> wiąże się z niewiedzą a ta wzmacnia poczucie lęku, strachu czy też obaw a taki stan zdecydowanie nie przyczynia się do poprawienia stanu zdrowia osoby małoletniej</w:t>
      </w:r>
      <w:r w:rsidR="00503D61">
        <w:t xml:space="preserve"> i tym samym niezbędne jest wprowadzenie proponowanych zmian prawnych.</w:t>
      </w:r>
    </w:p>
    <w:p w14:paraId="352C278D" w14:textId="78D7154E"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Proponuje się wejście w życie ustawy po upływie 6 miesięcy od dnia ogłoszenia.</w:t>
      </w:r>
    </w:p>
    <w:p w14:paraId="79F62576" w14:textId="77777777"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Projekt ustawy nie jest sprzeczny z prawem Unii Europejskiej.</w:t>
      </w:r>
    </w:p>
    <w:p w14:paraId="73080684" w14:textId="2115845B"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Projektowana ustawa nie będzie miała wpływu na</w:t>
      </w:r>
      <w:r w:rsidR="007A2444">
        <w:rPr>
          <w:rFonts w:ascii="Times New Roman" w:hAnsi="Times New Roman"/>
          <w:bCs w:val="0"/>
        </w:rPr>
        <w:t xml:space="preserve"> </w:t>
      </w:r>
      <w:proofErr w:type="spellStart"/>
      <w:r w:rsidR="007A2444">
        <w:rPr>
          <w:rFonts w:ascii="Times New Roman" w:hAnsi="Times New Roman"/>
          <w:bCs w:val="0"/>
        </w:rPr>
        <w:t>mikroprzedsiębiorców</w:t>
      </w:r>
      <w:proofErr w:type="spellEnd"/>
      <w:r w:rsidR="007A2444">
        <w:rPr>
          <w:rFonts w:ascii="Times New Roman" w:hAnsi="Times New Roman"/>
          <w:bCs w:val="0"/>
        </w:rPr>
        <w:t>, małych i </w:t>
      </w:r>
      <w:r w:rsidRPr="001673E2">
        <w:rPr>
          <w:rFonts w:ascii="Times New Roman" w:hAnsi="Times New Roman"/>
          <w:bCs w:val="0"/>
        </w:rPr>
        <w:t>średnich przedsiębiorców.</w:t>
      </w:r>
    </w:p>
    <w:p w14:paraId="15EEF077" w14:textId="77777777"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Projekt ustawy nie zawiera przepisów technicznych, a zatem nie podlega notyfikacji zgodnie z trybem przewidzianym w rozporządzeniu Rady Ministrów z dnia 23 grudnia 2002 r. w sprawie sposobu funkcjonowania krajowego systemu notyfikacji norm i aktów prawnych (Dz. U. poz. 2039 oraz z 2004 r. poz. 597).</w:t>
      </w:r>
    </w:p>
    <w:p w14:paraId="0A8BB81C" w14:textId="77777777"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 xml:space="preserve">Projekt ustawy nie wymaga przedstawienia właściwym organom i instytucjom Unii Europejskiej, w tym Europejskiemu Bankowi Centralnemu, w celu uzyskania opinii, dokonania powiadomienia, konsultacji lub uzgodnienia. </w:t>
      </w:r>
    </w:p>
    <w:p w14:paraId="16758353" w14:textId="58E453E9" w:rsidR="00570714" w:rsidRDefault="0055049E" w:rsidP="000B7EED">
      <w:pPr>
        <w:pStyle w:val="ZLITUSTzmustliter"/>
        <w:spacing w:before="120"/>
        <w:ind w:left="0" w:firstLine="720"/>
      </w:pPr>
      <w:r w:rsidRPr="001673E2">
        <w:rPr>
          <w:rFonts w:ascii="Times New Roman" w:hAnsi="Times New Roman"/>
          <w:bCs w:val="0"/>
        </w:rPr>
        <w:t>Jednocześnie należy wskazać, że nie ma możliw</w:t>
      </w:r>
      <w:r w:rsidR="00F5770B">
        <w:rPr>
          <w:rFonts w:ascii="Times New Roman" w:hAnsi="Times New Roman"/>
          <w:bCs w:val="0"/>
        </w:rPr>
        <w:t>ości podjęcia alternatywnych, w </w:t>
      </w:r>
      <w:r w:rsidRPr="001673E2">
        <w:rPr>
          <w:rFonts w:ascii="Times New Roman" w:hAnsi="Times New Roman"/>
          <w:bCs w:val="0"/>
        </w:rPr>
        <w:t xml:space="preserve">stosunku do projektowanej ustawy, środków umożliwiających osiągnięcie zamierzonego celu. </w:t>
      </w:r>
    </w:p>
    <w:sectPr w:rsidR="00570714" w:rsidSect="00C639D3">
      <w:headerReference w:type="default" r:id="rId8"/>
      <w:footnotePr>
        <w:numRestart w:val="eachSect"/>
      </w:footnotePr>
      <w:pgSz w:w="11906" w:h="16838"/>
      <w:pgMar w:top="1418"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3E83" w14:textId="77777777" w:rsidR="00B2245B" w:rsidRDefault="00B2245B" w:rsidP="008F2FA3">
      <w:pPr>
        <w:spacing w:line="240" w:lineRule="auto"/>
      </w:pPr>
      <w:r>
        <w:separator/>
      </w:r>
    </w:p>
  </w:endnote>
  <w:endnote w:type="continuationSeparator" w:id="0">
    <w:p w14:paraId="6C5608C8" w14:textId="77777777" w:rsidR="00B2245B" w:rsidRDefault="00B2245B" w:rsidP="008F2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6B234" w14:textId="77777777" w:rsidR="00B2245B" w:rsidRDefault="00B2245B" w:rsidP="008F2FA3">
      <w:pPr>
        <w:spacing w:line="240" w:lineRule="auto"/>
      </w:pPr>
      <w:r>
        <w:separator/>
      </w:r>
    </w:p>
  </w:footnote>
  <w:footnote w:type="continuationSeparator" w:id="0">
    <w:p w14:paraId="4D839865" w14:textId="77777777" w:rsidR="00B2245B" w:rsidRDefault="00B2245B" w:rsidP="008F2FA3">
      <w:pPr>
        <w:spacing w:line="240" w:lineRule="auto"/>
      </w:pPr>
      <w:r>
        <w:continuationSeparator/>
      </w:r>
    </w:p>
  </w:footnote>
  <w:footnote w:id="1">
    <w:p w14:paraId="04FE2E2A" w14:textId="5F84505F" w:rsidR="00515400" w:rsidRPr="004101C2" w:rsidRDefault="00515400" w:rsidP="008F2FA3">
      <w:pPr>
        <w:pStyle w:val="ODNONIKtreodnonika"/>
      </w:pPr>
      <w:r>
        <w:rPr>
          <w:rStyle w:val="Odwoanieprzypisudolnego"/>
        </w:rPr>
        <w:footnoteRef/>
      </w:r>
      <w:r>
        <w:rPr>
          <w:rStyle w:val="IGindeksgrny"/>
        </w:rPr>
        <w:t>)</w:t>
      </w:r>
      <w:r>
        <w:tab/>
      </w:r>
      <w:r w:rsidR="008A1CC1" w:rsidRPr="008A1CC1">
        <w:t>Niniejszą ustawą zmienia się: ustawę o zawodach lekarza i lekarza dentysty (Dz.U. z 2024 r. poz. 1287), ustawę o ochronie zdrowia psychicznego (Dz.U. z 2022 r. poz. 2123)</w:t>
      </w:r>
      <w:r w:rsidR="008A1CC1">
        <w:t>.</w:t>
      </w:r>
    </w:p>
  </w:footnote>
  <w:footnote w:id="2">
    <w:p w14:paraId="0035D9AB" w14:textId="6A5C68C6" w:rsidR="00515400" w:rsidRPr="00B00FDB" w:rsidRDefault="00515400" w:rsidP="00DD2C47">
      <w:pPr>
        <w:pStyle w:val="Tekstprzypisudolnego"/>
        <w:jc w:val="both"/>
        <w:rPr>
          <w:sz w:val="18"/>
          <w:szCs w:val="18"/>
        </w:rPr>
      </w:pPr>
      <w:r w:rsidRPr="00B00FDB">
        <w:rPr>
          <w:rStyle w:val="Odwoanieprzypisudolnego"/>
          <w:sz w:val="18"/>
          <w:szCs w:val="18"/>
        </w:rPr>
        <w:footnoteRef/>
      </w:r>
      <w:r w:rsidRPr="00B00FDB">
        <w:rPr>
          <w:sz w:val="18"/>
          <w:szCs w:val="18"/>
        </w:rPr>
        <w:t xml:space="preserve"> „Kompleksowe badanie stanu zdrowia psychicznego społeczeństwa i jego uwarunkowań – EZOP II”, dane za 2021 r., źródło: https://ezop.edu.pl/</w:t>
      </w:r>
    </w:p>
  </w:footnote>
  <w:footnote w:id="3">
    <w:p w14:paraId="5C9886A9" w14:textId="5619794C" w:rsidR="00515400" w:rsidRPr="00B00FDB" w:rsidRDefault="00515400" w:rsidP="00DD2C47">
      <w:pPr>
        <w:pStyle w:val="Tekstprzypisudolnego"/>
        <w:jc w:val="both"/>
        <w:rPr>
          <w:sz w:val="18"/>
          <w:szCs w:val="18"/>
        </w:rPr>
      </w:pPr>
      <w:r w:rsidRPr="00B00FDB">
        <w:rPr>
          <w:rStyle w:val="Odwoanieprzypisudolnego"/>
          <w:sz w:val="18"/>
          <w:szCs w:val="18"/>
        </w:rPr>
        <w:footnoteRef/>
      </w:r>
      <w:r w:rsidRPr="00B00FDB">
        <w:rPr>
          <w:sz w:val="18"/>
          <w:szCs w:val="18"/>
        </w:rPr>
        <w:t xml:space="preserve"> Pogarsza się stan zdrowia psychicznego dzieci w Europie, alarmuje UNICEF, publikacja </w:t>
      </w:r>
      <w:proofErr w:type="gramStart"/>
      <w:r w:rsidRPr="00B00FDB">
        <w:rPr>
          <w:sz w:val="18"/>
          <w:szCs w:val="18"/>
        </w:rPr>
        <w:t xml:space="preserve">z  </w:t>
      </w:r>
      <w:r w:rsidR="00DD2C47" w:rsidRPr="00B00FDB">
        <w:rPr>
          <w:sz w:val="18"/>
          <w:szCs w:val="18"/>
        </w:rPr>
        <w:t>22</w:t>
      </w:r>
      <w:proofErr w:type="gramEnd"/>
      <w:r w:rsidR="00DD2C47" w:rsidRPr="00B00FDB">
        <w:rPr>
          <w:sz w:val="18"/>
          <w:szCs w:val="18"/>
        </w:rPr>
        <w:t xml:space="preserve"> października 2021 </w:t>
      </w:r>
      <w:r w:rsidRPr="00B00FDB">
        <w:rPr>
          <w:sz w:val="18"/>
          <w:szCs w:val="18"/>
        </w:rPr>
        <w:t>r., źródło: https://unicef.pl/co-robimy/aktualnosci/dla-rodzicow/zdrowie-psychiczne-w-europie</w:t>
      </w:r>
    </w:p>
  </w:footnote>
  <w:footnote w:id="4">
    <w:p w14:paraId="49F99A48" w14:textId="7FE9797F" w:rsidR="00515400" w:rsidRPr="00B00FDB" w:rsidRDefault="00515400" w:rsidP="00DD2C47">
      <w:pPr>
        <w:pStyle w:val="Tekstprzypisudolnego"/>
        <w:jc w:val="both"/>
        <w:rPr>
          <w:sz w:val="18"/>
          <w:szCs w:val="18"/>
        </w:rPr>
      </w:pPr>
      <w:r w:rsidRPr="00B00FDB">
        <w:rPr>
          <w:rStyle w:val="Odwoanieprzypisudolnego"/>
          <w:sz w:val="18"/>
          <w:szCs w:val="18"/>
        </w:rPr>
        <w:footnoteRef/>
      </w:r>
      <w:r w:rsidRPr="00B00FDB">
        <w:rPr>
          <w:sz w:val="18"/>
          <w:szCs w:val="18"/>
        </w:rPr>
        <w:t xml:space="preserve"> Pismo z 15.09. 2023 ZPP.6143.167.2023.MK</w:t>
      </w:r>
    </w:p>
  </w:footnote>
  <w:footnote w:id="5">
    <w:p w14:paraId="7AF74F6D" w14:textId="28000EB5" w:rsidR="00515400" w:rsidRPr="00B00FDB" w:rsidRDefault="00515400" w:rsidP="00DD2C47">
      <w:pPr>
        <w:pStyle w:val="Tekstprzypisudolnego"/>
        <w:jc w:val="both"/>
        <w:rPr>
          <w:sz w:val="18"/>
          <w:szCs w:val="18"/>
        </w:rPr>
      </w:pPr>
      <w:r w:rsidRPr="00B00FDB">
        <w:rPr>
          <w:rStyle w:val="Odwoanieprzypisudolnego"/>
          <w:sz w:val="18"/>
          <w:szCs w:val="18"/>
        </w:rPr>
        <w:footnoteRef/>
      </w:r>
      <w:r w:rsidRPr="00B00FDB">
        <w:rPr>
          <w:sz w:val="18"/>
          <w:szCs w:val="18"/>
        </w:rPr>
        <w:t xml:space="preserve"> Pismo Konsultant Krajowej w dziedzinie psychiatrii dzieci i młodzieży 16.08.2023 r. </w:t>
      </w:r>
      <w:proofErr w:type="spellStart"/>
      <w:r w:rsidRPr="00B00FDB">
        <w:rPr>
          <w:sz w:val="18"/>
          <w:szCs w:val="18"/>
        </w:rPr>
        <w:t>KKPDiM</w:t>
      </w:r>
      <w:proofErr w:type="spellEnd"/>
      <w:r w:rsidRPr="00B00FDB">
        <w:rPr>
          <w:sz w:val="18"/>
          <w:szCs w:val="18"/>
        </w:rPr>
        <w:t>/69/2023</w:t>
      </w:r>
    </w:p>
  </w:footnote>
  <w:footnote w:id="6">
    <w:p w14:paraId="5B702BC1" w14:textId="77777777" w:rsidR="009E0971" w:rsidRPr="00B00FDB" w:rsidRDefault="009E0971" w:rsidP="009E0971">
      <w:pPr>
        <w:pStyle w:val="Tekstprzypisudolnego"/>
        <w:rPr>
          <w:sz w:val="18"/>
          <w:szCs w:val="18"/>
        </w:rPr>
      </w:pPr>
      <w:r w:rsidRPr="00B00FDB">
        <w:rPr>
          <w:rStyle w:val="Odwoanieprzypisudolnego"/>
          <w:sz w:val="18"/>
          <w:szCs w:val="18"/>
        </w:rPr>
        <w:footnoteRef/>
      </w:r>
      <w:r w:rsidRPr="00B00FDB">
        <w:rPr>
          <w:sz w:val="18"/>
          <w:szCs w:val="18"/>
        </w:rPr>
        <w:t xml:space="preserve"> LPO.430.5.2023</w:t>
      </w:r>
    </w:p>
    <w:p w14:paraId="642ED2EC" w14:textId="794B70DD" w:rsidR="009E0971" w:rsidRPr="00B00FDB" w:rsidRDefault="009E0971" w:rsidP="009E0971">
      <w:pPr>
        <w:pStyle w:val="Tekstprzypisudolnego"/>
        <w:rPr>
          <w:sz w:val="18"/>
          <w:szCs w:val="18"/>
        </w:rPr>
      </w:pPr>
      <w:r w:rsidRPr="00B00FDB">
        <w:rPr>
          <w:sz w:val="18"/>
          <w:szCs w:val="18"/>
        </w:rPr>
        <w:t xml:space="preserve">Nr </w:t>
      </w:r>
      <w:proofErr w:type="spellStart"/>
      <w:r w:rsidRPr="00B00FDB">
        <w:rPr>
          <w:sz w:val="18"/>
          <w:szCs w:val="18"/>
        </w:rPr>
        <w:t>ewid</w:t>
      </w:r>
      <w:proofErr w:type="spellEnd"/>
      <w:r w:rsidRPr="00B00FDB">
        <w:rPr>
          <w:sz w:val="18"/>
          <w:szCs w:val="18"/>
        </w:rPr>
        <w:t>. 11/2024/P/23/077/LPO</w:t>
      </w:r>
    </w:p>
  </w:footnote>
  <w:footnote w:id="7">
    <w:p w14:paraId="6E192F1C" w14:textId="61B011EC" w:rsidR="00515400" w:rsidRPr="00F34F9D" w:rsidRDefault="00515400" w:rsidP="00DD2C47">
      <w:pPr>
        <w:pStyle w:val="Tekstprzypisudolnego"/>
        <w:jc w:val="both"/>
      </w:pPr>
      <w:r w:rsidRPr="00B00FDB">
        <w:rPr>
          <w:rStyle w:val="Odwoanieprzypisudolnego"/>
          <w:sz w:val="18"/>
          <w:szCs w:val="18"/>
        </w:rPr>
        <w:footnoteRef/>
      </w:r>
      <w:r w:rsidRPr="00B00FDB">
        <w:rPr>
          <w:sz w:val="18"/>
          <w:szCs w:val="18"/>
        </w:rPr>
        <w:t xml:space="preserve"> https://brpd.gov.pl/wp-content/uploads/2021/11/Raport-RPD-samopoczucie-psychiczne-PDF.pdf</w:t>
      </w:r>
    </w:p>
  </w:footnote>
  <w:footnote w:id="8">
    <w:p w14:paraId="06E25BCE" w14:textId="358A5B7A" w:rsidR="00515400" w:rsidRPr="00B00FDB" w:rsidRDefault="00515400">
      <w:pPr>
        <w:pStyle w:val="Tekstprzypisudolnego"/>
        <w:rPr>
          <w:sz w:val="18"/>
          <w:szCs w:val="18"/>
        </w:rPr>
      </w:pPr>
      <w:r w:rsidRPr="00B00FDB">
        <w:rPr>
          <w:rStyle w:val="Odwoanieprzypisudolnego"/>
          <w:sz w:val="18"/>
          <w:szCs w:val="18"/>
        </w:rPr>
        <w:footnoteRef/>
      </w:r>
      <w:r w:rsidRPr="00B00FDB">
        <w:rPr>
          <w:sz w:val="18"/>
          <w:szCs w:val="18"/>
        </w:rPr>
        <w:t xml:space="preserve"> https://backend.zwjr.pl/media/attachments/Raport_za_lata_2012-2021_zachowania_samobojcze_mlodziezy_2_JVEHSu1.pdf</w:t>
      </w:r>
    </w:p>
  </w:footnote>
  <w:footnote w:id="9">
    <w:p w14:paraId="55FBD1EC" w14:textId="3CF50B60" w:rsidR="00515400" w:rsidRPr="00B00FDB" w:rsidRDefault="00515400" w:rsidP="001F72DA">
      <w:pPr>
        <w:pStyle w:val="Tekstprzypisudolnego"/>
        <w:rPr>
          <w:sz w:val="18"/>
          <w:szCs w:val="18"/>
        </w:rPr>
      </w:pPr>
      <w:r w:rsidRPr="00B00FDB">
        <w:rPr>
          <w:rStyle w:val="Odwoanieprzypisudolnego"/>
          <w:sz w:val="18"/>
          <w:szCs w:val="18"/>
        </w:rPr>
        <w:footnoteRef/>
      </w:r>
      <w:r w:rsidRPr="00B00FDB">
        <w:rPr>
          <w:sz w:val="18"/>
          <w:szCs w:val="18"/>
        </w:rPr>
        <w:t xml:space="preserve"> J. Szymańska, </w:t>
      </w:r>
      <w:r w:rsidRPr="00B00FDB">
        <w:rPr>
          <w:i/>
          <w:iCs/>
          <w:sz w:val="18"/>
          <w:szCs w:val="18"/>
        </w:rPr>
        <w:t>Zapobieganie samobójstwom dzieci i młodzieży. Poradnik dla pracowników szkół i placówek oświatowych oraz rodziców</w:t>
      </w:r>
      <w:r w:rsidRPr="00B00FDB">
        <w:rPr>
          <w:sz w:val="18"/>
          <w:szCs w:val="18"/>
        </w:rPr>
        <w:t>, Ośrodek Rozwoju Edukacji, Warszawa 2016, s. 5</w:t>
      </w:r>
    </w:p>
  </w:footnote>
  <w:footnote w:id="10">
    <w:p w14:paraId="1A182B76" w14:textId="59CEBEC2" w:rsidR="00515400" w:rsidRPr="00B00FDB" w:rsidRDefault="00515400" w:rsidP="00194158">
      <w:pPr>
        <w:pStyle w:val="Tekstprzypisudolnego"/>
        <w:rPr>
          <w:sz w:val="18"/>
          <w:szCs w:val="18"/>
          <w:lang w:val="en-US"/>
        </w:rPr>
      </w:pPr>
      <w:r w:rsidRPr="00B00FDB">
        <w:rPr>
          <w:rStyle w:val="Odwoanieprzypisudolnego"/>
          <w:sz w:val="18"/>
          <w:szCs w:val="18"/>
        </w:rPr>
        <w:footnoteRef/>
      </w:r>
      <w:r w:rsidRPr="00B00FDB">
        <w:rPr>
          <w:sz w:val="18"/>
          <w:szCs w:val="18"/>
          <w:lang w:val="en-US"/>
        </w:rPr>
        <w:t xml:space="preserve"> Goldsmith, SK, </w:t>
      </w:r>
      <w:proofErr w:type="spellStart"/>
      <w:r w:rsidRPr="00B00FDB">
        <w:rPr>
          <w:sz w:val="18"/>
          <w:szCs w:val="18"/>
          <w:lang w:val="en-US"/>
        </w:rPr>
        <w:t>Pellmar</w:t>
      </w:r>
      <w:proofErr w:type="spellEnd"/>
      <w:r w:rsidRPr="00B00FDB">
        <w:rPr>
          <w:sz w:val="18"/>
          <w:szCs w:val="18"/>
          <w:lang w:val="en-US"/>
        </w:rPr>
        <w:t>, TC, Kleinman, AM, Bunney, WE, editors. (2002). Reducing suicide: a national imperative. Washington, DC: National Academy Press.</w:t>
      </w:r>
    </w:p>
  </w:footnote>
  <w:footnote w:id="11">
    <w:p w14:paraId="3689BD60" w14:textId="5F5CA0C8" w:rsidR="00515400" w:rsidRPr="00B00FDB" w:rsidRDefault="00515400">
      <w:pPr>
        <w:pStyle w:val="Tekstprzypisudolnego"/>
        <w:rPr>
          <w:sz w:val="18"/>
          <w:szCs w:val="18"/>
          <w:lang w:val="en-US"/>
        </w:rPr>
      </w:pPr>
      <w:r w:rsidRPr="00B00FDB">
        <w:rPr>
          <w:rStyle w:val="Odwoanieprzypisudolnego"/>
          <w:sz w:val="18"/>
          <w:szCs w:val="18"/>
        </w:rPr>
        <w:footnoteRef/>
      </w:r>
      <w:r w:rsidRPr="00B00FDB">
        <w:rPr>
          <w:sz w:val="18"/>
          <w:szCs w:val="18"/>
          <w:lang w:val="en-US"/>
        </w:rPr>
        <w:t xml:space="preserve"> https://backend.zwjr.pl/media/attachments/Raport_za_lata_2012-2021_zachowania_samobojcze_mlodziezy_2_JVEHSu1.pdf</w:t>
      </w:r>
    </w:p>
  </w:footnote>
  <w:footnote w:id="12">
    <w:p w14:paraId="2D94EA81" w14:textId="77777777" w:rsidR="00515400" w:rsidRPr="00B00FDB" w:rsidRDefault="00515400" w:rsidP="00DB747D">
      <w:pPr>
        <w:pStyle w:val="Tekstprzypisudolnego"/>
        <w:rPr>
          <w:sz w:val="18"/>
          <w:szCs w:val="18"/>
          <w:lang w:val="en-US"/>
        </w:rPr>
      </w:pPr>
      <w:r w:rsidRPr="00B00FDB">
        <w:rPr>
          <w:rStyle w:val="Odwoanieprzypisudolnego"/>
          <w:sz w:val="18"/>
          <w:szCs w:val="18"/>
        </w:rPr>
        <w:footnoteRef/>
      </w:r>
      <w:r w:rsidRPr="00B00FDB">
        <w:rPr>
          <w:sz w:val="18"/>
          <w:szCs w:val="18"/>
          <w:lang w:val="en-US"/>
        </w:rPr>
        <w:t xml:space="preserve"> WHO, </w:t>
      </w:r>
      <w:proofErr w:type="spellStart"/>
      <w:r w:rsidRPr="00B00FDB">
        <w:rPr>
          <w:sz w:val="18"/>
          <w:szCs w:val="18"/>
          <w:lang w:val="en-US"/>
        </w:rPr>
        <w:t>źródło</w:t>
      </w:r>
      <w:proofErr w:type="spellEnd"/>
      <w:r w:rsidRPr="00B00FDB">
        <w:rPr>
          <w:sz w:val="18"/>
          <w:szCs w:val="18"/>
          <w:lang w:val="en-US"/>
        </w:rPr>
        <w:t>: https://www.who.int/news-room/fact-sheets/detail/suicide</w:t>
      </w:r>
    </w:p>
  </w:footnote>
  <w:footnote w:id="13">
    <w:p w14:paraId="72574B9D" w14:textId="77777777" w:rsidR="00515400" w:rsidRPr="00FD4C9E" w:rsidRDefault="00515400" w:rsidP="00DB747D">
      <w:pPr>
        <w:pStyle w:val="Tekstprzypisudolnego"/>
        <w:rPr>
          <w:sz w:val="18"/>
        </w:rPr>
      </w:pPr>
      <w:r w:rsidRPr="00B00FDB">
        <w:rPr>
          <w:rStyle w:val="Odwoanieprzypisudolnego"/>
          <w:sz w:val="18"/>
          <w:szCs w:val="18"/>
        </w:rPr>
        <w:footnoteRef/>
      </w:r>
      <w:r w:rsidRPr="00B00FDB">
        <w:rPr>
          <w:sz w:val="18"/>
          <w:szCs w:val="18"/>
        </w:rPr>
        <w:t xml:space="preserve"> Komenda Głowna Policji – Statystki: https://statystyka.policja.pl/st/wybrane-statystyki/zamachy-samobojcze/63803,Zamachy-samobojcze-od-2017-roku.html</w:t>
      </w:r>
    </w:p>
  </w:footnote>
  <w:footnote w:id="14">
    <w:p w14:paraId="3205B579" w14:textId="69C9D712" w:rsidR="00515400" w:rsidRDefault="00515400">
      <w:pPr>
        <w:pStyle w:val="Tekstprzypisudolnego"/>
      </w:pPr>
      <w:r w:rsidRPr="00FD4C9E">
        <w:rPr>
          <w:rStyle w:val="Odwoanieprzypisudolnego"/>
          <w:sz w:val="18"/>
        </w:rPr>
        <w:footnoteRef/>
      </w:r>
      <w:r w:rsidRPr="00FD4C9E">
        <w:rPr>
          <w:sz w:val="18"/>
        </w:rPr>
        <w:t xml:space="preserve"> Pismo </w:t>
      </w:r>
      <w:r w:rsidR="00303244" w:rsidRPr="00FD4C9E">
        <w:rPr>
          <w:sz w:val="18"/>
        </w:rPr>
        <w:t xml:space="preserve">Pani Aleksandry Lewandowskiej Konsultant Krajowej w dziedzinie psychiatrii dzieci i młodzieży </w:t>
      </w:r>
      <w:r w:rsidRPr="00FD4C9E">
        <w:rPr>
          <w:sz w:val="18"/>
        </w:rPr>
        <w:t xml:space="preserve">z </w:t>
      </w:r>
      <w:r w:rsidRPr="001862C1">
        <w:rPr>
          <w:sz w:val="18"/>
        </w:rPr>
        <w:t xml:space="preserve">15.09.2023 </w:t>
      </w:r>
      <w:r w:rsidRPr="00FD4C9E">
        <w:rPr>
          <w:sz w:val="18"/>
        </w:rPr>
        <w:t>ZPP.6143.167.2023.MK</w:t>
      </w:r>
    </w:p>
  </w:footnote>
  <w:footnote w:id="15">
    <w:p w14:paraId="204541C7" w14:textId="77777777" w:rsidR="00967E66" w:rsidRPr="00B00FDB" w:rsidRDefault="00967E66" w:rsidP="00967E66">
      <w:pPr>
        <w:pStyle w:val="Tekstprzypisudolnego"/>
        <w:jc w:val="both"/>
        <w:rPr>
          <w:sz w:val="18"/>
          <w:szCs w:val="18"/>
        </w:rPr>
      </w:pPr>
      <w:r w:rsidRPr="00B00FDB">
        <w:rPr>
          <w:rStyle w:val="Odwoanieprzypisudolnego"/>
          <w:sz w:val="18"/>
          <w:szCs w:val="18"/>
        </w:rPr>
        <w:footnoteRef/>
      </w:r>
      <w:r w:rsidRPr="00B00FDB">
        <w:rPr>
          <w:sz w:val="18"/>
          <w:szCs w:val="18"/>
        </w:rPr>
        <w:t xml:space="preserve"> Ministerstwo Zdrowia, Informacja o aktualnym stanie prac nad reformą w systemie ochrony zdrowia psychicznego dzieci i młodzieży, </w:t>
      </w:r>
      <w:proofErr w:type="gramStart"/>
      <w:r w:rsidRPr="00B00FDB">
        <w:rPr>
          <w:sz w:val="18"/>
          <w:szCs w:val="18"/>
        </w:rPr>
        <w:t>dostęp:  https://www.gov.pl/web/zdrowie/informacja-o-aktualnym-stanie-prac-nad-reforma-w-systemie-ochrony-zdrowia-psychicznego-dzieci-i-mlodziezy</w:t>
      </w:r>
      <w:proofErr w:type="gramEnd"/>
    </w:p>
  </w:footnote>
  <w:footnote w:id="16">
    <w:p w14:paraId="4B247D41" w14:textId="0B8C898B" w:rsidR="00342534" w:rsidRPr="00B00FDB" w:rsidRDefault="00342534">
      <w:pPr>
        <w:pStyle w:val="Tekstprzypisudolnego"/>
        <w:rPr>
          <w:sz w:val="18"/>
          <w:szCs w:val="18"/>
        </w:rPr>
      </w:pPr>
      <w:r w:rsidRPr="00B00FDB">
        <w:rPr>
          <w:rStyle w:val="Odwoanieprzypisudolnego"/>
          <w:sz w:val="18"/>
          <w:szCs w:val="18"/>
        </w:rPr>
        <w:footnoteRef/>
      </w:r>
      <w:r w:rsidRPr="00B00FDB">
        <w:rPr>
          <w:sz w:val="18"/>
          <w:szCs w:val="18"/>
        </w:rPr>
        <w:t xml:space="preserve"> </w:t>
      </w:r>
      <w:proofErr w:type="spellStart"/>
      <w:r w:rsidRPr="00B00FDB">
        <w:rPr>
          <w:sz w:val="18"/>
          <w:szCs w:val="18"/>
        </w:rPr>
        <w:t>t.j</w:t>
      </w:r>
      <w:proofErr w:type="spellEnd"/>
      <w:r w:rsidRPr="00B00FDB">
        <w:rPr>
          <w:sz w:val="18"/>
          <w:szCs w:val="18"/>
        </w:rPr>
        <w:t>. Dz. U. z 2024 r. poz. 581</w:t>
      </w:r>
    </w:p>
  </w:footnote>
  <w:footnote w:id="17">
    <w:p w14:paraId="5C625F09" w14:textId="782ECDFD" w:rsidR="00342534" w:rsidRPr="00B00FDB" w:rsidRDefault="00342534">
      <w:pPr>
        <w:pStyle w:val="Tekstprzypisudolnego"/>
        <w:rPr>
          <w:sz w:val="18"/>
          <w:szCs w:val="18"/>
        </w:rPr>
      </w:pPr>
      <w:r w:rsidRPr="00B00FDB">
        <w:rPr>
          <w:rStyle w:val="Odwoanieprzypisudolnego"/>
          <w:sz w:val="18"/>
          <w:szCs w:val="18"/>
        </w:rPr>
        <w:footnoteRef/>
      </w:r>
      <w:r w:rsidRPr="00B00FDB">
        <w:rPr>
          <w:sz w:val="18"/>
          <w:szCs w:val="18"/>
        </w:rPr>
        <w:t xml:space="preserve"> Dz. U. poz. 1285 z </w:t>
      </w:r>
      <w:proofErr w:type="spellStart"/>
      <w:r w:rsidRPr="00B00FDB">
        <w:rPr>
          <w:sz w:val="18"/>
          <w:szCs w:val="18"/>
        </w:rPr>
        <w:t>późn</w:t>
      </w:r>
      <w:proofErr w:type="spellEnd"/>
      <w:r w:rsidRPr="00B00FDB">
        <w:rPr>
          <w:sz w:val="18"/>
          <w:szCs w:val="18"/>
        </w:rPr>
        <w:t>. zm.</w:t>
      </w:r>
    </w:p>
  </w:footnote>
  <w:footnote w:id="18">
    <w:p w14:paraId="03535570" w14:textId="37E81711" w:rsidR="00342534" w:rsidRPr="00342534" w:rsidRDefault="00342534">
      <w:pPr>
        <w:pStyle w:val="Tekstprzypisudolnego"/>
        <w:rPr>
          <w:sz w:val="18"/>
          <w:szCs w:val="18"/>
        </w:rPr>
      </w:pPr>
      <w:r w:rsidRPr="00B00FDB">
        <w:rPr>
          <w:rStyle w:val="Odwoanieprzypisudolnego"/>
          <w:sz w:val="18"/>
          <w:szCs w:val="18"/>
        </w:rPr>
        <w:footnoteRef/>
      </w:r>
      <w:r w:rsidRPr="00B00FDB">
        <w:rPr>
          <w:sz w:val="18"/>
          <w:szCs w:val="18"/>
        </w:rPr>
        <w:t xml:space="preserve"> Rozporządzenie Ministra Zdrowia z dnia 19 czerwca 2019 r. w sprawie świadczeń gwarantowanych z zakresu opieki psychiatrycznej i leczenia uzależnień (Dz. U. poz. 1285 z </w:t>
      </w:r>
      <w:proofErr w:type="spellStart"/>
      <w:r w:rsidRPr="00B00FDB">
        <w:rPr>
          <w:sz w:val="18"/>
          <w:szCs w:val="18"/>
        </w:rPr>
        <w:t>późn</w:t>
      </w:r>
      <w:proofErr w:type="spellEnd"/>
      <w:r w:rsidRPr="00B00FDB">
        <w:rPr>
          <w:sz w:val="18"/>
          <w:szCs w:val="18"/>
        </w:rPr>
        <w:t xml:space="preserve">. zm.) oraz Zarządzenie Nr 7/2020/DSOZ Prezesa Narodowego Funduszu Zdrowia z dnia 16 stycznia 2020 r. w sprawie określenia warunków zawierania i realizacji umów o udzielanie świadczeń opieki zdrowotnej w rodzaju opieka psychiatryczna i leczenie uzależnień (NFZ z 2020 r. poz. 7 z </w:t>
      </w:r>
      <w:proofErr w:type="spellStart"/>
      <w:r w:rsidRPr="00B00FDB">
        <w:rPr>
          <w:sz w:val="18"/>
          <w:szCs w:val="18"/>
        </w:rPr>
        <w:t>późn</w:t>
      </w:r>
      <w:proofErr w:type="spellEnd"/>
      <w:r w:rsidRPr="00B00FDB">
        <w:rPr>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B9CB" w14:textId="77777777" w:rsidR="00515400" w:rsidRPr="00B371CC" w:rsidRDefault="00515400" w:rsidP="00515400">
    <w:pPr>
      <w:pStyle w:val="Nagwek"/>
      <w:jc w:val="center"/>
    </w:pPr>
    <w:r>
      <w:t xml:space="preserve">– </w:t>
    </w:r>
    <w:r>
      <w:fldChar w:fldCharType="begin"/>
    </w:r>
    <w:r>
      <w:instrText xml:space="preserve"> PAGE  \* MERGEFORMAT </w:instrText>
    </w:r>
    <w:r>
      <w:fldChar w:fldCharType="separate"/>
    </w:r>
    <w:r w:rsidR="00A87D2E">
      <w:rPr>
        <w:noProof/>
      </w:rPr>
      <w:t>4</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D5D"/>
    <w:multiLevelType w:val="hybridMultilevel"/>
    <w:tmpl w:val="3C46BC74"/>
    <w:lvl w:ilvl="0" w:tplc="48A654DC">
      <w:start w:val="1"/>
      <w:numFmt w:val="decimal"/>
      <w:lvlText w:val="%1)"/>
      <w:lvlJc w:val="left"/>
      <w:pPr>
        <w:ind w:left="1857" w:hanging="360"/>
      </w:pPr>
      <w:rPr>
        <w:rFonts w:ascii="Times" w:eastAsiaTheme="minorEastAsia" w:hAnsi="Times" w:cs="Arial"/>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 w15:restartNumberingAfterBreak="0">
    <w:nsid w:val="0CCA63E0"/>
    <w:multiLevelType w:val="hybridMultilevel"/>
    <w:tmpl w:val="285EE812"/>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1C006455"/>
    <w:multiLevelType w:val="hybridMultilevel"/>
    <w:tmpl w:val="AF8C0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A7BD2"/>
    <w:multiLevelType w:val="hybridMultilevel"/>
    <w:tmpl w:val="92AECBA0"/>
    <w:lvl w:ilvl="0" w:tplc="8946D8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3C45E76"/>
    <w:multiLevelType w:val="hybridMultilevel"/>
    <w:tmpl w:val="7588594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B9542D"/>
    <w:multiLevelType w:val="hybridMultilevel"/>
    <w:tmpl w:val="2AE61C06"/>
    <w:lvl w:ilvl="0" w:tplc="04150017">
      <w:start w:val="1"/>
      <w:numFmt w:val="lowerLetter"/>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6" w15:restartNumberingAfterBreak="0">
    <w:nsid w:val="5F3F3867"/>
    <w:multiLevelType w:val="hybridMultilevel"/>
    <w:tmpl w:val="409605AE"/>
    <w:lvl w:ilvl="0" w:tplc="87D694F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7476827"/>
    <w:multiLevelType w:val="hybridMultilevel"/>
    <w:tmpl w:val="2CFE7410"/>
    <w:lvl w:ilvl="0" w:tplc="E9C4849E">
      <w:start w:val="1"/>
      <w:numFmt w:val="lowerLetter"/>
      <w:lvlText w:val="%1)"/>
      <w:lvlJc w:val="left"/>
      <w:pPr>
        <w:ind w:left="1143" w:hanging="360"/>
      </w:pPr>
      <w:rPr>
        <w:rFonts w:hint="default"/>
      </w:r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num w:numId="1" w16cid:durableId="1087117788">
    <w:abstractNumId w:val="0"/>
  </w:num>
  <w:num w:numId="2" w16cid:durableId="1622418687">
    <w:abstractNumId w:val="4"/>
  </w:num>
  <w:num w:numId="3" w16cid:durableId="1623462564">
    <w:abstractNumId w:val="6"/>
  </w:num>
  <w:num w:numId="4" w16cid:durableId="1087842229">
    <w:abstractNumId w:val="3"/>
  </w:num>
  <w:num w:numId="5" w16cid:durableId="754325668">
    <w:abstractNumId w:val="2"/>
  </w:num>
  <w:num w:numId="6" w16cid:durableId="1413894830">
    <w:abstractNumId w:val="1"/>
  </w:num>
  <w:num w:numId="7" w16cid:durableId="94254249">
    <w:abstractNumId w:val="5"/>
  </w:num>
  <w:num w:numId="8" w16cid:durableId="920217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A3"/>
    <w:rsid w:val="000025F3"/>
    <w:rsid w:val="00024E77"/>
    <w:rsid w:val="0003163C"/>
    <w:rsid w:val="00031F27"/>
    <w:rsid w:val="0003399C"/>
    <w:rsid w:val="00040BB6"/>
    <w:rsid w:val="000527EB"/>
    <w:rsid w:val="0006331C"/>
    <w:rsid w:val="00074DDD"/>
    <w:rsid w:val="000857BD"/>
    <w:rsid w:val="00091C2E"/>
    <w:rsid w:val="00094C7E"/>
    <w:rsid w:val="0009553B"/>
    <w:rsid w:val="000A4E57"/>
    <w:rsid w:val="000B7EED"/>
    <w:rsid w:val="000C143F"/>
    <w:rsid w:val="0010015D"/>
    <w:rsid w:val="00110C43"/>
    <w:rsid w:val="0011703B"/>
    <w:rsid w:val="0012076A"/>
    <w:rsid w:val="0013587C"/>
    <w:rsid w:val="001459C6"/>
    <w:rsid w:val="00152D46"/>
    <w:rsid w:val="0015472C"/>
    <w:rsid w:val="001670EE"/>
    <w:rsid w:val="001759B2"/>
    <w:rsid w:val="001777ED"/>
    <w:rsid w:val="001862C1"/>
    <w:rsid w:val="00194158"/>
    <w:rsid w:val="00195F29"/>
    <w:rsid w:val="001A2A60"/>
    <w:rsid w:val="001B417B"/>
    <w:rsid w:val="001D5234"/>
    <w:rsid w:val="001E3AFC"/>
    <w:rsid w:val="001F12B4"/>
    <w:rsid w:val="001F72DA"/>
    <w:rsid w:val="00215023"/>
    <w:rsid w:val="002150EA"/>
    <w:rsid w:val="00220778"/>
    <w:rsid w:val="00235920"/>
    <w:rsid w:val="00250A91"/>
    <w:rsid w:val="00293658"/>
    <w:rsid w:val="002A5FB8"/>
    <w:rsid w:val="002A62F4"/>
    <w:rsid w:val="002B0467"/>
    <w:rsid w:val="002B1AD6"/>
    <w:rsid w:val="002C1FDC"/>
    <w:rsid w:val="002C5898"/>
    <w:rsid w:val="002D31F6"/>
    <w:rsid w:val="002D3F39"/>
    <w:rsid w:val="002D5B74"/>
    <w:rsid w:val="002E346B"/>
    <w:rsid w:val="002F0036"/>
    <w:rsid w:val="002F2938"/>
    <w:rsid w:val="002F3648"/>
    <w:rsid w:val="002F75FB"/>
    <w:rsid w:val="00303244"/>
    <w:rsid w:val="003045DE"/>
    <w:rsid w:val="00315A90"/>
    <w:rsid w:val="00342534"/>
    <w:rsid w:val="0034357D"/>
    <w:rsid w:val="00345148"/>
    <w:rsid w:val="00354ED2"/>
    <w:rsid w:val="003610E7"/>
    <w:rsid w:val="003634D4"/>
    <w:rsid w:val="00381C6B"/>
    <w:rsid w:val="0038369C"/>
    <w:rsid w:val="00390DEE"/>
    <w:rsid w:val="00391B22"/>
    <w:rsid w:val="00392385"/>
    <w:rsid w:val="003A08B0"/>
    <w:rsid w:val="003A4335"/>
    <w:rsid w:val="003B2024"/>
    <w:rsid w:val="003B60CB"/>
    <w:rsid w:val="003C6D61"/>
    <w:rsid w:val="003C6E5B"/>
    <w:rsid w:val="003D132D"/>
    <w:rsid w:val="003D235B"/>
    <w:rsid w:val="003F01C0"/>
    <w:rsid w:val="0041196A"/>
    <w:rsid w:val="0042180F"/>
    <w:rsid w:val="00433E36"/>
    <w:rsid w:val="00440084"/>
    <w:rsid w:val="00455F9C"/>
    <w:rsid w:val="00471BD6"/>
    <w:rsid w:val="0048271F"/>
    <w:rsid w:val="00485EBF"/>
    <w:rsid w:val="00491CA5"/>
    <w:rsid w:val="004A0C1C"/>
    <w:rsid w:val="004A14A4"/>
    <w:rsid w:val="004A3125"/>
    <w:rsid w:val="004A58AD"/>
    <w:rsid w:val="004C7D4A"/>
    <w:rsid w:val="004D516E"/>
    <w:rsid w:val="004D5EBB"/>
    <w:rsid w:val="004D631F"/>
    <w:rsid w:val="004D7484"/>
    <w:rsid w:val="004E0FB2"/>
    <w:rsid w:val="004F10AE"/>
    <w:rsid w:val="00503D61"/>
    <w:rsid w:val="00515400"/>
    <w:rsid w:val="0053244C"/>
    <w:rsid w:val="00534745"/>
    <w:rsid w:val="0053618B"/>
    <w:rsid w:val="0054032B"/>
    <w:rsid w:val="0055049E"/>
    <w:rsid w:val="005536C6"/>
    <w:rsid w:val="00561497"/>
    <w:rsid w:val="00564C46"/>
    <w:rsid w:val="00570714"/>
    <w:rsid w:val="00574467"/>
    <w:rsid w:val="00581DD0"/>
    <w:rsid w:val="0058514E"/>
    <w:rsid w:val="00597443"/>
    <w:rsid w:val="005C693F"/>
    <w:rsid w:val="005D2583"/>
    <w:rsid w:val="005D2585"/>
    <w:rsid w:val="005D55E9"/>
    <w:rsid w:val="005D74BE"/>
    <w:rsid w:val="005E3B4C"/>
    <w:rsid w:val="005F6129"/>
    <w:rsid w:val="005F6C62"/>
    <w:rsid w:val="0060160D"/>
    <w:rsid w:val="00601A56"/>
    <w:rsid w:val="00604236"/>
    <w:rsid w:val="0060512F"/>
    <w:rsid w:val="00624D9A"/>
    <w:rsid w:val="00635D97"/>
    <w:rsid w:val="00653FDD"/>
    <w:rsid w:val="006547CB"/>
    <w:rsid w:val="0066121A"/>
    <w:rsid w:val="00665535"/>
    <w:rsid w:val="0066623B"/>
    <w:rsid w:val="00670A5F"/>
    <w:rsid w:val="006A188A"/>
    <w:rsid w:val="006B1316"/>
    <w:rsid w:val="006B3535"/>
    <w:rsid w:val="006F0A3B"/>
    <w:rsid w:val="0071036A"/>
    <w:rsid w:val="00710C40"/>
    <w:rsid w:val="007229F5"/>
    <w:rsid w:val="00751B2C"/>
    <w:rsid w:val="0078032E"/>
    <w:rsid w:val="0079581C"/>
    <w:rsid w:val="007A2444"/>
    <w:rsid w:val="007B4F7D"/>
    <w:rsid w:val="007C656D"/>
    <w:rsid w:val="007E7178"/>
    <w:rsid w:val="007F33AF"/>
    <w:rsid w:val="00815345"/>
    <w:rsid w:val="00844B7D"/>
    <w:rsid w:val="00851CCB"/>
    <w:rsid w:val="00876024"/>
    <w:rsid w:val="008A1CC1"/>
    <w:rsid w:val="008B3F6C"/>
    <w:rsid w:val="008C5373"/>
    <w:rsid w:val="008E71FE"/>
    <w:rsid w:val="008F2FA3"/>
    <w:rsid w:val="00901256"/>
    <w:rsid w:val="00913915"/>
    <w:rsid w:val="00920FDF"/>
    <w:rsid w:val="009302DC"/>
    <w:rsid w:val="0095744A"/>
    <w:rsid w:val="00961C34"/>
    <w:rsid w:val="009621B1"/>
    <w:rsid w:val="00967E66"/>
    <w:rsid w:val="00974E68"/>
    <w:rsid w:val="00990384"/>
    <w:rsid w:val="00991E54"/>
    <w:rsid w:val="009B153E"/>
    <w:rsid w:val="009C7069"/>
    <w:rsid w:val="009E0971"/>
    <w:rsid w:val="009E3F38"/>
    <w:rsid w:val="00A06B38"/>
    <w:rsid w:val="00A07418"/>
    <w:rsid w:val="00A172A9"/>
    <w:rsid w:val="00A2227D"/>
    <w:rsid w:val="00A3044F"/>
    <w:rsid w:val="00A314F6"/>
    <w:rsid w:val="00A33B8D"/>
    <w:rsid w:val="00A517AA"/>
    <w:rsid w:val="00A52C31"/>
    <w:rsid w:val="00A578A6"/>
    <w:rsid w:val="00A5794A"/>
    <w:rsid w:val="00A7299B"/>
    <w:rsid w:val="00A7305E"/>
    <w:rsid w:val="00A83136"/>
    <w:rsid w:val="00A84829"/>
    <w:rsid w:val="00A87D2E"/>
    <w:rsid w:val="00AA2536"/>
    <w:rsid w:val="00AA2BD6"/>
    <w:rsid w:val="00AB0CD4"/>
    <w:rsid w:val="00AC0117"/>
    <w:rsid w:val="00AC4DD7"/>
    <w:rsid w:val="00AC5D65"/>
    <w:rsid w:val="00AD598D"/>
    <w:rsid w:val="00AD6B1F"/>
    <w:rsid w:val="00AE17DD"/>
    <w:rsid w:val="00AE306C"/>
    <w:rsid w:val="00AE5D90"/>
    <w:rsid w:val="00B00FDB"/>
    <w:rsid w:val="00B2245B"/>
    <w:rsid w:val="00B23D65"/>
    <w:rsid w:val="00B3185A"/>
    <w:rsid w:val="00B45746"/>
    <w:rsid w:val="00B61031"/>
    <w:rsid w:val="00B62228"/>
    <w:rsid w:val="00B72298"/>
    <w:rsid w:val="00BA70B9"/>
    <w:rsid w:val="00BB18FD"/>
    <w:rsid w:val="00BC64D1"/>
    <w:rsid w:val="00BF03DD"/>
    <w:rsid w:val="00BF141B"/>
    <w:rsid w:val="00C50A3B"/>
    <w:rsid w:val="00C639D3"/>
    <w:rsid w:val="00C7695B"/>
    <w:rsid w:val="00C82F4A"/>
    <w:rsid w:val="00C951FE"/>
    <w:rsid w:val="00CA48E5"/>
    <w:rsid w:val="00CB0F9A"/>
    <w:rsid w:val="00CC1428"/>
    <w:rsid w:val="00CC1A19"/>
    <w:rsid w:val="00CD1AB1"/>
    <w:rsid w:val="00CE16E2"/>
    <w:rsid w:val="00CE3908"/>
    <w:rsid w:val="00CF0F48"/>
    <w:rsid w:val="00D067AC"/>
    <w:rsid w:val="00D16B19"/>
    <w:rsid w:val="00D220EF"/>
    <w:rsid w:val="00D51927"/>
    <w:rsid w:val="00D54B1D"/>
    <w:rsid w:val="00D560E6"/>
    <w:rsid w:val="00D63190"/>
    <w:rsid w:val="00D72BBD"/>
    <w:rsid w:val="00D74993"/>
    <w:rsid w:val="00D8081D"/>
    <w:rsid w:val="00D819A0"/>
    <w:rsid w:val="00D84539"/>
    <w:rsid w:val="00DA783C"/>
    <w:rsid w:val="00DB4795"/>
    <w:rsid w:val="00DB69A8"/>
    <w:rsid w:val="00DB747D"/>
    <w:rsid w:val="00DD1180"/>
    <w:rsid w:val="00DD2C47"/>
    <w:rsid w:val="00DD3E31"/>
    <w:rsid w:val="00DD7CED"/>
    <w:rsid w:val="00DF213C"/>
    <w:rsid w:val="00DF387B"/>
    <w:rsid w:val="00E037F7"/>
    <w:rsid w:val="00E237CF"/>
    <w:rsid w:val="00E251F3"/>
    <w:rsid w:val="00E379F2"/>
    <w:rsid w:val="00E62529"/>
    <w:rsid w:val="00E63E59"/>
    <w:rsid w:val="00E6433E"/>
    <w:rsid w:val="00E71A4E"/>
    <w:rsid w:val="00E76261"/>
    <w:rsid w:val="00E81535"/>
    <w:rsid w:val="00E84075"/>
    <w:rsid w:val="00EA2D30"/>
    <w:rsid w:val="00EA75DB"/>
    <w:rsid w:val="00EB0362"/>
    <w:rsid w:val="00EC4422"/>
    <w:rsid w:val="00F054A4"/>
    <w:rsid w:val="00F102B3"/>
    <w:rsid w:val="00F34F9D"/>
    <w:rsid w:val="00F474FA"/>
    <w:rsid w:val="00F56304"/>
    <w:rsid w:val="00F5770B"/>
    <w:rsid w:val="00F732FC"/>
    <w:rsid w:val="00F76465"/>
    <w:rsid w:val="00F84320"/>
    <w:rsid w:val="00F85434"/>
    <w:rsid w:val="00F90F9D"/>
    <w:rsid w:val="00FB35D9"/>
    <w:rsid w:val="00FB7824"/>
    <w:rsid w:val="00FC2C8D"/>
    <w:rsid w:val="00FD02C4"/>
    <w:rsid w:val="00FD4C9E"/>
    <w:rsid w:val="00FE6F84"/>
    <w:rsid w:val="00FF19E3"/>
    <w:rsid w:val="00FF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E5A3"/>
  <w15:chartTrackingRefBased/>
  <w15:docId w15:val="{0329FA0E-4006-452D-8C7E-5D8C72C4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FA3"/>
    <w:pPr>
      <w:widowControl w:val="0"/>
      <w:autoSpaceDE w:val="0"/>
      <w:autoSpaceDN w:val="0"/>
      <w:adjustRightInd w:val="0"/>
      <w:spacing w:after="0" w:line="360" w:lineRule="auto"/>
    </w:pPr>
    <w:rPr>
      <w:rFonts w:ascii="Times New Roman" w:eastAsiaTheme="minorEastAsia" w:hAnsi="Times New Roman" w:cs="Arial"/>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8F2FA3"/>
    <w:rPr>
      <w:rFonts w:cs="Times New Roman"/>
      <w:vertAlign w:val="superscript"/>
    </w:rPr>
  </w:style>
  <w:style w:type="paragraph" w:styleId="Nagwek">
    <w:name w:val="header"/>
    <w:basedOn w:val="Normalny"/>
    <w:link w:val="NagwekZnak"/>
    <w:uiPriority w:val="99"/>
    <w:semiHidden/>
    <w:rsid w:val="008F2FA3"/>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8F2FA3"/>
    <w:rPr>
      <w:rFonts w:ascii="Times" w:eastAsia="Times New Roman" w:hAnsi="Times" w:cs="Times New Roman"/>
      <w:kern w:val="1"/>
      <w:sz w:val="24"/>
      <w:szCs w:val="24"/>
      <w:lang w:val="pl-PL" w:eastAsia="ar-SA"/>
    </w:rPr>
  </w:style>
  <w:style w:type="paragraph" w:customStyle="1" w:styleId="ARTartustawynprozporzdzenia">
    <w:name w:val="ART(§) – art. ustawy (§ np. rozporządzenia)"/>
    <w:uiPriority w:val="11"/>
    <w:qFormat/>
    <w:rsid w:val="008F2FA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val="pl-PL" w:eastAsia="pl-PL"/>
    </w:rPr>
  </w:style>
  <w:style w:type="paragraph" w:customStyle="1" w:styleId="DATAAKTUdatauchwalenialubwydaniaaktu">
    <w:name w:val="DATA_AKTU – data uchwalenia lub wydania aktu"/>
    <w:next w:val="TYTUAKTUprzedmiotregulacjiustawylubrozporzdzenia"/>
    <w:uiPriority w:val="6"/>
    <w:qFormat/>
    <w:rsid w:val="008F2FA3"/>
    <w:pPr>
      <w:keepNext/>
      <w:suppressAutoHyphens/>
      <w:spacing w:before="120" w:after="120" w:line="360" w:lineRule="auto"/>
      <w:jc w:val="center"/>
    </w:pPr>
    <w:rPr>
      <w:rFonts w:ascii="Times" w:eastAsiaTheme="minorEastAsia" w:hAnsi="Times" w:cs="Arial"/>
      <w:bCs/>
      <w:sz w:val="24"/>
      <w:szCs w:val="24"/>
      <w:lang w:val="pl-PL" w:eastAsia="pl-PL"/>
    </w:rPr>
  </w:style>
  <w:style w:type="paragraph" w:customStyle="1" w:styleId="TYTUAKTUprzedmiotregulacjiustawylubrozporzdzenia">
    <w:name w:val="TYTUŁ_AKTU – przedmiot regulacji ustawy lub rozporządzenia"/>
    <w:next w:val="ARTartustawynprozporzdzenia"/>
    <w:uiPriority w:val="6"/>
    <w:qFormat/>
    <w:rsid w:val="008F2FA3"/>
    <w:pPr>
      <w:keepNext/>
      <w:suppressAutoHyphens/>
      <w:spacing w:before="120" w:after="360" w:line="360" w:lineRule="auto"/>
      <w:jc w:val="center"/>
    </w:pPr>
    <w:rPr>
      <w:rFonts w:ascii="Times" w:eastAsiaTheme="minorEastAsia" w:hAnsi="Times" w:cs="Arial"/>
      <w:b/>
      <w:bCs/>
      <w:sz w:val="24"/>
      <w:szCs w:val="24"/>
      <w:lang w:val="pl-PL"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8F2FA3"/>
    <w:pPr>
      <w:keepNext/>
      <w:suppressAutoHyphens/>
      <w:spacing w:after="120" w:line="360" w:lineRule="auto"/>
      <w:jc w:val="center"/>
    </w:pPr>
    <w:rPr>
      <w:rFonts w:ascii="Times" w:eastAsia="Times New Roman" w:hAnsi="Times" w:cs="Times New Roman"/>
      <w:b/>
      <w:bCs/>
      <w:caps/>
      <w:spacing w:val="54"/>
      <w:kern w:val="24"/>
      <w:sz w:val="24"/>
      <w:szCs w:val="24"/>
      <w:lang w:val="pl-PL" w:eastAsia="pl-PL"/>
    </w:rPr>
  </w:style>
  <w:style w:type="paragraph" w:customStyle="1" w:styleId="PKTpunkt">
    <w:name w:val="PKT – punkt"/>
    <w:uiPriority w:val="13"/>
    <w:qFormat/>
    <w:rsid w:val="008F2FA3"/>
    <w:pPr>
      <w:spacing w:after="0" w:line="360" w:lineRule="auto"/>
      <w:ind w:left="510" w:hanging="510"/>
      <w:jc w:val="both"/>
    </w:pPr>
    <w:rPr>
      <w:rFonts w:ascii="Times" w:eastAsiaTheme="minorEastAsia" w:hAnsi="Times" w:cs="Arial"/>
      <w:bCs/>
      <w:sz w:val="24"/>
      <w:szCs w:val="20"/>
      <w:lang w:val="pl-PL" w:eastAsia="pl-PL"/>
    </w:rPr>
  </w:style>
  <w:style w:type="paragraph" w:customStyle="1" w:styleId="LITlitera">
    <w:name w:val="LIT – litera"/>
    <w:basedOn w:val="PKTpunkt"/>
    <w:uiPriority w:val="14"/>
    <w:qFormat/>
    <w:rsid w:val="008F2FA3"/>
    <w:pPr>
      <w:ind w:left="986" w:hanging="476"/>
    </w:pPr>
  </w:style>
  <w:style w:type="paragraph" w:customStyle="1" w:styleId="ZLITUSTzmustliter">
    <w:name w:val="Z_LIT/UST(§) – zm. ust. (§) literą"/>
    <w:basedOn w:val="Normalny"/>
    <w:uiPriority w:val="46"/>
    <w:qFormat/>
    <w:rsid w:val="008F2FA3"/>
    <w:pPr>
      <w:widowControl/>
      <w:suppressAutoHyphens/>
      <w:ind w:left="987" w:firstLine="510"/>
      <w:jc w:val="both"/>
    </w:pPr>
    <w:rPr>
      <w:rFonts w:ascii="Times" w:hAnsi="Times"/>
      <w:bCs/>
    </w:rPr>
  </w:style>
  <w:style w:type="character" w:styleId="Odwoaniedokomentarza">
    <w:name w:val="annotation reference"/>
    <w:basedOn w:val="Domylnaczcionkaakapitu"/>
    <w:uiPriority w:val="99"/>
    <w:semiHidden/>
    <w:rsid w:val="008F2FA3"/>
    <w:rPr>
      <w:sz w:val="16"/>
      <w:szCs w:val="16"/>
    </w:rPr>
  </w:style>
  <w:style w:type="paragraph" w:styleId="Tekstkomentarza">
    <w:name w:val="annotation text"/>
    <w:basedOn w:val="Normalny"/>
    <w:link w:val="TekstkomentarzaZnak"/>
    <w:uiPriority w:val="99"/>
    <w:semiHidden/>
    <w:rsid w:val="008F2FA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8F2FA3"/>
    <w:rPr>
      <w:rFonts w:ascii="Times" w:eastAsia="Times New Roman" w:hAnsi="Times" w:cs="Times New Roman"/>
      <w:sz w:val="24"/>
      <w:szCs w:val="24"/>
      <w:lang w:val="pl-PL" w:eastAsia="pl-PL"/>
    </w:rPr>
  </w:style>
  <w:style w:type="paragraph" w:customStyle="1" w:styleId="ODNONIKtreodnonika">
    <w:name w:val="ODNOŚNIK – treść odnośnika"/>
    <w:uiPriority w:val="19"/>
    <w:qFormat/>
    <w:rsid w:val="008F2FA3"/>
    <w:pPr>
      <w:spacing w:after="0" w:line="240" w:lineRule="auto"/>
      <w:ind w:left="284" w:hanging="284"/>
      <w:jc w:val="both"/>
    </w:pPr>
    <w:rPr>
      <w:rFonts w:ascii="Times New Roman" w:eastAsiaTheme="minorEastAsia" w:hAnsi="Times New Roman" w:cs="Arial"/>
      <w:sz w:val="20"/>
      <w:szCs w:val="20"/>
      <w:lang w:val="pl-PL" w:eastAsia="pl-PL"/>
    </w:rPr>
  </w:style>
  <w:style w:type="paragraph" w:customStyle="1" w:styleId="OZNPROJEKTUwskazaniedatylubwersjiprojektu">
    <w:name w:val="OZN_PROJEKTU – wskazanie daty lub wersji projektu"/>
    <w:next w:val="OZNRODZAKTUtznustawalubrozporzdzenieiorganwydajcy"/>
    <w:uiPriority w:val="5"/>
    <w:qFormat/>
    <w:rsid w:val="008F2FA3"/>
    <w:pPr>
      <w:spacing w:after="0" w:line="360" w:lineRule="auto"/>
      <w:jc w:val="right"/>
    </w:pPr>
    <w:rPr>
      <w:rFonts w:ascii="Times New Roman" w:eastAsiaTheme="minorEastAsia" w:hAnsi="Times New Roman" w:cs="Arial"/>
      <w:sz w:val="24"/>
      <w:szCs w:val="20"/>
      <w:u w:val="single"/>
      <w:lang w:val="pl-PL" w:eastAsia="pl-PL"/>
    </w:rPr>
  </w:style>
  <w:style w:type="character" w:customStyle="1" w:styleId="IGindeksgrny">
    <w:name w:val="_IG_ – indeks górny"/>
    <w:basedOn w:val="Domylnaczcionkaakapitu"/>
    <w:uiPriority w:val="2"/>
    <w:qFormat/>
    <w:rsid w:val="008F2FA3"/>
    <w:rPr>
      <w:b w:val="0"/>
      <w:i w:val="0"/>
      <w:vanish w:val="0"/>
      <w:spacing w:val="0"/>
      <w:vertAlign w:val="superscript"/>
    </w:rPr>
  </w:style>
  <w:style w:type="character" w:customStyle="1" w:styleId="Ppogrubienie">
    <w:name w:val="_P_ – pogrubienie"/>
    <w:basedOn w:val="Domylnaczcionkaakapitu"/>
    <w:uiPriority w:val="1"/>
    <w:qFormat/>
    <w:rsid w:val="008F2FA3"/>
    <w:rPr>
      <w:b/>
    </w:rPr>
  </w:style>
  <w:style w:type="character" w:styleId="Hipercze">
    <w:name w:val="Hyperlink"/>
    <w:basedOn w:val="Domylnaczcionkaakapitu"/>
    <w:uiPriority w:val="99"/>
    <w:unhideWhenUsed/>
    <w:rsid w:val="00381C6B"/>
    <w:rPr>
      <w:color w:val="0563C1" w:themeColor="hyperlink"/>
      <w:u w:val="single"/>
    </w:rPr>
  </w:style>
  <w:style w:type="character" w:customStyle="1" w:styleId="Nierozpoznanawzmianka1">
    <w:name w:val="Nierozpoznana wzmianka1"/>
    <w:basedOn w:val="Domylnaczcionkaakapitu"/>
    <w:uiPriority w:val="99"/>
    <w:semiHidden/>
    <w:unhideWhenUsed/>
    <w:rsid w:val="00381C6B"/>
    <w:rPr>
      <w:color w:val="605E5C"/>
      <w:shd w:val="clear" w:color="auto" w:fill="E1DFDD"/>
    </w:rPr>
  </w:style>
  <w:style w:type="paragraph" w:styleId="Tekstprzypisudolnego">
    <w:name w:val="footnote text"/>
    <w:basedOn w:val="Normalny"/>
    <w:link w:val="TekstprzypisudolnegoZnak"/>
    <w:uiPriority w:val="99"/>
    <w:semiHidden/>
    <w:unhideWhenUsed/>
    <w:rsid w:val="005F6129"/>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5F6129"/>
    <w:rPr>
      <w:rFonts w:ascii="Times New Roman" w:eastAsiaTheme="minorEastAsia" w:hAnsi="Times New Roman" w:cs="Arial"/>
      <w:sz w:val="20"/>
      <w:szCs w:val="20"/>
      <w:lang w:val="pl-PL" w:eastAsia="pl-PL"/>
    </w:rPr>
  </w:style>
  <w:style w:type="character" w:customStyle="1" w:styleId="fn-ref">
    <w:name w:val="fn-ref"/>
    <w:basedOn w:val="Domylnaczcionkaakapitu"/>
    <w:rsid w:val="00E251F3"/>
  </w:style>
  <w:style w:type="paragraph" w:styleId="Tematkomentarza">
    <w:name w:val="annotation subject"/>
    <w:basedOn w:val="Tekstkomentarza"/>
    <w:next w:val="Tekstkomentarza"/>
    <w:link w:val="TematkomentarzaZnak"/>
    <w:uiPriority w:val="99"/>
    <w:semiHidden/>
    <w:unhideWhenUsed/>
    <w:rsid w:val="0079581C"/>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79581C"/>
    <w:rPr>
      <w:rFonts w:ascii="Times New Roman" w:eastAsiaTheme="minorEastAsia" w:hAnsi="Times New Roman" w:cs="Arial"/>
      <w:b/>
      <w:bCs/>
      <w:sz w:val="20"/>
      <w:szCs w:val="20"/>
      <w:lang w:val="pl-PL" w:eastAsia="pl-PL"/>
    </w:rPr>
  </w:style>
  <w:style w:type="paragraph" w:styleId="Tekstdymka">
    <w:name w:val="Balloon Text"/>
    <w:basedOn w:val="Normalny"/>
    <w:link w:val="TekstdymkaZnak"/>
    <w:uiPriority w:val="99"/>
    <w:semiHidden/>
    <w:unhideWhenUsed/>
    <w:rsid w:val="007958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581C"/>
    <w:rPr>
      <w:rFonts w:ascii="Segoe UI" w:eastAsiaTheme="minorEastAsia" w:hAnsi="Segoe UI" w:cs="Segoe UI"/>
      <w:sz w:val="18"/>
      <w:szCs w:val="18"/>
      <w:lang w:val="pl-PL" w:eastAsia="pl-PL"/>
    </w:rPr>
  </w:style>
  <w:style w:type="paragraph" w:customStyle="1" w:styleId="Default">
    <w:name w:val="Default"/>
    <w:rsid w:val="00CC1428"/>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Akapitzlist">
    <w:name w:val="List Paragraph"/>
    <w:basedOn w:val="Normalny"/>
    <w:uiPriority w:val="34"/>
    <w:qFormat/>
    <w:rsid w:val="00A5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472017">
      <w:bodyDiv w:val="1"/>
      <w:marLeft w:val="0"/>
      <w:marRight w:val="0"/>
      <w:marTop w:val="0"/>
      <w:marBottom w:val="0"/>
      <w:divBdr>
        <w:top w:val="none" w:sz="0" w:space="0" w:color="auto"/>
        <w:left w:val="none" w:sz="0" w:space="0" w:color="auto"/>
        <w:bottom w:val="none" w:sz="0" w:space="0" w:color="auto"/>
        <w:right w:val="none" w:sz="0" w:space="0" w:color="auto"/>
      </w:divBdr>
      <w:divsChild>
        <w:div w:id="549150475">
          <w:marLeft w:val="0"/>
          <w:marRight w:val="0"/>
          <w:marTop w:val="72"/>
          <w:marBottom w:val="0"/>
          <w:divBdr>
            <w:top w:val="none" w:sz="0" w:space="0" w:color="auto"/>
            <w:left w:val="none" w:sz="0" w:space="0" w:color="auto"/>
            <w:bottom w:val="none" w:sz="0" w:space="0" w:color="auto"/>
            <w:right w:val="none" w:sz="0" w:space="0" w:color="auto"/>
          </w:divBdr>
          <w:divsChild>
            <w:div w:id="1994214953">
              <w:marLeft w:val="0"/>
              <w:marRight w:val="0"/>
              <w:marTop w:val="0"/>
              <w:marBottom w:val="0"/>
              <w:divBdr>
                <w:top w:val="none" w:sz="0" w:space="0" w:color="auto"/>
                <w:left w:val="none" w:sz="0" w:space="0" w:color="auto"/>
                <w:bottom w:val="none" w:sz="0" w:space="0" w:color="auto"/>
                <w:right w:val="none" w:sz="0" w:space="0" w:color="auto"/>
              </w:divBdr>
            </w:div>
          </w:divsChild>
        </w:div>
        <w:div w:id="420570383">
          <w:marLeft w:val="0"/>
          <w:marRight w:val="0"/>
          <w:marTop w:val="72"/>
          <w:marBottom w:val="0"/>
          <w:divBdr>
            <w:top w:val="none" w:sz="0" w:space="0" w:color="auto"/>
            <w:left w:val="none" w:sz="0" w:space="0" w:color="auto"/>
            <w:bottom w:val="none" w:sz="0" w:space="0" w:color="auto"/>
            <w:right w:val="none" w:sz="0" w:space="0" w:color="auto"/>
          </w:divBdr>
          <w:divsChild>
            <w:div w:id="1326586815">
              <w:marLeft w:val="0"/>
              <w:marRight w:val="0"/>
              <w:marTop w:val="0"/>
              <w:marBottom w:val="0"/>
              <w:divBdr>
                <w:top w:val="none" w:sz="0" w:space="0" w:color="auto"/>
                <w:left w:val="none" w:sz="0" w:space="0" w:color="auto"/>
                <w:bottom w:val="none" w:sz="0" w:space="0" w:color="auto"/>
                <w:right w:val="none" w:sz="0" w:space="0" w:color="auto"/>
              </w:divBdr>
            </w:div>
            <w:div w:id="376661413">
              <w:marLeft w:val="360"/>
              <w:marRight w:val="0"/>
              <w:marTop w:val="72"/>
              <w:marBottom w:val="72"/>
              <w:divBdr>
                <w:top w:val="none" w:sz="0" w:space="0" w:color="auto"/>
                <w:left w:val="none" w:sz="0" w:space="0" w:color="auto"/>
                <w:bottom w:val="none" w:sz="0" w:space="0" w:color="auto"/>
                <w:right w:val="none" w:sz="0" w:space="0" w:color="auto"/>
              </w:divBdr>
              <w:divsChild>
                <w:div w:id="82576054">
                  <w:marLeft w:val="0"/>
                  <w:marRight w:val="0"/>
                  <w:marTop w:val="0"/>
                  <w:marBottom w:val="0"/>
                  <w:divBdr>
                    <w:top w:val="none" w:sz="0" w:space="0" w:color="auto"/>
                    <w:left w:val="none" w:sz="0" w:space="0" w:color="auto"/>
                    <w:bottom w:val="none" w:sz="0" w:space="0" w:color="auto"/>
                    <w:right w:val="none" w:sz="0" w:space="0" w:color="auto"/>
                  </w:divBdr>
                </w:div>
              </w:divsChild>
            </w:div>
            <w:div w:id="1230581617">
              <w:marLeft w:val="360"/>
              <w:marRight w:val="0"/>
              <w:marTop w:val="0"/>
              <w:marBottom w:val="72"/>
              <w:divBdr>
                <w:top w:val="none" w:sz="0" w:space="0" w:color="auto"/>
                <w:left w:val="none" w:sz="0" w:space="0" w:color="auto"/>
                <w:bottom w:val="none" w:sz="0" w:space="0" w:color="auto"/>
                <w:right w:val="none" w:sz="0" w:space="0" w:color="auto"/>
              </w:divBdr>
              <w:divsChild>
                <w:div w:id="492183292">
                  <w:marLeft w:val="0"/>
                  <w:marRight w:val="0"/>
                  <w:marTop w:val="0"/>
                  <w:marBottom w:val="0"/>
                  <w:divBdr>
                    <w:top w:val="none" w:sz="0" w:space="0" w:color="auto"/>
                    <w:left w:val="none" w:sz="0" w:space="0" w:color="auto"/>
                    <w:bottom w:val="none" w:sz="0" w:space="0" w:color="auto"/>
                    <w:right w:val="none" w:sz="0" w:space="0" w:color="auto"/>
                  </w:divBdr>
                </w:div>
              </w:divsChild>
            </w:div>
            <w:div w:id="725223340">
              <w:marLeft w:val="360"/>
              <w:marRight w:val="0"/>
              <w:marTop w:val="0"/>
              <w:marBottom w:val="72"/>
              <w:divBdr>
                <w:top w:val="none" w:sz="0" w:space="0" w:color="auto"/>
                <w:left w:val="none" w:sz="0" w:space="0" w:color="auto"/>
                <w:bottom w:val="none" w:sz="0" w:space="0" w:color="auto"/>
                <w:right w:val="none" w:sz="0" w:space="0" w:color="auto"/>
              </w:divBdr>
              <w:divsChild>
                <w:div w:id="559290961">
                  <w:marLeft w:val="0"/>
                  <w:marRight w:val="0"/>
                  <w:marTop w:val="0"/>
                  <w:marBottom w:val="0"/>
                  <w:divBdr>
                    <w:top w:val="none" w:sz="0" w:space="0" w:color="auto"/>
                    <w:left w:val="none" w:sz="0" w:space="0" w:color="auto"/>
                    <w:bottom w:val="none" w:sz="0" w:space="0" w:color="auto"/>
                    <w:right w:val="none" w:sz="0" w:space="0" w:color="auto"/>
                  </w:divBdr>
                </w:div>
              </w:divsChild>
            </w:div>
            <w:div w:id="2042128115">
              <w:marLeft w:val="360"/>
              <w:marRight w:val="0"/>
              <w:marTop w:val="0"/>
              <w:marBottom w:val="72"/>
              <w:divBdr>
                <w:top w:val="none" w:sz="0" w:space="0" w:color="auto"/>
                <w:left w:val="none" w:sz="0" w:space="0" w:color="auto"/>
                <w:bottom w:val="none" w:sz="0" w:space="0" w:color="auto"/>
                <w:right w:val="none" w:sz="0" w:space="0" w:color="auto"/>
              </w:divBdr>
              <w:divsChild>
                <w:div w:id="14612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8599">
      <w:bodyDiv w:val="1"/>
      <w:marLeft w:val="0"/>
      <w:marRight w:val="0"/>
      <w:marTop w:val="0"/>
      <w:marBottom w:val="0"/>
      <w:divBdr>
        <w:top w:val="none" w:sz="0" w:space="0" w:color="auto"/>
        <w:left w:val="none" w:sz="0" w:space="0" w:color="auto"/>
        <w:bottom w:val="none" w:sz="0" w:space="0" w:color="auto"/>
        <w:right w:val="none" w:sz="0" w:space="0" w:color="auto"/>
      </w:divBdr>
      <w:divsChild>
        <w:div w:id="292757845">
          <w:marLeft w:val="0"/>
          <w:marRight w:val="0"/>
          <w:marTop w:val="72"/>
          <w:marBottom w:val="0"/>
          <w:divBdr>
            <w:top w:val="none" w:sz="0" w:space="0" w:color="auto"/>
            <w:left w:val="none" w:sz="0" w:space="0" w:color="auto"/>
            <w:bottom w:val="none" w:sz="0" w:space="0" w:color="auto"/>
            <w:right w:val="none" w:sz="0" w:space="0" w:color="auto"/>
          </w:divBdr>
          <w:divsChild>
            <w:div w:id="1409771224">
              <w:marLeft w:val="0"/>
              <w:marRight w:val="0"/>
              <w:marTop w:val="0"/>
              <w:marBottom w:val="0"/>
              <w:divBdr>
                <w:top w:val="none" w:sz="0" w:space="0" w:color="auto"/>
                <w:left w:val="none" w:sz="0" w:space="0" w:color="auto"/>
                <w:bottom w:val="none" w:sz="0" w:space="0" w:color="auto"/>
                <w:right w:val="none" w:sz="0" w:space="0" w:color="auto"/>
              </w:divBdr>
            </w:div>
          </w:divsChild>
        </w:div>
        <w:div w:id="1275746546">
          <w:marLeft w:val="0"/>
          <w:marRight w:val="0"/>
          <w:marTop w:val="72"/>
          <w:marBottom w:val="0"/>
          <w:divBdr>
            <w:top w:val="none" w:sz="0" w:space="0" w:color="auto"/>
            <w:left w:val="none" w:sz="0" w:space="0" w:color="auto"/>
            <w:bottom w:val="none" w:sz="0" w:space="0" w:color="auto"/>
            <w:right w:val="none" w:sz="0" w:space="0" w:color="auto"/>
          </w:divBdr>
          <w:divsChild>
            <w:div w:id="1380015554">
              <w:marLeft w:val="0"/>
              <w:marRight w:val="0"/>
              <w:marTop w:val="0"/>
              <w:marBottom w:val="0"/>
              <w:divBdr>
                <w:top w:val="none" w:sz="0" w:space="0" w:color="auto"/>
                <w:left w:val="none" w:sz="0" w:space="0" w:color="auto"/>
                <w:bottom w:val="none" w:sz="0" w:space="0" w:color="auto"/>
                <w:right w:val="none" w:sz="0" w:space="0" w:color="auto"/>
              </w:divBdr>
            </w:div>
            <w:div w:id="554203512">
              <w:marLeft w:val="360"/>
              <w:marRight w:val="0"/>
              <w:marTop w:val="72"/>
              <w:marBottom w:val="72"/>
              <w:divBdr>
                <w:top w:val="none" w:sz="0" w:space="0" w:color="auto"/>
                <w:left w:val="none" w:sz="0" w:space="0" w:color="auto"/>
                <w:bottom w:val="none" w:sz="0" w:space="0" w:color="auto"/>
                <w:right w:val="none" w:sz="0" w:space="0" w:color="auto"/>
              </w:divBdr>
              <w:divsChild>
                <w:div w:id="2076006160">
                  <w:marLeft w:val="0"/>
                  <w:marRight w:val="0"/>
                  <w:marTop w:val="0"/>
                  <w:marBottom w:val="0"/>
                  <w:divBdr>
                    <w:top w:val="none" w:sz="0" w:space="0" w:color="auto"/>
                    <w:left w:val="none" w:sz="0" w:space="0" w:color="auto"/>
                    <w:bottom w:val="none" w:sz="0" w:space="0" w:color="auto"/>
                    <w:right w:val="none" w:sz="0" w:space="0" w:color="auto"/>
                  </w:divBdr>
                </w:div>
              </w:divsChild>
            </w:div>
            <w:div w:id="1546408247">
              <w:marLeft w:val="360"/>
              <w:marRight w:val="0"/>
              <w:marTop w:val="0"/>
              <w:marBottom w:val="72"/>
              <w:divBdr>
                <w:top w:val="none" w:sz="0" w:space="0" w:color="auto"/>
                <w:left w:val="none" w:sz="0" w:space="0" w:color="auto"/>
                <w:bottom w:val="none" w:sz="0" w:space="0" w:color="auto"/>
                <w:right w:val="none" w:sz="0" w:space="0" w:color="auto"/>
              </w:divBdr>
              <w:divsChild>
                <w:div w:id="374546303">
                  <w:marLeft w:val="0"/>
                  <w:marRight w:val="0"/>
                  <w:marTop w:val="0"/>
                  <w:marBottom w:val="0"/>
                  <w:divBdr>
                    <w:top w:val="none" w:sz="0" w:space="0" w:color="auto"/>
                    <w:left w:val="none" w:sz="0" w:space="0" w:color="auto"/>
                    <w:bottom w:val="none" w:sz="0" w:space="0" w:color="auto"/>
                    <w:right w:val="none" w:sz="0" w:space="0" w:color="auto"/>
                  </w:divBdr>
                </w:div>
              </w:divsChild>
            </w:div>
            <w:div w:id="467863163">
              <w:marLeft w:val="360"/>
              <w:marRight w:val="0"/>
              <w:marTop w:val="0"/>
              <w:marBottom w:val="72"/>
              <w:divBdr>
                <w:top w:val="none" w:sz="0" w:space="0" w:color="auto"/>
                <w:left w:val="none" w:sz="0" w:space="0" w:color="auto"/>
                <w:bottom w:val="none" w:sz="0" w:space="0" w:color="auto"/>
                <w:right w:val="none" w:sz="0" w:space="0" w:color="auto"/>
              </w:divBdr>
              <w:divsChild>
                <w:div w:id="1131286116">
                  <w:marLeft w:val="0"/>
                  <w:marRight w:val="0"/>
                  <w:marTop w:val="0"/>
                  <w:marBottom w:val="0"/>
                  <w:divBdr>
                    <w:top w:val="none" w:sz="0" w:space="0" w:color="auto"/>
                    <w:left w:val="none" w:sz="0" w:space="0" w:color="auto"/>
                    <w:bottom w:val="none" w:sz="0" w:space="0" w:color="auto"/>
                    <w:right w:val="none" w:sz="0" w:space="0" w:color="auto"/>
                  </w:divBdr>
                </w:div>
              </w:divsChild>
            </w:div>
            <w:div w:id="949122702">
              <w:marLeft w:val="360"/>
              <w:marRight w:val="0"/>
              <w:marTop w:val="0"/>
              <w:marBottom w:val="72"/>
              <w:divBdr>
                <w:top w:val="none" w:sz="0" w:space="0" w:color="auto"/>
                <w:left w:val="none" w:sz="0" w:space="0" w:color="auto"/>
                <w:bottom w:val="none" w:sz="0" w:space="0" w:color="auto"/>
                <w:right w:val="none" w:sz="0" w:space="0" w:color="auto"/>
              </w:divBdr>
              <w:divsChild>
                <w:div w:id="3987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9601">
      <w:bodyDiv w:val="1"/>
      <w:marLeft w:val="0"/>
      <w:marRight w:val="0"/>
      <w:marTop w:val="0"/>
      <w:marBottom w:val="0"/>
      <w:divBdr>
        <w:top w:val="none" w:sz="0" w:space="0" w:color="auto"/>
        <w:left w:val="none" w:sz="0" w:space="0" w:color="auto"/>
        <w:bottom w:val="none" w:sz="0" w:space="0" w:color="auto"/>
        <w:right w:val="none" w:sz="0" w:space="0" w:color="auto"/>
      </w:divBdr>
      <w:divsChild>
        <w:div w:id="1221744926">
          <w:marLeft w:val="0"/>
          <w:marRight w:val="0"/>
          <w:marTop w:val="72"/>
          <w:marBottom w:val="0"/>
          <w:divBdr>
            <w:top w:val="none" w:sz="0" w:space="0" w:color="auto"/>
            <w:left w:val="none" w:sz="0" w:space="0" w:color="auto"/>
            <w:bottom w:val="none" w:sz="0" w:space="0" w:color="auto"/>
            <w:right w:val="none" w:sz="0" w:space="0" w:color="auto"/>
          </w:divBdr>
          <w:divsChild>
            <w:div w:id="351348484">
              <w:marLeft w:val="0"/>
              <w:marRight w:val="0"/>
              <w:marTop w:val="0"/>
              <w:marBottom w:val="0"/>
              <w:divBdr>
                <w:top w:val="none" w:sz="0" w:space="0" w:color="auto"/>
                <w:left w:val="none" w:sz="0" w:space="0" w:color="auto"/>
                <w:bottom w:val="none" w:sz="0" w:space="0" w:color="auto"/>
                <w:right w:val="none" w:sz="0" w:space="0" w:color="auto"/>
              </w:divBdr>
            </w:div>
          </w:divsChild>
        </w:div>
        <w:div w:id="269898610">
          <w:marLeft w:val="0"/>
          <w:marRight w:val="0"/>
          <w:marTop w:val="72"/>
          <w:marBottom w:val="0"/>
          <w:divBdr>
            <w:top w:val="none" w:sz="0" w:space="0" w:color="auto"/>
            <w:left w:val="none" w:sz="0" w:space="0" w:color="auto"/>
            <w:bottom w:val="none" w:sz="0" w:space="0" w:color="auto"/>
            <w:right w:val="none" w:sz="0" w:space="0" w:color="auto"/>
          </w:divBdr>
          <w:divsChild>
            <w:div w:id="1702363705">
              <w:marLeft w:val="0"/>
              <w:marRight w:val="0"/>
              <w:marTop w:val="0"/>
              <w:marBottom w:val="0"/>
              <w:divBdr>
                <w:top w:val="none" w:sz="0" w:space="0" w:color="auto"/>
                <w:left w:val="none" w:sz="0" w:space="0" w:color="auto"/>
                <w:bottom w:val="none" w:sz="0" w:space="0" w:color="auto"/>
                <w:right w:val="none" w:sz="0" w:space="0" w:color="auto"/>
              </w:divBdr>
            </w:div>
            <w:div w:id="1451431256">
              <w:marLeft w:val="360"/>
              <w:marRight w:val="0"/>
              <w:marTop w:val="72"/>
              <w:marBottom w:val="72"/>
              <w:divBdr>
                <w:top w:val="none" w:sz="0" w:space="0" w:color="auto"/>
                <w:left w:val="none" w:sz="0" w:space="0" w:color="auto"/>
                <w:bottom w:val="none" w:sz="0" w:space="0" w:color="auto"/>
                <w:right w:val="none" w:sz="0" w:space="0" w:color="auto"/>
              </w:divBdr>
              <w:divsChild>
                <w:div w:id="1183743864">
                  <w:marLeft w:val="0"/>
                  <w:marRight w:val="0"/>
                  <w:marTop w:val="0"/>
                  <w:marBottom w:val="0"/>
                  <w:divBdr>
                    <w:top w:val="none" w:sz="0" w:space="0" w:color="auto"/>
                    <w:left w:val="none" w:sz="0" w:space="0" w:color="auto"/>
                    <w:bottom w:val="none" w:sz="0" w:space="0" w:color="auto"/>
                    <w:right w:val="none" w:sz="0" w:space="0" w:color="auto"/>
                  </w:divBdr>
                </w:div>
              </w:divsChild>
            </w:div>
            <w:div w:id="1479573081">
              <w:marLeft w:val="360"/>
              <w:marRight w:val="0"/>
              <w:marTop w:val="0"/>
              <w:marBottom w:val="72"/>
              <w:divBdr>
                <w:top w:val="none" w:sz="0" w:space="0" w:color="auto"/>
                <w:left w:val="none" w:sz="0" w:space="0" w:color="auto"/>
                <w:bottom w:val="none" w:sz="0" w:space="0" w:color="auto"/>
                <w:right w:val="none" w:sz="0" w:space="0" w:color="auto"/>
              </w:divBdr>
              <w:divsChild>
                <w:div w:id="1687631851">
                  <w:marLeft w:val="0"/>
                  <w:marRight w:val="0"/>
                  <w:marTop w:val="0"/>
                  <w:marBottom w:val="0"/>
                  <w:divBdr>
                    <w:top w:val="none" w:sz="0" w:space="0" w:color="auto"/>
                    <w:left w:val="none" w:sz="0" w:space="0" w:color="auto"/>
                    <w:bottom w:val="none" w:sz="0" w:space="0" w:color="auto"/>
                    <w:right w:val="none" w:sz="0" w:space="0" w:color="auto"/>
                  </w:divBdr>
                </w:div>
              </w:divsChild>
            </w:div>
            <w:div w:id="841699409">
              <w:marLeft w:val="360"/>
              <w:marRight w:val="0"/>
              <w:marTop w:val="0"/>
              <w:marBottom w:val="72"/>
              <w:divBdr>
                <w:top w:val="none" w:sz="0" w:space="0" w:color="auto"/>
                <w:left w:val="none" w:sz="0" w:space="0" w:color="auto"/>
                <w:bottom w:val="none" w:sz="0" w:space="0" w:color="auto"/>
                <w:right w:val="none" w:sz="0" w:space="0" w:color="auto"/>
              </w:divBdr>
              <w:divsChild>
                <w:div w:id="1277710796">
                  <w:marLeft w:val="0"/>
                  <w:marRight w:val="0"/>
                  <w:marTop w:val="0"/>
                  <w:marBottom w:val="0"/>
                  <w:divBdr>
                    <w:top w:val="none" w:sz="0" w:space="0" w:color="auto"/>
                    <w:left w:val="none" w:sz="0" w:space="0" w:color="auto"/>
                    <w:bottom w:val="none" w:sz="0" w:space="0" w:color="auto"/>
                    <w:right w:val="none" w:sz="0" w:space="0" w:color="auto"/>
                  </w:divBdr>
                </w:div>
              </w:divsChild>
            </w:div>
            <w:div w:id="1698696669">
              <w:marLeft w:val="360"/>
              <w:marRight w:val="0"/>
              <w:marTop w:val="0"/>
              <w:marBottom w:val="72"/>
              <w:divBdr>
                <w:top w:val="none" w:sz="0" w:space="0" w:color="auto"/>
                <w:left w:val="none" w:sz="0" w:space="0" w:color="auto"/>
                <w:bottom w:val="none" w:sz="0" w:space="0" w:color="auto"/>
                <w:right w:val="none" w:sz="0" w:space="0" w:color="auto"/>
              </w:divBdr>
              <w:divsChild>
                <w:div w:id="1391805054">
                  <w:marLeft w:val="0"/>
                  <w:marRight w:val="0"/>
                  <w:marTop w:val="0"/>
                  <w:marBottom w:val="0"/>
                  <w:divBdr>
                    <w:top w:val="none" w:sz="0" w:space="0" w:color="auto"/>
                    <w:left w:val="none" w:sz="0" w:space="0" w:color="auto"/>
                    <w:bottom w:val="none" w:sz="0" w:space="0" w:color="auto"/>
                    <w:right w:val="none" w:sz="0" w:space="0" w:color="auto"/>
                  </w:divBdr>
                </w:div>
              </w:divsChild>
            </w:div>
            <w:div w:id="1053650500">
              <w:marLeft w:val="360"/>
              <w:marRight w:val="0"/>
              <w:marTop w:val="0"/>
              <w:marBottom w:val="72"/>
              <w:divBdr>
                <w:top w:val="none" w:sz="0" w:space="0" w:color="auto"/>
                <w:left w:val="none" w:sz="0" w:space="0" w:color="auto"/>
                <w:bottom w:val="none" w:sz="0" w:space="0" w:color="auto"/>
                <w:right w:val="none" w:sz="0" w:space="0" w:color="auto"/>
              </w:divBdr>
              <w:divsChild>
                <w:div w:id="1967003634">
                  <w:marLeft w:val="0"/>
                  <w:marRight w:val="0"/>
                  <w:marTop w:val="0"/>
                  <w:marBottom w:val="0"/>
                  <w:divBdr>
                    <w:top w:val="none" w:sz="0" w:space="0" w:color="auto"/>
                    <w:left w:val="none" w:sz="0" w:space="0" w:color="auto"/>
                    <w:bottom w:val="none" w:sz="0" w:space="0" w:color="auto"/>
                    <w:right w:val="none" w:sz="0" w:space="0" w:color="auto"/>
                  </w:divBdr>
                </w:div>
              </w:divsChild>
            </w:div>
            <w:div w:id="977107817">
              <w:marLeft w:val="360"/>
              <w:marRight w:val="0"/>
              <w:marTop w:val="0"/>
              <w:marBottom w:val="72"/>
              <w:divBdr>
                <w:top w:val="none" w:sz="0" w:space="0" w:color="auto"/>
                <w:left w:val="none" w:sz="0" w:space="0" w:color="auto"/>
                <w:bottom w:val="none" w:sz="0" w:space="0" w:color="auto"/>
                <w:right w:val="none" w:sz="0" w:space="0" w:color="auto"/>
              </w:divBdr>
              <w:divsChild>
                <w:div w:id="1358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9571-E213-471F-8213-935BE967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4406</Words>
  <Characters>25118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HoCie</dc:creator>
  <cp:keywords/>
  <dc:description/>
  <cp:lastModifiedBy>Monika Horna-Cieślak</cp:lastModifiedBy>
  <cp:revision>22</cp:revision>
  <dcterms:created xsi:type="dcterms:W3CDTF">2024-10-06T17:18:00Z</dcterms:created>
  <dcterms:modified xsi:type="dcterms:W3CDTF">2024-10-09T19:33:00Z</dcterms:modified>
</cp:coreProperties>
</file>